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47DC8" w14:textId="0EA25938" w:rsidR="00067EA4" w:rsidRDefault="000E4222" w:rsidP="00067EA4">
      <w:pPr>
        <w:rPr>
          <w:rFonts w:ascii="Arial" w:hAnsi="Arial" w:cs="Arial"/>
          <w:sz w:val="22"/>
          <w:szCs w:val="22"/>
        </w:rPr>
      </w:pPr>
      <w:r>
        <w:rPr>
          <w:rFonts w:ascii="Arial" w:hAnsi="Arial" w:cs="Arial"/>
          <w:sz w:val="22"/>
          <w:szCs w:val="22"/>
        </w:rPr>
        <w:t xml:space="preserve">Global </w:t>
      </w:r>
      <w:r w:rsidR="00067EA4">
        <w:rPr>
          <w:rFonts w:ascii="Arial" w:hAnsi="Arial" w:cs="Arial"/>
          <w:sz w:val="22"/>
          <w:szCs w:val="22"/>
        </w:rPr>
        <w:t>Offshore Wind 201</w:t>
      </w:r>
      <w:r>
        <w:rPr>
          <w:rFonts w:ascii="Arial" w:hAnsi="Arial" w:cs="Arial"/>
          <w:sz w:val="22"/>
          <w:szCs w:val="22"/>
        </w:rPr>
        <w:t>8</w:t>
      </w:r>
    </w:p>
    <w:p w14:paraId="75F99660" w14:textId="3882C8EA" w:rsidR="00067EA4" w:rsidRDefault="000E4222" w:rsidP="00067EA4">
      <w:pPr>
        <w:rPr>
          <w:rFonts w:ascii="Arial" w:hAnsi="Arial" w:cs="Arial"/>
          <w:sz w:val="22"/>
          <w:szCs w:val="22"/>
        </w:rPr>
      </w:pPr>
      <w:r>
        <w:rPr>
          <w:rFonts w:ascii="Arial" w:hAnsi="Arial" w:cs="Arial"/>
          <w:sz w:val="22"/>
          <w:szCs w:val="22"/>
        </w:rPr>
        <w:t>Manchester</w:t>
      </w:r>
      <w:r w:rsidR="00067EA4">
        <w:rPr>
          <w:rFonts w:ascii="Arial" w:hAnsi="Arial" w:cs="Arial"/>
          <w:sz w:val="22"/>
          <w:szCs w:val="22"/>
        </w:rPr>
        <w:t>, England</w:t>
      </w:r>
    </w:p>
    <w:p w14:paraId="4C7D1377" w14:textId="793ACCC4" w:rsidR="00067EA4" w:rsidRPr="00067EA4" w:rsidRDefault="000E4222" w:rsidP="00067EA4">
      <w:pPr>
        <w:rPr>
          <w:rFonts w:ascii="Arial" w:hAnsi="Arial" w:cs="Arial"/>
          <w:sz w:val="22"/>
          <w:szCs w:val="22"/>
        </w:rPr>
      </w:pPr>
      <w:r>
        <w:rPr>
          <w:rFonts w:ascii="Arial" w:hAnsi="Arial" w:cs="Arial"/>
          <w:sz w:val="22"/>
          <w:szCs w:val="22"/>
        </w:rPr>
        <w:t>19</w:t>
      </w:r>
      <w:r w:rsidR="00067EA4">
        <w:rPr>
          <w:rFonts w:ascii="Arial" w:hAnsi="Arial" w:cs="Arial"/>
          <w:sz w:val="22"/>
          <w:szCs w:val="22"/>
        </w:rPr>
        <w:t>-</w:t>
      </w:r>
      <w:r>
        <w:rPr>
          <w:rFonts w:ascii="Arial" w:hAnsi="Arial" w:cs="Arial"/>
          <w:sz w:val="22"/>
          <w:szCs w:val="22"/>
        </w:rPr>
        <w:t>20</w:t>
      </w:r>
      <w:r w:rsidR="00067EA4">
        <w:rPr>
          <w:rFonts w:ascii="Arial" w:hAnsi="Arial" w:cs="Arial"/>
          <w:sz w:val="22"/>
          <w:szCs w:val="22"/>
        </w:rPr>
        <w:t xml:space="preserve"> June</w:t>
      </w:r>
    </w:p>
    <w:p w14:paraId="263A2398" w14:textId="114E977D" w:rsidR="00067EA4" w:rsidRPr="00067EA4" w:rsidRDefault="00067EA4" w:rsidP="00067EA4">
      <w:pPr>
        <w:rPr>
          <w:rFonts w:ascii="Arial" w:hAnsi="Arial" w:cs="Arial"/>
          <w:sz w:val="22"/>
          <w:szCs w:val="22"/>
        </w:rPr>
      </w:pPr>
      <w:r>
        <w:rPr>
          <w:rFonts w:ascii="Arial" w:hAnsi="Arial" w:cs="Arial"/>
          <w:sz w:val="22"/>
          <w:szCs w:val="22"/>
        </w:rPr>
        <w:t xml:space="preserve">Stand: </w:t>
      </w:r>
      <w:r w:rsidR="000E4222">
        <w:rPr>
          <w:rFonts w:ascii="Arial" w:hAnsi="Arial" w:cs="Arial"/>
          <w:sz w:val="22"/>
          <w:szCs w:val="22"/>
        </w:rPr>
        <w:t>54</w:t>
      </w:r>
    </w:p>
    <w:p w14:paraId="1EEFB316" w14:textId="62835C4A" w:rsidR="00C4670E" w:rsidRPr="00C4670E" w:rsidRDefault="000E4222" w:rsidP="00C4670E">
      <w:pPr>
        <w:spacing w:after="240" w:line="360" w:lineRule="auto"/>
        <w:jc w:val="right"/>
        <w:rPr>
          <w:rFonts w:ascii="Arial" w:hAnsi="Arial" w:cs="Arial"/>
          <w:b/>
          <w:sz w:val="22"/>
          <w:szCs w:val="22"/>
        </w:rPr>
      </w:pPr>
      <w:r>
        <w:rPr>
          <w:rFonts w:ascii="Arial" w:hAnsi="Arial" w:cs="Arial"/>
          <w:b/>
          <w:sz w:val="22"/>
          <w:szCs w:val="22"/>
        </w:rPr>
        <w:t>May</w:t>
      </w:r>
      <w:r w:rsidR="003C70A6" w:rsidRPr="00C4670E">
        <w:rPr>
          <w:rFonts w:ascii="Arial" w:hAnsi="Arial" w:cs="Arial"/>
          <w:b/>
          <w:sz w:val="22"/>
          <w:szCs w:val="22"/>
        </w:rPr>
        <w:t xml:space="preserve"> </w:t>
      </w:r>
      <w:r w:rsidR="00C4670E" w:rsidRPr="00C4670E">
        <w:rPr>
          <w:rFonts w:ascii="Arial" w:hAnsi="Arial" w:cs="Arial"/>
          <w:b/>
          <w:sz w:val="22"/>
          <w:szCs w:val="22"/>
        </w:rPr>
        <w:t>201</w:t>
      </w:r>
      <w:r>
        <w:rPr>
          <w:rFonts w:ascii="Arial" w:hAnsi="Arial" w:cs="Arial"/>
          <w:b/>
          <w:sz w:val="22"/>
          <w:szCs w:val="22"/>
        </w:rPr>
        <w:t>8</w:t>
      </w:r>
    </w:p>
    <w:p w14:paraId="19022EC5" w14:textId="2E3B1A81" w:rsidR="009B70F3" w:rsidRPr="009B70F3" w:rsidRDefault="009B70F3" w:rsidP="009B70F3">
      <w:pPr>
        <w:spacing w:after="240" w:line="360" w:lineRule="auto"/>
        <w:jc w:val="center"/>
        <w:rPr>
          <w:rFonts w:ascii="Arial" w:hAnsi="Arial" w:cs="Arial"/>
          <w:b/>
          <w:sz w:val="22"/>
          <w:szCs w:val="22"/>
        </w:rPr>
      </w:pPr>
      <w:r w:rsidRPr="009B70F3">
        <w:rPr>
          <w:rFonts w:ascii="Arial" w:hAnsi="Arial" w:cs="Arial"/>
          <w:b/>
          <w:sz w:val="22"/>
          <w:szCs w:val="22"/>
        </w:rPr>
        <w:t xml:space="preserve">Trelleborg </w:t>
      </w:r>
      <w:r w:rsidR="000E4222">
        <w:rPr>
          <w:rFonts w:ascii="Arial" w:hAnsi="Arial" w:cs="Arial"/>
          <w:b/>
          <w:sz w:val="22"/>
          <w:szCs w:val="22"/>
        </w:rPr>
        <w:t>Exhibits</w:t>
      </w:r>
      <w:r w:rsidRPr="009B70F3">
        <w:rPr>
          <w:rFonts w:ascii="Arial" w:hAnsi="Arial" w:cs="Arial"/>
          <w:b/>
          <w:sz w:val="22"/>
          <w:szCs w:val="22"/>
        </w:rPr>
        <w:t xml:space="preserve"> Cable Protection System</w:t>
      </w:r>
      <w:r>
        <w:rPr>
          <w:rFonts w:ascii="Arial" w:hAnsi="Arial" w:cs="Arial"/>
          <w:b/>
          <w:sz w:val="22"/>
          <w:szCs w:val="22"/>
        </w:rPr>
        <w:t xml:space="preserve"> at </w:t>
      </w:r>
      <w:r w:rsidR="000E4222">
        <w:rPr>
          <w:rFonts w:ascii="Arial" w:hAnsi="Arial" w:cs="Arial"/>
          <w:b/>
          <w:sz w:val="22"/>
          <w:szCs w:val="22"/>
        </w:rPr>
        <w:t xml:space="preserve">Global </w:t>
      </w:r>
      <w:r w:rsidRPr="009B70F3">
        <w:rPr>
          <w:rFonts w:ascii="Arial" w:hAnsi="Arial" w:cs="Arial"/>
          <w:b/>
          <w:sz w:val="22"/>
          <w:szCs w:val="22"/>
        </w:rPr>
        <w:t xml:space="preserve">Offshore Wind </w:t>
      </w:r>
    </w:p>
    <w:p w14:paraId="29FF5C83" w14:textId="631B183D" w:rsidR="009B70F3" w:rsidRDefault="009B70F3" w:rsidP="009B70F3">
      <w:pPr>
        <w:spacing w:after="240" w:line="360" w:lineRule="auto"/>
        <w:jc w:val="both"/>
        <w:rPr>
          <w:rFonts w:ascii="Arial" w:hAnsi="Arial" w:cs="Arial"/>
          <w:sz w:val="22"/>
          <w:szCs w:val="22"/>
        </w:rPr>
      </w:pPr>
      <w:r w:rsidRPr="009B70F3">
        <w:rPr>
          <w:rFonts w:ascii="Arial" w:hAnsi="Arial" w:cs="Arial"/>
          <w:sz w:val="22"/>
          <w:szCs w:val="22"/>
        </w:rPr>
        <w:t xml:space="preserve">Trelleborg’s offshore operation </w:t>
      </w:r>
      <w:r>
        <w:rPr>
          <w:rFonts w:ascii="Arial" w:hAnsi="Arial" w:cs="Arial"/>
          <w:sz w:val="22"/>
          <w:szCs w:val="22"/>
        </w:rPr>
        <w:t xml:space="preserve">will </w:t>
      </w:r>
      <w:r w:rsidR="000E4222">
        <w:rPr>
          <w:rFonts w:ascii="Arial" w:hAnsi="Arial" w:cs="Arial"/>
          <w:sz w:val="22"/>
          <w:szCs w:val="22"/>
        </w:rPr>
        <w:t>exhibit its</w:t>
      </w:r>
      <w:r>
        <w:rPr>
          <w:rFonts w:ascii="Arial" w:hAnsi="Arial" w:cs="Arial"/>
          <w:sz w:val="22"/>
          <w:szCs w:val="22"/>
        </w:rPr>
        <w:t xml:space="preserve"> </w:t>
      </w:r>
      <w:r w:rsidRPr="009B70F3">
        <w:rPr>
          <w:rFonts w:ascii="Arial" w:hAnsi="Arial" w:cs="Arial"/>
          <w:sz w:val="22"/>
          <w:szCs w:val="22"/>
        </w:rPr>
        <w:t xml:space="preserve">innovative protection system, </w:t>
      </w:r>
      <w:proofErr w:type="spellStart"/>
      <w:r w:rsidRPr="009B70F3">
        <w:rPr>
          <w:rFonts w:ascii="Arial" w:hAnsi="Arial" w:cs="Arial"/>
          <w:sz w:val="22"/>
          <w:szCs w:val="22"/>
        </w:rPr>
        <w:t>NjordGuard</w:t>
      </w:r>
      <w:proofErr w:type="spellEnd"/>
      <w:r w:rsidRPr="009B70F3">
        <w:rPr>
          <w:rFonts w:ascii="Arial" w:hAnsi="Arial" w:cs="Arial"/>
          <w:sz w:val="22"/>
          <w:szCs w:val="22"/>
        </w:rPr>
        <w:t xml:space="preserve">™, </w:t>
      </w:r>
      <w:r>
        <w:rPr>
          <w:rFonts w:ascii="Arial" w:hAnsi="Arial" w:cs="Arial"/>
          <w:sz w:val="22"/>
          <w:szCs w:val="22"/>
        </w:rPr>
        <w:t xml:space="preserve">at the </w:t>
      </w:r>
      <w:r w:rsidR="000E4222">
        <w:rPr>
          <w:rFonts w:ascii="Arial" w:hAnsi="Arial" w:cs="Arial"/>
          <w:sz w:val="22"/>
          <w:szCs w:val="22"/>
        </w:rPr>
        <w:t xml:space="preserve">Global </w:t>
      </w:r>
      <w:r>
        <w:rPr>
          <w:rFonts w:ascii="Arial" w:hAnsi="Arial" w:cs="Arial"/>
          <w:sz w:val="22"/>
          <w:szCs w:val="22"/>
        </w:rPr>
        <w:t>Offshore Wind exhibition</w:t>
      </w:r>
      <w:r w:rsidRPr="009B70F3">
        <w:rPr>
          <w:rFonts w:ascii="Arial" w:hAnsi="Arial" w:cs="Arial"/>
          <w:sz w:val="22"/>
          <w:szCs w:val="22"/>
        </w:rPr>
        <w:t xml:space="preserve">. </w:t>
      </w:r>
    </w:p>
    <w:p w14:paraId="0B34D7F9" w14:textId="636CBE91" w:rsidR="00284A38" w:rsidRDefault="000E4222" w:rsidP="00C4670E">
      <w:pPr>
        <w:spacing w:after="240" w:line="360" w:lineRule="auto"/>
        <w:jc w:val="both"/>
        <w:rPr>
          <w:rFonts w:ascii="Arial" w:hAnsi="Arial" w:cs="Arial"/>
          <w:sz w:val="22"/>
          <w:szCs w:val="22"/>
        </w:rPr>
      </w:pPr>
      <w:r>
        <w:rPr>
          <w:rFonts w:ascii="Arial" w:hAnsi="Arial" w:cs="Arial"/>
          <w:sz w:val="22"/>
          <w:szCs w:val="22"/>
        </w:rPr>
        <w:t xml:space="preserve">Andy Smith, </w:t>
      </w:r>
      <w:r w:rsidR="00CF2CF7" w:rsidRPr="00CF2CF7">
        <w:rPr>
          <w:rFonts w:ascii="Arial" w:hAnsi="Arial" w:cs="Arial"/>
          <w:sz w:val="22"/>
          <w:szCs w:val="22"/>
        </w:rPr>
        <w:t xml:space="preserve">Business Manager for Developing Markets for Trelleborg’s offshore operation, </w:t>
      </w:r>
      <w:r>
        <w:rPr>
          <w:rFonts w:ascii="Arial" w:hAnsi="Arial" w:cs="Arial"/>
          <w:sz w:val="22"/>
          <w:szCs w:val="22"/>
        </w:rPr>
        <w:t>states: “</w:t>
      </w:r>
      <w:r w:rsidR="00284A38" w:rsidRPr="00284A38">
        <w:rPr>
          <w:rFonts w:ascii="Arial" w:hAnsi="Arial" w:cs="Arial"/>
          <w:sz w:val="22"/>
          <w:szCs w:val="22"/>
        </w:rPr>
        <w:t xml:space="preserve">With much of the world looking for fossil-free energy sources, wind power is becoming </w:t>
      </w:r>
      <w:r w:rsidR="00CF2CF7">
        <w:rPr>
          <w:rFonts w:ascii="Arial" w:hAnsi="Arial" w:cs="Arial"/>
          <w:sz w:val="22"/>
          <w:szCs w:val="22"/>
        </w:rPr>
        <w:t xml:space="preserve">an </w:t>
      </w:r>
      <w:r w:rsidR="00284A38" w:rsidRPr="00284A38">
        <w:rPr>
          <w:rFonts w:ascii="Arial" w:hAnsi="Arial" w:cs="Arial"/>
          <w:sz w:val="22"/>
          <w:szCs w:val="22"/>
        </w:rPr>
        <w:t xml:space="preserve">increasing </w:t>
      </w:r>
      <w:r w:rsidR="00CF2CF7">
        <w:rPr>
          <w:rFonts w:ascii="Arial" w:hAnsi="Arial" w:cs="Arial"/>
          <w:sz w:val="22"/>
          <w:szCs w:val="22"/>
        </w:rPr>
        <w:t>are of focus</w:t>
      </w:r>
      <w:r w:rsidR="00284A38" w:rsidRPr="00284A38">
        <w:rPr>
          <w:rFonts w:ascii="Arial" w:hAnsi="Arial" w:cs="Arial"/>
          <w:sz w:val="22"/>
          <w:szCs w:val="22"/>
        </w:rPr>
        <w:t xml:space="preserve"> and forward-looking companies are adapting their oil and gas solutions for use in the renewables sector</w:t>
      </w:r>
      <w:r w:rsidR="00284A38">
        <w:rPr>
          <w:rFonts w:ascii="Arial" w:hAnsi="Arial" w:cs="Arial"/>
          <w:sz w:val="22"/>
          <w:szCs w:val="22"/>
        </w:rPr>
        <w:t xml:space="preserve">. While </w:t>
      </w:r>
      <w:r>
        <w:rPr>
          <w:rFonts w:ascii="Arial" w:hAnsi="Arial" w:cs="Arial"/>
          <w:sz w:val="22"/>
          <w:szCs w:val="22"/>
        </w:rPr>
        <w:t>t</w:t>
      </w:r>
      <w:r w:rsidRPr="000E4222">
        <w:rPr>
          <w:rFonts w:ascii="Arial" w:hAnsi="Arial" w:cs="Arial"/>
          <w:sz w:val="22"/>
          <w:szCs w:val="22"/>
        </w:rPr>
        <w:t>he challenges related</w:t>
      </w:r>
      <w:r>
        <w:rPr>
          <w:rFonts w:ascii="Arial" w:hAnsi="Arial" w:cs="Arial"/>
          <w:sz w:val="22"/>
          <w:szCs w:val="22"/>
        </w:rPr>
        <w:t xml:space="preserve"> to</w:t>
      </w:r>
      <w:r w:rsidRPr="000E4222">
        <w:rPr>
          <w:rFonts w:ascii="Arial" w:hAnsi="Arial" w:cs="Arial"/>
          <w:sz w:val="22"/>
          <w:szCs w:val="22"/>
        </w:rPr>
        <w:t xml:space="preserve"> protecting windfarms </w:t>
      </w:r>
      <w:r w:rsidR="00284A38">
        <w:rPr>
          <w:rFonts w:ascii="Arial" w:hAnsi="Arial" w:cs="Arial"/>
          <w:sz w:val="22"/>
          <w:szCs w:val="22"/>
        </w:rPr>
        <w:t xml:space="preserve">are </w:t>
      </w:r>
      <w:r w:rsidRPr="000E4222">
        <w:rPr>
          <w:rFonts w:ascii="Arial" w:hAnsi="Arial" w:cs="Arial"/>
          <w:sz w:val="22"/>
          <w:szCs w:val="22"/>
        </w:rPr>
        <w:t>developing</w:t>
      </w:r>
      <w:r>
        <w:rPr>
          <w:rFonts w:ascii="Arial" w:hAnsi="Arial" w:cs="Arial"/>
          <w:sz w:val="22"/>
          <w:szCs w:val="22"/>
        </w:rPr>
        <w:t xml:space="preserve"> at a rapid pace, </w:t>
      </w:r>
      <w:r w:rsidR="00284A38">
        <w:rPr>
          <w:rFonts w:ascii="Arial" w:hAnsi="Arial" w:cs="Arial"/>
          <w:sz w:val="22"/>
          <w:szCs w:val="22"/>
        </w:rPr>
        <w:t>Trelleborg is able</w:t>
      </w:r>
      <w:r>
        <w:rPr>
          <w:rFonts w:ascii="Arial" w:hAnsi="Arial" w:cs="Arial"/>
          <w:sz w:val="22"/>
          <w:szCs w:val="22"/>
        </w:rPr>
        <w:t xml:space="preserve"> to </w:t>
      </w:r>
      <w:r w:rsidR="00284A38">
        <w:rPr>
          <w:rFonts w:ascii="Arial" w:hAnsi="Arial" w:cs="Arial"/>
          <w:sz w:val="22"/>
          <w:szCs w:val="22"/>
        </w:rPr>
        <w:t>use its</w:t>
      </w:r>
      <w:r w:rsidRPr="000E4222">
        <w:rPr>
          <w:rFonts w:ascii="Arial" w:hAnsi="Arial" w:cs="Arial"/>
          <w:sz w:val="22"/>
          <w:szCs w:val="22"/>
        </w:rPr>
        <w:t xml:space="preserve"> experience and expertise in more established industries to tackle the</w:t>
      </w:r>
      <w:r>
        <w:rPr>
          <w:rFonts w:ascii="Arial" w:hAnsi="Arial" w:cs="Arial"/>
          <w:sz w:val="22"/>
          <w:szCs w:val="22"/>
        </w:rPr>
        <w:t>se challenges head on</w:t>
      </w:r>
      <w:r w:rsidRPr="000E4222">
        <w:rPr>
          <w:rFonts w:ascii="Arial" w:hAnsi="Arial" w:cs="Arial"/>
          <w:sz w:val="22"/>
          <w:szCs w:val="22"/>
        </w:rPr>
        <w:t>.</w:t>
      </w:r>
      <w:r w:rsidR="00CF2CF7">
        <w:rPr>
          <w:rFonts w:ascii="Arial" w:hAnsi="Arial" w:cs="Arial"/>
          <w:sz w:val="22"/>
          <w:szCs w:val="22"/>
        </w:rPr>
        <w:t>”</w:t>
      </w:r>
    </w:p>
    <w:p w14:paraId="489E7440" w14:textId="6FE95EDD" w:rsidR="000E4222" w:rsidRDefault="00FF764B" w:rsidP="00C4670E">
      <w:pPr>
        <w:spacing w:after="240" w:line="360" w:lineRule="auto"/>
        <w:jc w:val="both"/>
        <w:rPr>
          <w:rFonts w:ascii="Arial" w:hAnsi="Arial" w:cs="Arial"/>
          <w:sz w:val="22"/>
          <w:szCs w:val="22"/>
        </w:rPr>
      </w:pPr>
      <w:r>
        <w:rPr>
          <w:rFonts w:ascii="Arial" w:hAnsi="Arial" w:cs="Arial"/>
          <w:sz w:val="22"/>
          <w:szCs w:val="22"/>
        </w:rPr>
        <w:t xml:space="preserve">One of the ways </w:t>
      </w:r>
      <w:r w:rsidR="00CF2CF7">
        <w:rPr>
          <w:rFonts w:ascii="Arial" w:hAnsi="Arial" w:cs="Arial"/>
          <w:sz w:val="22"/>
          <w:szCs w:val="22"/>
        </w:rPr>
        <w:t xml:space="preserve">that Trelleborg has </w:t>
      </w:r>
      <w:r>
        <w:rPr>
          <w:rFonts w:ascii="Arial" w:hAnsi="Arial" w:cs="Arial"/>
          <w:sz w:val="22"/>
          <w:szCs w:val="22"/>
        </w:rPr>
        <w:t>contributed to solving offshore wind challenge</w:t>
      </w:r>
      <w:r w:rsidR="00CF2CF7">
        <w:rPr>
          <w:rFonts w:ascii="Arial" w:hAnsi="Arial" w:cs="Arial"/>
          <w:sz w:val="22"/>
          <w:szCs w:val="22"/>
        </w:rPr>
        <w:t>s</w:t>
      </w:r>
      <w:r>
        <w:rPr>
          <w:rFonts w:ascii="Arial" w:hAnsi="Arial" w:cs="Arial"/>
          <w:sz w:val="22"/>
          <w:szCs w:val="22"/>
        </w:rPr>
        <w:t xml:space="preserve"> </w:t>
      </w:r>
      <w:r w:rsidR="00CF2CF7">
        <w:rPr>
          <w:rFonts w:ascii="Arial" w:hAnsi="Arial" w:cs="Arial"/>
          <w:sz w:val="22"/>
          <w:szCs w:val="22"/>
        </w:rPr>
        <w:t>is in the development of</w:t>
      </w:r>
      <w:r>
        <w:rPr>
          <w:rFonts w:ascii="Arial" w:hAnsi="Arial" w:cs="Arial"/>
          <w:sz w:val="22"/>
          <w:szCs w:val="22"/>
        </w:rPr>
        <w:t xml:space="preserve"> </w:t>
      </w:r>
      <w:proofErr w:type="spellStart"/>
      <w:r>
        <w:rPr>
          <w:rFonts w:ascii="Arial" w:hAnsi="Arial" w:cs="Arial"/>
          <w:sz w:val="22"/>
          <w:szCs w:val="22"/>
        </w:rPr>
        <w:t>NjordGuard</w:t>
      </w:r>
      <w:proofErr w:type="spellEnd"/>
      <w:r>
        <w:rPr>
          <w:rFonts w:ascii="Arial" w:hAnsi="Arial" w:cs="Arial"/>
          <w:sz w:val="22"/>
          <w:szCs w:val="22"/>
        </w:rPr>
        <w:t xml:space="preserve">™, a cable protection system for offshore wind cables. </w:t>
      </w:r>
    </w:p>
    <w:p w14:paraId="5E3D0999" w14:textId="12938403" w:rsidR="00FF764B" w:rsidRDefault="00FF764B" w:rsidP="00067EA4">
      <w:pPr>
        <w:spacing w:after="240" w:line="360" w:lineRule="auto"/>
        <w:jc w:val="both"/>
        <w:rPr>
          <w:rFonts w:ascii="Arial" w:hAnsi="Arial" w:cs="Arial"/>
          <w:sz w:val="22"/>
          <w:szCs w:val="22"/>
        </w:rPr>
      </w:pPr>
      <w:proofErr w:type="spellStart"/>
      <w:r w:rsidRPr="00FF764B">
        <w:rPr>
          <w:rFonts w:ascii="Arial" w:hAnsi="Arial" w:cs="Arial"/>
          <w:sz w:val="22"/>
          <w:szCs w:val="22"/>
        </w:rPr>
        <w:t>Njordguard</w:t>
      </w:r>
      <w:proofErr w:type="spellEnd"/>
      <w:r w:rsidRPr="00FF764B">
        <w:rPr>
          <w:rFonts w:ascii="Arial" w:hAnsi="Arial" w:cs="Arial"/>
          <w:sz w:val="22"/>
          <w:szCs w:val="22"/>
        </w:rPr>
        <w:t>™ is an integrated protection system designed and developed to protect offshore windfarm power cables in wind turbine generators and offshore substation platforms. It is easily assembled on a vessel to allow speedy installation</w:t>
      </w:r>
      <w:r w:rsidR="00CF2CF7">
        <w:rPr>
          <w:rFonts w:ascii="Arial" w:hAnsi="Arial" w:cs="Arial"/>
          <w:sz w:val="22"/>
          <w:szCs w:val="22"/>
        </w:rPr>
        <w:t>,</w:t>
      </w:r>
      <w:r w:rsidRPr="00FF764B">
        <w:rPr>
          <w:rFonts w:ascii="Arial" w:hAnsi="Arial" w:cs="Arial"/>
          <w:sz w:val="22"/>
          <w:szCs w:val="22"/>
        </w:rPr>
        <w:t xml:space="preserve"> while </w:t>
      </w:r>
      <w:bookmarkStart w:id="0" w:name="_GoBack"/>
      <w:bookmarkEnd w:id="0"/>
      <w:r w:rsidR="00A462AB" w:rsidRPr="00FF764B">
        <w:rPr>
          <w:rFonts w:ascii="Arial" w:hAnsi="Arial" w:cs="Arial"/>
          <w:sz w:val="22"/>
          <w:szCs w:val="22"/>
        </w:rPr>
        <w:t>it’s</w:t>
      </w:r>
      <w:r w:rsidRPr="00FF764B">
        <w:rPr>
          <w:rFonts w:ascii="Arial" w:hAnsi="Arial" w:cs="Arial"/>
          <w:sz w:val="22"/>
          <w:szCs w:val="22"/>
        </w:rPr>
        <w:t xml:space="preserve"> highly abrasion resistant API 17L certified </w:t>
      </w:r>
      <w:proofErr w:type="spellStart"/>
      <w:r w:rsidRPr="00FF764B">
        <w:rPr>
          <w:rFonts w:ascii="Arial" w:hAnsi="Arial" w:cs="Arial"/>
          <w:sz w:val="22"/>
          <w:szCs w:val="22"/>
        </w:rPr>
        <w:t>Uraduct</w:t>
      </w:r>
      <w:proofErr w:type="spellEnd"/>
      <w:r w:rsidRPr="00FF764B">
        <w:rPr>
          <w:rFonts w:ascii="Arial" w:hAnsi="Arial" w:cs="Arial"/>
          <w:sz w:val="22"/>
          <w:szCs w:val="22"/>
        </w:rPr>
        <w:t>® material enables it to travel over the seabed without damage, extend</w:t>
      </w:r>
      <w:r w:rsidR="00CF2CF7">
        <w:rPr>
          <w:rFonts w:ascii="Arial" w:hAnsi="Arial" w:cs="Arial"/>
          <w:sz w:val="22"/>
          <w:szCs w:val="22"/>
        </w:rPr>
        <w:t>ing</w:t>
      </w:r>
      <w:r w:rsidRPr="00FF764B">
        <w:rPr>
          <w:rFonts w:ascii="Arial" w:hAnsi="Arial" w:cs="Arial"/>
          <w:sz w:val="22"/>
          <w:szCs w:val="22"/>
        </w:rPr>
        <w:t xml:space="preserve"> </w:t>
      </w:r>
      <w:r w:rsidR="00CF2CF7">
        <w:rPr>
          <w:rFonts w:ascii="Arial" w:hAnsi="Arial" w:cs="Arial"/>
          <w:sz w:val="22"/>
          <w:szCs w:val="22"/>
        </w:rPr>
        <w:t xml:space="preserve">cable </w:t>
      </w:r>
      <w:r w:rsidRPr="00FF764B">
        <w:rPr>
          <w:rFonts w:ascii="Arial" w:hAnsi="Arial" w:cs="Arial"/>
          <w:sz w:val="22"/>
          <w:szCs w:val="22"/>
        </w:rPr>
        <w:t xml:space="preserve">life. Most importantly, it facilitates installation, reuse and removal without diver and </w:t>
      </w:r>
      <w:proofErr w:type="spellStart"/>
      <w:r w:rsidRPr="00FF764B">
        <w:rPr>
          <w:rFonts w:ascii="Arial" w:hAnsi="Arial" w:cs="Arial"/>
          <w:sz w:val="22"/>
          <w:szCs w:val="22"/>
        </w:rPr>
        <w:t>ROV</w:t>
      </w:r>
      <w:proofErr w:type="spellEnd"/>
      <w:r w:rsidRPr="00FF764B">
        <w:rPr>
          <w:rFonts w:ascii="Arial" w:hAnsi="Arial" w:cs="Arial"/>
          <w:sz w:val="22"/>
          <w:szCs w:val="22"/>
        </w:rPr>
        <w:t xml:space="preserve"> intervention</w:t>
      </w:r>
      <w:r w:rsidR="00CF2CF7">
        <w:rPr>
          <w:rFonts w:ascii="Arial" w:hAnsi="Arial" w:cs="Arial"/>
          <w:sz w:val="22"/>
          <w:szCs w:val="22"/>
        </w:rPr>
        <w:t>,</w:t>
      </w:r>
      <w:r w:rsidRPr="00FF764B">
        <w:rPr>
          <w:rFonts w:ascii="Arial" w:hAnsi="Arial" w:cs="Arial"/>
          <w:sz w:val="22"/>
          <w:szCs w:val="22"/>
        </w:rPr>
        <w:t xml:space="preserve"> </w:t>
      </w:r>
      <w:r w:rsidR="00CF2CF7">
        <w:rPr>
          <w:rFonts w:ascii="Arial" w:hAnsi="Arial" w:cs="Arial"/>
          <w:sz w:val="22"/>
          <w:szCs w:val="22"/>
        </w:rPr>
        <w:t>optimizing efficiency and</w:t>
      </w:r>
      <w:r w:rsidR="00CF2CF7" w:rsidRPr="00FF764B">
        <w:rPr>
          <w:rFonts w:ascii="Arial" w:hAnsi="Arial" w:cs="Arial"/>
          <w:sz w:val="22"/>
          <w:szCs w:val="22"/>
        </w:rPr>
        <w:t xml:space="preserve"> </w:t>
      </w:r>
      <w:r w:rsidRPr="00FF764B">
        <w:rPr>
          <w:rFonts w:ascii="Arial" w:hAnsi="Arial" w:cs="Arial"/>
          <w:sz w:val="22"/>
          <w:szCs w:val="22"/>
        </w:rPr>
        <w:t>maximiz</w:t>
      </w:r>
      <w:r w:rsidR="00CF2CF7">
        <w:rPr>
          <w:rFonts w:ascii="Arial" w:hAnsi="Arial" w:cs="Arial"/>
          <w:sz w:val="22"/>
          <w:szCs w:val="22"/>
        </w:rPr>
        <w:t>ing</w:t>
      </w:r>
      <w:r w:rsidRPr="00FF764B">
        <w:rPr>
          <w:rFonts w:ascii="Arial" w:hAnsi="Arial" w:cs="Arial"/>
          <w:sz w:val="22"/>
          <w:szCs w:val="22"/>
        </w:rPr>
        <w:t xml:space="preserve"> safety.</w:t>
      </w:r>
    </w:p>
    <w:p w14:paraId="4E0952F1" w14:textId="48E7BB48" w:rsidR="00FF764B" w:rsidRDefault="00FF764B" w:rsidP="00067EA4">
      <w:pPr>
        <w:spacing w:after="240" w:line="360" w:lineRule="auto"/>
        <w:jc w:val="both"/>
        <w:rPr>
          <w:rFonts w:ascii="Arial" w:hAnsi="Arial" w:cs="Arial"/>
          <w:sz w:val="22"/>
          <w:szCs w:val="22"/>
        </w:rPr>
      </w:pPr>
      <w:proofErr w:type="spellStart"/>
      <w:r w:rsidRPr="00FF764B">
        <w:rPr>
          <w:rFonts w:ascii="Arial" w:hAnsi="Arial" w:cs="Arial"/>
          <w:sz w:val="22"/>
          <w:szCs w:val="22"/>
        </w:rPr>
        <w:t>RenewableUK</w:t>
      </w:r>
      <w:proofErr w:type="spellEnd"/>
      <w:r w:rsidRPr="00FF764B">
        <w:rPr>
          <w:rFonts w:ascii="Arial" w:hAnsi="Arial" w:cs="Arial"/>
          <w:sz w:val="22"/>
          <w:szCs w:val="22"/>
        </w:rPr>
        <w:t xml:space="preserve"> presents </w:t>
      </w:r>
      <w:r w:rsidR="00FC587B">
        <w:rPr>
          <w:rFonts w:ascii="Arial" w:hAnsi="Arial" w:cs="Arial"/>
          <w:sz w:val="22"/>
          <w:szCs w:val="22"/>
        </w:rPr>
        <w:t xml:space="preserve">Global Offshore Wind 2018, </w:t>
      </w:r>
      <w:r w:rsidRPr="00FF764B">
        <w:rPr>
          <w:rFonts w:ascii="Arial" w:hAnsi="Arial" w:cs="Arial"/>
          <w:sz w:val="22"/>
          <w:szCs w:val="22"/>
        </w:rPr>
        <w:t xml:space="preserve">the association’s 17th annual offshore wind energy conference and exhibition. Taking place over two days, </w:t>
      </w:r>
      <w:r>
        <w:rPr>
          <w:rFonts w:ascii="Arial" w:hAnsi="Arial" w:cs="Arial"/>
          <w:sz w:val="22"/>
          <w:szCs w:val="22"/>
        </w:rPr>
        <w:t xml:space="preserve">the </w:t>
      </w:r>
      <w:r w:rsidR="00FC587B">
        <w:rPr>
          <w:rFonts w:ascii="Arial" w:hAnsi="Arial" w:cs="Arial"/>
          <w:sz w:val="22"/>
          <w:szCs w:val="22"/>
        </w:rPr>
        <w:t>conference program will showcase how the</w:t>
      </w:r>
      <w:r w:rsidR="00FC587B" w:rsidRPr="00FC587B">
        <w:rPr>
          <w:rFonts w:ascii="Arial" w:hAnsi="Arial" w:cs="Arial"/>
          <w:sz w:val="22"/>
          <w:szCs w:val="22"/>
        </w:rPr>
        <w:t xml:space="preserve"> industry is embracing innovation and delivering reliable power into </w:t>
      </w:r>
      <w:r w:rsidR="00FC587B">
        <w:rPr>
          <w:rFonts w:ascii="Arial" w:hAnsi="Arial" w:cs="Arial"/>
          <w:sz w:val="22"/>
          <w:szCs w:val="22"/>
        </w:rPr>
        <w:t>the</w:t>
      </w:r>
      <w:r w:rsidR="00FC587B" w:rsidRPr="00FC587B">
        <w:rPr>
          <w:rFonts w:ascii="Arial" w:hAnsi="Arial" w:cs="Arial"/>
          <w:sz w:val="22"/>
          <w:szCs w:val="22"/>
        </w:rPr>
        <w:t xml:space="preserve"> energy system.</w:t>
      </w:r>
    </w:p>
    <w:p w14:paraId="363E7770" w14:textId="2A8D1C7B" w:rsidR="00770294" w:rsidRPr="00B34097" w:rsidRDefault="00C4670E" w:rsidP="00067EA4">
      <w:pPr>
        <w:spacing w:after="240" w:line="360" w:lineRule="auto"/>
        <w:jc w:val="both"/>
        <w:rPr>
          <w:rFonts w:ascii="Arial" w:hAnsi="Arial" w:cs="Arial"/>
          <w:sz w:val="22"/>
          <w:szCs w:val="22"/>
        </w:rPr>
      </w:pPr>
      <w:r w:rsidRPr="00C4670E">
        <w:rPr>
          <w:rFonts w:ascii="Arial" w:hAnsi="Arial" w:cs="Arial"/>
          <w:sz w:val="22"/>
          <w:szCs w:val="22"/>
        </w:rPr>
        <w:t>Trelleborg is at the forefront of technical evolution</w:t>
      </w:r>
      <w:r w:rsidR="00611693">
        <w:rPr>
          <w:rFonts w:ascii="Arial" w:hAnsi="Arial" w:cs="Arial"/>
          <w:sz w:val="22"/>
          <w:szCs w:val="22"/>
        </w:rPr>
        <w:t>, providing</w:t>
      </w:r>
      <w:r w:rsidRPr="00C4670E">
        <w:rPr>
          <w:rFonts w:ascii="Arial" w:hAnsi="Arial" w:cs="Arial"/>
          <w:sz w:val="22"/>
          <w:szCs w:val="22"/>
        </w:rPr>
        <w:t xml:space="preserve"> innovative solutions to meet the world’s growing demand for energy and is </w:t>
      </w:r>
      <w:r w:rsidR="00611693">
        <w:rPr>
          <w:rFonts w:ascii="Arial" w:hAnsi="Arial" w:cs="Arial"/>
          <w:sz w:val="22"/>
          <w:szCs w:val="22"/>
        </w:rPr>
        <w:t xml:space="preserve">proudly </w:t>
      </w:r>
      <w:r w:rsidR="00180DD5" w:rsidRPr="00C4670E">
        <w:rPr>
          <w:rFonts w:ascii="Arial" w:hAnsi="Arial" w:cs="Arial"/>
          <w:sz w:val="22"/>
          <w:szCs w:val="22"/>
        </w:rPr>
        <w:t>commit</w:t>
      </w:r>
      <w:r w:rsidR="00180DD5">
        <w:rPr>
          <w:rFonts w:ascii="Arial" w:hAnsi="Arial" w:cs="Arial"/>
          <w:sz w:val="22"/>
          <w:szCs w:val="22"/>
        </w:rPr>
        <w:t>ted</w:t>
      </w:r>
      <w:r w:rsidR="005D6C8E" w:rsidRPr="00C4670E">
        <w:rPr>
          <w:rFonts w:ascii="Arial" w:hAnsi="Arial" w:cs="Arial"/>
          <w:sz w:val="22"/>
          <w:szCs w:val="22"/>
        </w:rPr>
        <w:t xml:space="preserve"> </w:t>
      </w:r>
      <w:r w:rsidRPr="00C4670E">
        <w:rPr>
          <w:rFonts w:ascii="Arial" w:hAnsi="Arial" w:cs="Arial"/>
          <w:sz w:val="22"/>
          <w:szCs w:val="22"/>
        </w:rPr>
        <w:t xml:space="preserve">to supporting </w:t>
      </w:r>
      <w:r w:rsidR="005D6C8E">
        <w:rPr>
          <w:rFonts w:ascii="Arial" w:hAnsi="Arial" w:cs="Arial"/>
          <w:sz w:val="22"/>
          <w:szCs w:val="22"/>
        </w:rPr>
        <w:t xml:space="preserve">the </w:t>
      </w:r>
      <w:r w:rsidR="00FC587B">
        <w:rPr>
          <w:rFonts w:ascii="Arial" w:hAnsi="Arial" w:cs="Arial"/>
          <w:sz w:val="22"/>
          <w:szCs w:val="22"/>
        </w:rPr>
        <w:t>offshore wind</w:t>
      </w:r>
      <w:r w:rsidR="005D6C8E" w:rsidRPr="00C4670E">
        <w:rPr>
          <w:rFonts w:ascii="Arial" w:hAnsi="Arial" w:cs="Arial"/>
          <w:sz w:val="22"/>
          <w:szCs w:val="22"/>
        </w:rPr>
        <w:t xml:space="preserve"> </w:t>
      </w:r>
      <w:r w:rsidRPr="00C4670E">
        <w:rPr>
          <w:rFonts w:ascii="Arial" w:hAnsi="Arial" w:cs="Arial"/>
          <w:sz w:val="22"/>
          <w:szCs w:val="22"/>
        </w:rPr>
        <w:t xml:space="preserve">industry. </w:t>
      </w:r>
    </w:p>
    <w:p w14:paraId="1578DE94" w14:textId="77777777" w:rsidR="000222B7" w:rsidRDefault="000222B7" w:rsidP="000222B7">
      <w:pPr>
        <w:ind w:left="-144"/>
        <w:jc w:val="center"/>
        <w:rPr>
          <w:rFonts w:ascii="Arial" w:hAnsi="Arial" w:cs="Arial"/>
          <w:b/>
          <w:szCs w:val="20"/>
        </w:rPr>
      </w:pPr>
      <w:r>
        <w:rPr>
          <w:rFonts w:ascii="Arial" w:hAnsi="Arial" w:cs="Arial"/>
          <w:b/>
          <w:szCs w:val="20"/>
        </w:rPr>
        <w:lastRenderedPageBreak/>
        <w:t>~ENDS~</w:t>
      </w:r>
    </w:p>
    <w:p w14:paraId="58FF93E7" w14:textId="77777777" w:rsidR="000222B7" w:rsidRDefault="000222B7" w:rsidP="000222B7">
      <w:pPr>
        <w:ind w:left="-144"/>
        <w:jc w:val="both"/>
        <w:rPr>
          <w:rFonts w:ascii="Arial" w:hAnsi="Arial" w:cs="Arial"/>
          <w:b/>
          <w:szCs w:val="20"/>
        </w:rPr>
      </w:pPr>
    </w:p>
    <w:p w14:paraId="5FD9F156" w14:textId="77777777" w:rsidR="000222B7" w:rsidRPr="000B4E82" w:rsidRDefault="000222B7" w:rsidP="000222B7">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470C6A13" w14:textId="77777777" w:rsidR="000222B7" w:rsidRPr="000B4E82" w:rsidRDefault="000222B7" w:rsidP="000222B7">
      <w:pPr>
        <w:autoSpaceDE w:val="0"/>
        <w:autoSpaceDN w:val="0"/>
        <w:adjustRightInd w:val="0"/>
        <w:ind w:left="-142"/>
        <w:jc w:val="both"/>
        <w:rPr>
          <w:rFonts w:ascii="Arial" w:hAnsi="Arial" w:cs="Arial"/>
          <w:szCs w:val="20"/>
        </w:rPr>
      </w:pPr>
      <w:r w:rsidRPr="000B4E82">
        <w:rPr>
          <w:rFonts w:ascii="Arial" w:hAnsi="Arial" w:cs="Arial"/>
          <w:iCs/>
          <w:szCs w:val="20"/>
        </w:rPr>
        <w:t xml:space="preserve">For additional information on Trelleborg solutions for all offshore and subsea markets, please call Ruth Clay, </w:t>
      </w:r>
      <w:r w:rsidRPr="000B4E82">
        <w:rPr>
          <w:rFonts w:ascii="Arial" w:hAnsi="Arial" w:cs="Arial"/>
          <w:szCs w:val="20"/>
        </w:rPr>
        <w:t xml:space="preserve">Mobile: +12817405755; </w:t>
      </w:r>
      <w:hyperlink r:id="rId11" w:history="1">
        <w:r w:rsidRPr="000B4E82">
          <w:rPr>
            <w:rStyle w:val="Hyperlink"/>
            <w:rFonts w:ascii="Arial" w:hAnsi="Arial" w:cs="Arial"/>
            <w:szCs w:val="20"/>
          </w:rPr>
          <w:t>ruth.clay@trelleborg.com</w:t>
        </w:r>
      </w:hyperlink>
      <w:r w:rsidRPr="000B4E82">
        <w:rPr>
          <w:rFonts w:ascii="Arial" w:eastAsia="SimSun" w:hAnsi="Arial" w:cs="Arial"/>
          <w:szCs w:val="20"/>
        </w:rPr>
        <w:t>,</w:t>
      </w:r>
      <w:r w:rsidRPr="000B4E82">
        <w:rPr>
          <w:rFonts w:ascii="Arial" w:hAnsi="Arial" w:cs="Arial"/>
          <w:szCs w:val="20"/>
        </w:rPr>
        <w:t xml:space="preserve"> </w:t>
      </w:r>
      <w:hyperlink r:id="rId12" w:history="1">
        <w:r w:rsidRPr="000B4E82">
          <w:rPr>
            <w:rStyle w:val="Hyperlink"/>
            <w:rFonts w:ascii="Arial" w:hAnsi="Arial" w:cs="Arial"/>
            <w:szCs w:val="20"/>
          </w:rPr>
          <w:t>@</w:t>
        </w:r>
        <w:proofErr w:type="spellStart"/>
        <w:r w:rsidRPr="000B4E82">
          <w:rPr>
            <w:rStyle w:val="Hyperlink"/>
            <w:rFonts w:ascii="Arial" w:hAnsi="Arial" w:cs="Arial"/>
            <w:szCs w:val="20"/>
          </w:rPr>
          <w:t>OffshoreInsi</w:t>
        </w:r>
      </w:hyperlink>
      <w:r w:rsidRPr="000B4E82">
        <w:rPr>
          <w:rStyle w:val="Hyperlink"/>
          <w:rFonts w:ascii="Arial" w:hAnsi="Arial" w:cs="Arial"/>
          <w:szCs w:val="20"/>
        </w:rPr>
        <w:t>ght</w:t>
      </w:r>
      <w:proofErr w:type="spellEnd"/>
      <w:r w:rsidRPr="000B4E82">
        <w:rPr>
          <w:rStyle w:val="Hyperlink"/>
          <w:rFonts w:ascii="Arial" w:hAnsi="Arial" w:cs="Arial"/>
          <w:szCs w:val="20"/>
        </w:rPr>
        <w:t xml:space="preserve">, </w:t>
      </w:r>
      <w:hyperlink r:id="rId13" w:history="1">
        <w:r w:rsidRPr="000B4E82">
          <w:rPr>
            <w:rStyle w:val="Hyperlink"/>
            <w:rFonts w:ascii="Arial" w:hAnsi="Arial" w:cs="Arial"/>
            <w:szCs w:val="20"/>
          </w:rPr>
          <w:t>LinkedIn</w:t>
        </w:r>
      </w:hyperlink>
      <w:r w:rsidRPr="000B4E82">
        <w:rPr>
          <w:rFonts w:ascii="Arial" w:hAnsi="Arial" w:cs="Arial"/>
          <w:szCs w:val="20"/>
        </w:rPr>
        <w:t xml:space="preserve">. </w:t>
      </w:r>
    </w:p>
    <w:p w14:paraId="424E4214" w14:textId="77777777" w:rsidR="000222B7" w:rsidRPr="000B4E82" w:rsidRDefault="000222B7" w:rsidP="000222B7">
      <w:pPr>
        <w:ind w:left="-142"/>
        <w:jc w:val="both"/>
        <w:rPr>
          <w:rFonts w:ascii="Arial" w:hAnsi="Arial" w:cs="Arial"/>
          <w:szCs w:val="20"/>
          <w:lang w:val="en-GB"/>
        </w:rPr>
      </w:pPr>
      <w:r w:rsidRPr="000B4E82">
        <w:rPr>
          <w:rFonts w:ascii="Arial" w:hAnsi="Arial" w:cs="Arial"/>
          <w:b/>
          <w:iCs/>
          <w:szCs w:val="20"/>
          <w:lang w:val="en-GB"/>
        </w:rPr>
        <w:t xml:space="preserve">Notes to Editors: </w:t>
      </w:r>
    </w:p>
    <w:p w14:paraId="4F49D7AD" w14:textId="77777777" w:rsidR="000222B7" w:rsidRPr="000B4E82" w:rsidRDefault="000222B7" w:rsidP="000222B7">
      <w:pPr>
        <w:autoSpaceDE w:val="0"/>
        <w:autoSpaceDN w:val="0"/>
        <w:adjustRightInd w:val="0"/>
        <w:ind w:left="-142"/>
        <w:jc w:val="both"/>
        <w:rPr>
          <w:rFonts w:ascii="Arial" w:hAnsi="Arial" w:cs="Arial"/>
          <w:b/>
          <w:bCs/>
          <w:iCs/>
          <w:szCs w:val="20"/>
          <w:lang w:val="en-GB"/>
        </w:rPr>
      </w:pPr>
    </w:p>
    <w:p w14:paraId="5EE3DC97" w14:textId="77777777" w:rsidR="000222B7" w:rsidRPr="000B4E82" w:rsidRDefault="000222B7" w:rsidP="000222B7">
      <w:pPr>
        <w:ind w:left="-142"/>
        <w:jc w:val="both"/>
        <w:rPr>
          <w:rFonts w:ascii="Arial" w:eastAsiaTheme="minorEastAsia" w:hAnsi="Arial" w:cs="Arial"/>
          <w:color w:val="000000"/>
          <w:szCs w:val="20"/>
          <w:lang w:val="en-GB" w:eastAsia="zh-TW" w:bidi="th-TH"/>
        </w:rPr>
      </w:pPr>
      <w:r w:rsidRPr="000B4E82">
        <w:rPr>
          <w:rFonts w:ascii="Arial" w:hAnsi="Arial" w:cs="Arial"/>
          <w:b/>
          <w:iCs/>
          <w:szCs w:val="20"/>
          <w:lang w:val="en-GB"/>
        </w:rPr>
        <w:t>Trelleborg’s offshore operation and Trelleborg Group</w:t>
      </w:r>
    </w:p>
    <w:p w14:paraId="66927767" w14:textId="77777777" w:rsidR="000222B7" w:rsidRPr="000B4E82" w:rsidRDefault="000222B7" w:rsidP="000222B7">
      <w:pPr>
        <w:ind w:left="-142"/>
        <w:jc w:val="both"/>
        <w:rPr>
          <w:rFonts w:ascii="Arial" w:eastAsiaTheme="minorEastAsia" w:hAnsi="Arial" w:cs="Arial"/>
          <w:color w:val="000000"/>
          <w:szCs w:val="20"/>
          <w:lang w:val="en-GB" w:eastAsia="zh-TW" w:bidi="th-TH"/>
        </w:rPr>
      </w:pPr>
      <w:r w:rsidRPr="000B4E82">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0B4E82" w:rsidDel="00EF649C">
        <w:rPr>
          <w:rFonts w:ascii="Arial" w:hAnsi="Arial" w:cs="Arial"/>
          <w:szCs w:val="20"/>
        </w:rPr>
        <w:t xml:space="preserve"> </w:t>
      </w:r>
      <w:r w:rsidRPr="000B4E82">
        <w:rPr>
          <w:rFonts w:ascii="Arial" w:hAnsi="Arial" w:cs="Arial"/>
          <w:szCs w:val="20"/>
        </w:rPr>
        <w:t xml:space="preserve">Business Area of Trelleborg Group, </w:t>
      </w:r>
      <w:r w:rsidRPr="000B4E82">
        <w:rPr>
          <w:rFonts w:ascii="Arial" w:hAnsi="Arial" w:cs="Arial"/>
          <w:b/>
          <w:szCs w:val="20"/>
        </w:rPr>
        <w:t>Trelleborg’s offshore operation</w:t>
      </w:r>
      <w:r w:rsidRPr="000B4E82">
        <w:rPr>
          <w:rFonts w:ascii="Arial" w:hAnsi="Arial" w:cs="Arial"/>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0B4E82">
        <w:rPr>
          <w:rFonts w:ascii="Arial" w:hAnsi="Arial" w:cs="Arial"/>
          <w:iCs/>
          <w:szCs w:val="20"/>
        </w:rPr>
        <w:t>Within its portfolio are some long established and respected brands including, CRP, OCP, Viking and Emerson &amp; Cuming</w:t>
      </w:r>
      <w:r w:rsidRPr="000B4E82">
        <w:rPr>
          <w:rFonts w:ascii="Arial" w:hAnsi="Arial" w:cs="Arial"/>
          <w:szCs w:val="20"/>
        </w:rPr>
        <w:t xml:space="preserve">. Trelleborg’s offshore operation has been providing innovative solutions to the industry for over 30 years. </w:t>
      </w:r>
      <w:hyperlink r:id="rId14" w:history="1">
        <w:r w:rsidRPr="000B4E82">
          <w:rPr>
            <w:rFonts w:ascii="Arial" w:eastAsia="SimHei" w:hAnsi="Arial" w:cs="Arial"/>
            <w:color w:val="0000FF"/>
            <w:szCs w:val="20"/>
            <w:u w:val="single"/>
          </w:rPr>
          <w:t>www.trelleborg.com/offshore</w:t>
        </w:r>
      </w:hyperlink>
    </w:p>
    <w:p w14:paraId="1BFB8F80" w14:textId="77777777" w:rsidR="000222B7" w:rsidRPr="000B4E82" w:rsidRDefault="000222B7" w:rsidP="000222B7">
      <w:pPr>
        <w:ind w:left="-142"/>
        <w:jc w:val="both"/>
        <w:rPr>
          <w:rFonts w:ascii="Arial" w:hAnsi="Arial" w:cs="Arial"/>
          <w:b/>
          <w:bCs/>
          <w:iCs/>
          <w:szCs w:val="20"/>
        </w:rPr>
      </w:pPr>
    </w:p>
    <w:p w14:paraId="0D1D1213" w14:textId="5FF1B5A3" w:rsidR="007161A9" w:rsidRPr="003A219B" w:rsidRDefault="003A219B" w:rsidP="003F5F9C">
      <w:pPr>
        <w:autoSpaceDE w:val="0"/>
        <w:autoSpaceDN w:val="0"/>
        <w:adjustRightInd w:val="0"/>
        <w:ind w:left="-142"/>
        <w:jc w:val="both"/>
        <w:rPr>
          <w:rFonts w:ascii="Arial" w:hAnsi="Arial" w:cs="Arial"/>
          <w:bCs/>
          <w:iCs/>
          <w:szCs w:val="20"/>
          <w:lang w:val="en-GB"/>
        </w:rPr>
      </w:pPr>
      <w:r w:rsidRPr="003A219B">
        <w:rPr>
          <w:rFonts w:ascii="Arial" w:hAnsi="Arial" w:cs="Arial"/>
          <w:b/>
          <w:bCs/>
          <w:iCs/>
          <w:szCs w:val="20"/>
        </w:rPr>
        <w:t xml:space="preserve">Trelleborg </w:t>
      </w:r>
      <w:r w:rsidRPr="003A219B">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3A219B">
        <w:rPr>
          <w:rFonts w:ascii="Arial" w:hAnsi="Arial" w:cs="Arial"/>
          <w:bCs/>
          <w:iCs/>
          <w:szCs w:val="20"/>
        </w:rPr>
        <w:tab/>
        <w:t>www.trelleborg.com.</w:t>
      </w:r>
    </w:p>
    <w:sectPr w:rsidR="007161A9" w:rsidRPr="003A219B" w:rsidSect="00CB213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136F" w14:textId="77777777" w:rsidR="004470E4" w:rsidRDefault="004470E4" w:rsidP="00555190">
      <w:r>
        <w:separator/>
      </w:r>
    </w:p>
  </w:endnote>
  <w:endnote w:type="continuationSeparator" w:id="0">
    <w:p w14:paraId="469DBCCC" w14:textId="77777777" w:rsidR="004470E4" w:rsidRDefault="004470E4"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C765" w14:textId="77777777" w:rsidR="004470E4" w:rsidRDefault="004470E4" w:rsidP="00555190">
      <w:r>
        <w:separator/>
      </w:r>
    </w:p>
  </w:footnote>
  <w:footnote w:type="continuationSeparator" w:id="0">
    <w:p w14:paraId="42345B4E" w14:textId="77777777" w:rsidR="004470E4" w:rsidRDefault="004470E4"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5B95" w14:textId="77777777" w:rsidR="00770294" w:rsidRDefault="00770294" w:rsidP="00770294">
    <w:pPr>
      <w:pStyle w:val="Header"/>
      <w:jc w:val="center"/>
    </w:pPr>
    <w:r>
      <w:rPr>
        <w:noProof/>
      </w:rPr>
      <w:drawing>
        <wp:inline distT="0" distB="0" distL="0" distR="0" wp14:anchorId="396E6ED7" wp14:editId="5C9F094B">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2A8C3208" w14:textId="77777777" w:rsidR="00770294" w:rsidRDefault="00770294" w:rsidP="007702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C54"/>
    <w:multiLevelType w:val="hybridMultilevel"/>
    <w:tmpl w:val="454A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A612A"/>
    <w:multiLevelType w:val="hybridMultilevel"/>
    <w:tmpl w:val="88C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BA0B47"/>
    <w:multiLevelType w:val="hybridMultilevel"/>
    <w:tmpl w:val="CDE2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157F1"/>
    <w:multiLevelType w:val="hybridMultilevel"/>
    <w:tmpl w:val="B33ED1CC"/>
    <w:lvl w:ilvl="0" w:tplc="5AC6E42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C16168"/>
    <w:multiLevelType w:val="hybridMultilevel"/>
    <w:tmpl w:val="5C3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tTAzNTK3NDU0MjRT0lEKTi0uzszPAykwrgUAwdVDDCwAAAA="/>
  </w:docVars>
  <w:rsids>
    <w:rsidRoot w:val="00FC2FDC"/>
    <w:rsid w:val="000033DA"/>
    <w:rsid w:val="000073A6"/>
    <w:rsid w:val="0001494B"/>
    <w:rsid w:val="00022140"/>
    <w:rsid w:val="000222B7"/>
    <w:rsid w:val="00024EBF"/>
    <w:rsid w:val="0002549D"/>
    <w:rsid w:val="00033E47"/>
    <w:rsid w:val="000346A8"/>
    <w:rsid w:val="00040341"/>
    <w:rsid w:val="000435BD"/>
    <w:rsid w:val="00054504"/>
    <w:rsid w:val="0006449A"/>
    <w:rsid w:val="00065070"/>
    <w:rsid w:val="00066676"/>
    <w:rsid w:val="00067300"/>
    <w:rsid w:val="00067EA4"/>
    <w:rsid w:val="00085978"/>
    <w:rsid w:val="00094A66"/>
    <w:rsid w:val="0009560F"/>
    <w:rsid w:val="00097AAB"/>
    <w:rsid w:val="000A04C2"/>
    <w:rsid w:val="000B31E8"/>
    <w:rsid w:val="000B4D96"/>
    <w:rsid w:val="000B76DC"/>
    <w:rsid w:val="000C44F0"/>
    <w:rsid w:val="000C6C84"/>
    <w:rsid w:val="000D2DED"/>
    <w:rsid w:val="000D4597"/>
    <w:rsid w:val="000E4222"/>
    <w:rsid w:val="00102B58"/>
    <w:rsid w:val="0010449E"/>
    <w:rsid w:val="00107B51"/>
    <w:rsid w:val="00107CA0"/>
    <w:rsid w:val="001144F1"/>
    <w:rsid w:val="00115CCD"/>
    <w:rsid w:val="00117D2E"/>
    <w:rsid w:val="0014031E"/>
    <w:rsid w:val="00141316"/>
    <w:rsid w:val="001547EF"/>
    <w:rsid w:val="00157A26"/>
    <w:rsid w:val="00157AFB"/>
    <w:rsid w:val="00170DA5"/>
    <w:rsid w:val="00180C3A"/>
    <w:rsid w:val="00180DD5"/>
    <w:rsid w:val="001856FD"/>
    <w:rsid w:val="001A1448"/>
    <w:rsid w:val="001A16FB"/>
    <w:rsid w:val="001A6897"/>
    <w:rsid w:val="001C08BF"/>
    <w:rsid w:val="001C0A2D"/>
    <w:rsid w:val="001C61D8"/>
    <w:rsid w:val="001D114D"/>
    <w:rsid w:val="001D324E"/>
    <w:rsid w:val="001D7A6D"/>
    <w:rsid w:val="001D7B42"/>
    <w:rsid w:val="001F158F"/>
    <w:rsid w:val="00213013"/>
    <w:rsid w:val="0022269D"/>
    <w:rsid w:val="00226433"/>
    <w:rsid w:val="00233458"/>
    <w:rsid w:val="002407CA"/>
    <w:rsid w:val="00243165"/>
    <w:rsid w:val="00243E50"/>
    <w:rsid w:val="002501E5"/>
    <w:rsid w:val="0025701F"/>
    <w:rsid w:val="00264A88"/>
    <w:rsid w:val="00265A79"/>
    <w:rsid w:val="00270718"/>
    <w:rsid w:val="00275237"/>
    <w:rsid w:val="00284A38"/>
    <w:rsid w:val="002861D9"/>
    <w:rsid w:val="00293499"/>
    <w:rsid w:val="00295385"/>
    <w:rsid w:val="0029589E"/>
    <w:rsid w:val="002A35A6"/>
    <w:rsid w:val="002A5D55"/>
    <w:rsid w:val="002A70CF"/>
    <w:rsid w:val="002B1DA4"/>
    <w:rsid w:val="002B2A2C"/>
    <w:rsid w:val="002B5C2D"/>
    <w:rsid w:val="002B5D49"/>
    <w:rsid w:val="002B7AE8"/>
    <w:rsid w:val="002C6B16"/>
    <w:rsid w:val="002D3E93"/>
    <w:rsid w:val="002E1E3A"/>
    <w:rsid w:val="002E2021"/>
    <w:rsid w:val="002E4204"/>
    <w:rsid w:val="002F25B7"/>
    <w:rsid w:val="002F5019"/>
    <w:rsid w:val="00300BBA"/>
    <w:rsid w:val="003020DA"/>
    <w:rsid w:val="003132CF"/>
    <w:rsid w:val="0031451E"/>
    <w:rsid w:val="003146FC"/>
    <w:rsid w:val="00314AC4"/>
    <w:rsid w:val="00314F57"/>
    <w:rsid w:val="00316E60"/>
    <w:rsid w:val="003177EB"/>
    <w:rsid w:val="00320C59"/>
    <w:rsid w:val="00320CBD"/>
    <w:rsid w:val="003216FE"/>
    <w:rsid w:val="003316AE"/>
    <w:rsid w:val="00336D19"/>
    <w:rsid w:val="003445A2"/>
    <w:rsid w:val="00347656"/>
    <w:rsid w:val="00355FF5"/>
    <w:rsid w:val="0036760C"/>
    <w:rsid w:val="003720C2"/>
    <w:rsid w:val="00380438"/>
    <w:rsid w:val="0038172A"/>
    <w:rsid w:val="00386D55"/>
    <w:rsid w:val="003878B9"/>
    <w:rsid w:val="00387C9B"/>
    <w:rsid w:val="003920C9"/>
    <w:rsid w:val="00392120"/>
    <w:rsid w:val="0039290B"/>
    <w:rsid w:val="003942D7"/>
    <w:rsid w:val="003A219B"/>
    <w:rsid w:val="003B0904"/>
    <w:rsid w:val="003C0D90"/>
    <w:rsid w:val="003C3144"/>
    <w:rsid w:val="003C70A6"/>
    <w:rsid w:val="003D30A1"/>
    <w:rsid w:val="003D6C2C"/>
    <w:rsid w:val="003D7591"/>
    <w:rsid w:val="003F5F9C"/>
    <w:rsid w:val="003F70E3"/>
    <w:rsid w:val="004115EE"/>
    <w:rsid w:val="00416289"/>
    <w:rsid w:val="00422079"/>
    <w:rsid w:val="00424EBD"/>
    <w:rsid w:val="00425F6E"/>
    <w:rsid w:val="00432061"/>
    <w:rsid w:val="00433A39"/>
    <w:rsid w:val="00444477"/>
    <w:rsid w:val="00446E0E"/>
    <w:rsid w:val="004470E4"/>
    <w:rsid w:val="00453B97"/>
    <w:rsid w:val="004608A5"/>
    <w:rsid w:val="00461AAD"/>
    <w:rsid w:val="00463326"/>
    <w:rsid w:val="0046382B"/>
    <w:rsid w:val="0046622B"/>
    <w:rsid w:val="00467E94"/>
    <w:rsid w:val="00485EDC"/>
    <w:rsid w:val="00486EE9"/>
    <w:rsid w:val="004903AA"/>
    <w:rsid w:val="00492771"/>
    <w:rsid w:val="00495B8E"/>
    <w:rsid w:val="004A0031"/>
    <w:rsid w:val="004A0D65"/>
    <w:rsid w:val="004A4EA8"/>
    <w:rsid w:val="004A56F4"/>
    <w:rsid w:val="004B1833"/>
    <w:rsid w:val="004B2E4D"/>
    <w:rsid w:val="004B4FB5"/>
    <w:rsid w:val="004C0C64"/>
    <w:rsid w:val="004D15F3"/>
    <w:rsid w:val="004D4BBE"/>
    <w:rsid w:val="004E17EF"/>
    <w:rsid w:val="004E1961"/>
    <w:rsid w:val="004E2B01"/>
    <w:rsid w:val="004F450E"/>
    <w:rsid w:val="004F5869"/>
    <w:rsid w:val="00502CA8"/>
    <w:rsid w:val="00502E86"/>
    <w:rsid w:val="00505434"/>
    <w:rsid w:val="005220FD"/>
    <w:rsid w:val="00522987"/>
    <w:rsid w:val="00534E25"/>
    <w:rsid w:val="00542029"/>
    <w:rsid w:val="00543A62"/>
    <w:rsid w:val="00546272"/>
    <w:rsid w:val="00555190"/>
    <w:rsid w:val="0055620C"/>
    <w:rsid w:val="00560C3E"/>
    <w:rsid w:val="005637F2"/>
    <w:rsid w:val="0056590E"/>
    <w:rsid w:val="0057365D"/>
    <w:rsid w:val="00573CF7"/>
    <w:rsid w:val="00576944"/>
    <w:rsid w:val="0059264D"/>
    <w:rsid w:val="005A2DE2"/>
    <w:rsid w:val="005A31DF"/>
    <w:rsid w:val="005B04D3"/>
    <w:rsid w:val="005B6C33"/>
    <w:rsid w:val="005C54A1"/>
    <w:rsid w:val="005D0612"/>
    <w:rsid w:val="005D1E23"/>
    <w:rsid w:val="005D6C8E"/>
    <w:rsid w:val="005E10B3"/>
    <w:rsid w:val="005E271C"/>
    <w:rsid w:val="005E790A"/>
    <w:rsid w:val="00611693"/>
    <w:rsid w:val="0061401C"/>
    <w:rsid w:val="00614D63"/>
    <w:rsid w:val="006163D3"/>
    <w:rsid w:val="0061692B"/>
    <w:rsid w:val="0062106D"/>
    <w:rsid w:val="00623160"/>
    <w:rsid w:val="006547CF"/>
    <w:rsid w:val="0065671C"/>
    <w:rsid w:val="00657ED5"/>
    <w:rsid w:val="00664E8F"/>
    <w:rsid w:val="006727B5"/>
    <w:rsid w:val="00673D79"/>
    <w:rsid w:val="00680419"/>
    <w:rsid w:val="00681970"/>
    <w:rsid w:val="0069082C"/>
    <w:rsid w:val="00691379"/>
    <w:rsid w:val="006A34C6"/>
    <w:rsid w:val="006A4297"/>
    <w:rsid w:val="006A4B4E"/>
    <w:rsid w:val="006A5693"/>
    <w:rsid w:val="006B4953"/>
    <w:rsid w:val="006B4C07"/>
    <w:rsid w:val="006B5FA1"/>
    <w:rsid w:val="006C09CA"/>
    <w:rsid w:val="006E0984"/>
    <w:rsid w:val="006E3BBB"/>
    <w:rsid w:val="006E3F01"/>
    <w:rsid w:val="006E3F6C"/>
    <w:rsid w:val="006E6581"/>
    <w:rsid w:val="006F699B"/>
    <w:rsid w:val="007000EB"/>
    <w:rsid w:val="00701D45"/>
    <w:rsid w:val="0070320C"/>
    <w:rsid w:val="00705A3E"/>
    <w:rsid w:val="00706812"/>
    <w:rsid w:val="00707723"/>
    <w:rsid w:val="007161A9"/>
    <w:rsid w:val="00717018"/>
    <w:rsid w:val="00717782"/>
    <w:rsid w:val="0072263D"/>
    <w:rsid w:val="00725B88"/>
    <w:rsid w:val="00726BA8"/>
    <w:rsid w:val="007309A2"/>
    <w:rsid w:val="007327C3"/>
    <w:rsid w:val="00734628"/>
    <w:rsid w:val="00742666"/>
    <w:rsid w:val="007431C2"/>
    <w:rsid w:val="00743623"/>
    <w:rsid w:val="00750D51"/>
    <w:rsid w:val="00752CD1"/>
    <w:rsid w:val="00762D9B"/>
    <w:rsid w:val="00770294"/>
    <w:rsid w:val="007811B6"/>
    <w:rsid w:val="00790274"/>
    <w:rsid w:val="00790574"/>
    <w:rsid w:val="00790C26"/>
    <w:rsid w:val="00791A73"/>
    <w:rsid w:val="00793890"/>
    <w:rsid w:val="00796ED8"/>
    <w:rsid w:val="00797AB6"/>
    <w:rsid w:val="007A0BF6"/>
    <w:rsid w:val="007A285F"/>
    <w:rsid w:val="007B1792"/>
    <w:rsid w:val="007B2BE0"/>
    <w:rsid w:val="007B3B0A"/>
    <w:rsid w:val="007B3F79"/>
    <w:rsid w:val="007B552F"/>
    <w:rsid w:val="007B6137"/>
    <w:rsid w:val="007B663A"/>
    <w:rsid w:val="007B6AED"/>
    <w:rsid w:val="007D7D5F"/>
    <w:rsid w:val="007E0614"/>
    <w:rsid w:val="007E24AE"/>
    <w:rsid w:val="007F28BC"/>
    <w:rsid w:val="007F4B5D"/>
    <w:rsid w:val="007F7AF8"/>
    <w:rsid w:val="008018C7"/>
    <w:rsid w:val="008039D1"/>
    <w:rsid w:val="008064DE"/>
    <w:rsid w:val="008133BF"/>
    <w:rsid w:val="00814AC1"/>
    <w:rsid w:val="008202D9"/>
    <w:rsid w:val="008204A0"/>
    <w:rsid w:val="00825946"/>
    <w:rsid w:val="00831302"/>
    <w:rsid w:val="0083264D"/>
    <w:rsid w:val="0084426A"/>
    <w:rsid w:val="00851A4F"/>
    <w:rsid w:val="00854BC5"/>
    <w:rsid w:val="008555B1"/>
    <w:rsid w:val="00863955"/>
    <w:rsid w:val="00871FB3"/>
    <w:rsid w:val="00873297"/>
    <w:rsid w:val="0088021B"/>
    <w:rsid w:val="00883FAB"/>
    <w:rsid w:val="008946D2"/>
    <w:rsid w:val="008A161B"/>
    <w:rsid w:val="008A16A7"/>
    <w:rsid w:val="008A2DAF"/>
    <w:rsid w:val="008A3ABA"/>
    <w:rsid w:val="008A73BC"/>
    <w:rsid w:val="008A7413"/>
    <w:rsid w:val="008B1FE8"/>
    <w:rsid w:val="008B4FBA"/>
    <w:rsid w:val="008C500F"/>
    <w:rsid w:val="008C5088"/>
    <w:rsid w:val="008D5BEF"/>
    <w:rsid w:val="008D72C9"/>
    <w:rsid w:val="008D77C9"/>
    <w:rsid w:val="008D79A9"/>
    <w:rsid w:val="008E1DD4"/>
    <w:rsid w:val="008F12C1"/>
    <w:rsid w:val="008F3F23"/>
    <w:rsid w:val="008F6A63"/>
    <w:rsid w:val="00903F85"/>
    <w:rsid w:val="00920252"/>
    <w:rsid w:val="00921139"/>
    <w:rsid w:val="009234C6"/>
    <w:rsid w:val="00923719"/>
    <w:rsid w:val="00926BA7"/>
    <w:rsid w:val="00934483"/>
    <w:rsid w:val="00950403"/>
    <w:rsid w:val="0096036A"/>
    <w:rsid w:val="009666E9"/>
    <w:rsid w:val="00971A2A"/>
    <w:rsid w:val="00972105"/>
    <w:rsid w:val="00987871"/>
    <w:rsid w:val="00991962"/>
    <w:rsid w:val="009924A6"/>
    <w:rsid w:val="0099403A"/>
    <w:rsid w:val="009960C5"/>
    <w:rsid w:val="00996C9E"/>
    <w:rsid w:val="009976D9"/>
    <w:rsid w:val="009A001E"/>
    <w:rsid w:val="009A7934"/>
    <w:rsid w:val="009B303F"/>
    <w:rsid w:val="009B35BA"/>
    <w:rsid w:val="009B45DA"/>
    <w:rsid w:val="009B70F3"/>
    <w:rsid w:val="009B780D"/>
    <w:rsid w:val="009C10F3"/>
    <w:rsid w:val="009C2EF2"/>
    <w:rsid w:val="009D1C1F"/>
    <w:rsid w:val="009D2B93"/>
    <w:rsid w:val="009F18E7"/>
    <w:rsid w:val="009F38F2"/>
    <w:rsid w:val="009F5547"/>
    <w:rsid w:val="00A16CB3"/>
    <w:rsid w:val="00A177D3"/>
    <w:rsid w:val="00A21162"/>
    <w:rsid w:val="00A31C19"/>
    <w:rsid w:val="00A32817"/>
    <w:rsid w:val="00A43812"/>
    <w:rsid w:val="00A462AB"/>
    <w:rsid w:val="00A4705A"/>
    <w:rsid w:val="00A471BB"/>
    <w:rsid w:val="00A52023"/>
    <w:rsid w:val="00A56ED0"/>
    <w:rsid w:val="00A57F50"/>
    <w:rsid w:val="00A60BB3"/>
    <w:rsid w:val="00A65F07"/>
    <w:rsid w:val="00A70A66"/>
    <w:rsid w:val="00A743B5"/>
    <w:rsid w:val="00A77E28"/>
    <w:rsid w:val="00A96074"/>
    <w:rsid w:val="00A97BE4"/>
    <w:rsid w:val="00AA3B1B"/>
    <w:rsid w:val="00AA7538"/>
    <w:rsid w:val="00AB17A0"/>
    <w:rsid w:val="00AB2994"/>
    <w:rsid w:val="00AB364E"/>
    <w:rsid w:val="00AB5D61"/>
    <w:rsid w:val="00AB7330"/>
    <w:rsid w:val="00AC3B6C"/>
    <w:rsid w:val="00AD26D0"/>
    <w:rsid w:val="00AD2954"/>
    <w:rsid w:val="00AD32DA"/>
    <w:rsid w:val="00AD68EE"/>
    <w:rsid w:val="00AD72D5"/>
    <w:rsid w:val="00AE33EE"/>
    <w:rsid w:val="00AE394C"/>
    <w:rsid w:val="00AE497C"/>
    <w:rsid w:val="00AE5381"/>
    <w:rsid w:val="00AF12B8"/>
    <w:rsid w:val="00AF3463"/>
    <w:rsid w:val="00AF4C69"/>
    <w:rsid w:val="00B01930"/>
    <w:rsid w:val="00B01DD3"/>
    <w:rsid w:val="00B03BC6"/>
    <w:rsid w:val="00B040C1"/>
    <w:rsid w:val="00B04B7A"/>
    <w:rsid w:val="00B058C6"/>
    <w:rsid w:val="00B1562B"/>
    <w:rsid w:val="00B21EC6"/>
    <w:rsid w:val="00B34097"/>
    <w:rsid w:val="00B35EF2"/>
    <w:rsid w:val="00B41741"/>
    <w:rsid w:val="00B44753"/>
    <w:rsid w:val="00B45577"/>
    <w:rsid w:val="00B464AB"/>
    <w:rsid w:val="00B51FC3"/>
    <w:rsid w:val="00B55500"/>
    <w:rsid w:val="00B5779A"/>
    <w:rsid w:val="00B6035E"/>
    <w:rsid w:val="00B606D9"/>
    <w:rsid w:val="00B60A63"/>
    <w:rsid w:val="00B75159"/>
    <w:rsid w:val="00B75328"/>
    <w:rsid w:val="00B779BD"/>
    <w:rsid w:val="00B90BF7"/>
    <w:rsid w:val="00B9169C"/>
    <w:rsid w:val="00B94845"/>
    <w:rsid w:val="00BA43E1"/>
    <w:rsid w:val="00BB0340"/>
    <w:rsid w:val="00BB0B50"/>
    <w:rsid w:val="00BB2891"/>
    <w:rsid w:val="00BB3E7D"/>
    <w:rsid w:val="00BB4D1B"/>
    <w:rsid w:val="00BB7D9C"/>
    <w:rsid w:val="00BC51B7"/>
    <w:rsid w:val="00BC530C"/>
    <w:rsid w:val="00BD7E12"/>
    <w:rsid w:val="00BE6FAC"/>
    <w:rsid w:val="00BF14B6"/>
    <w:rsid w:val="00BF4999"/>
    <w:rsid w:val="00C01156"/>
    <w:rsid w:val="00C06060"/>
    <w:rsid w:val="00C06B65"/>
    <w:rsid w:val="00C10567"/>
    <w:rsid w:val="00C126A2"/>
    <w:rsid w:val="00C12A8B"/>
    <w:rsid w:val="00C17799"/>
    <w:rsid w:val="00C24EB4"/>
    <w:rsid w:val="00C26DFE"/>
    <w:rsid w:val="00C36BA2"/>
    <w:rsid w:val="00C42486"/>
    <w:rsid w:val="00C42A09"/>
    <w:rsid w:val="00C4670E"/>
    <w:rsid w:val="00C52103"/>
    <w:rsid w:val="00C564E0"/>
    <w:rsid w:val="00C5730E"/>
    <w:rsid w:val="00C6449C"/>
    <w:rsid w:val="00C67914"/>
    <w:rsid w:val="00C701FD"/>
    <w:rsid w:val="00C74511"/>
    <w:rsid w:val="00C8216C"/>
    <w:rsid w:val="00C83CD5"/>
    <w:rsid w:val="00C8455E"/>
    <w:rsid w:val="00C901BC"/>
    <w:rsid w:val="00C96BBA"/>
    <w:rsid w:val="00CA0A38"/>
    <w:rsid w:val="00CA545D"/>
    <w:rsid w:val="00CB2135"/>
    <w:rsid w:val="00CB2887"/>
    <w:rsid w:val="00CB79AA"/>
    <w:rsid w:val="00CB79F6"/>
    <w:rsid w:val="00CC7424"/>
    <w:rsid w:val="00CD0C32"/>
    <w:rsid w:val="00CD3337"/>
    <w:rsid w:val="00CD3A9B"/>
    <w:rsid w:val="00CD6A3F"/>
    <w:rsid w:val="00CD6FEA"/>
    <w:rsid w:val="00CE070E"/>
    <w:rsid w:val="00CE5C18"/>
    <w:rsid w:val="00CE5E2B"/>
    <w:rsid w:val="00CE6218"/>
    <w:rsid w:val="00CE6ADE"/>
    <w:rsid w:val="00CF2CF7"/>
    <w:rsid w:val="00D0032E"/>
    <w:rsid w:val="00D012D5"/>
    <w:rsid w:val="00D02EA3"/>
    <w:rsid w:val="00D20B96"/>
    <w:rsid w:val="00D2735A"/>
    <w:rsid w:val="00D27BAC"/>
    <w:rsid w:val="00D30F2E"/>
    <w:rsid w:val="00D32389"/>
    <w:rsid w:val="00D35B5A"/>
    <w:rsid w:val="00D42133"/>
    <w:rsid w:val="00D4320B"/>
    <w:rsid w:val="00D4723B"/>
    <w:rsid w:val="00D501BD"/>
    <w:rsid w:val="00D51973"/>
    <w:rsid w:val="00D62EC1"/>
    <w:rsid w:val="00D6542C"/>
    <w:rsid w:val="00D74E47"/>
    <w:rsid w:val="00D80727"/>
    <w:rsid w:val="00D863A2"/>
    <w:rsid w:val="00D948EA"/>
    <w:rsid w:val="00D958CE"/>
    <w:rsid w:val="00DA16BF"/>
    <w:rsid w:val="00DA5D42"/>
    <w:rsid w:val="00DB1CCF"/>
    <w:rsid w:val="00DB29FB"/>
    <w:rsid w:val="00DB6BFB"/>
    <w:rsid w:val="00DB76D9"/>
    <w:rsid w:val="00DC42E8"/>
    <w:rsid w:val="00DC621F"/>
    <w:rsid w:val="00DD06DA"/>
    <w:rsid w:val="00DD4803"/>
    <w:rsid w:val="00E03C49"/>
    <w:rsid w:val="00E0785D"/>
    <w:rsid w:val="00E25F68"/>
    <w:rsid w:val="00E27B8A"/>
    <w:rsid w:val="00E3682A"/>
    <w:rsid w:val="00E42618"/>
    <w:rsid w:val="00E42BA7"/>
    <w:rsid w:val="00E448A5"/>
    <w:rsid w:val="00E46D0F"/>
    <w:rsid w:val="00E61F1E"/>
    <w:rsid w:val="00E621E3"/>
    <w:rsid w:val="00E62A7A"/>
    <w:rsid w:val="00E637CB"/>
    <w:rsid w:val="00E64FEC"/>
    <w:rsid w:val="00E67CD4"/>
    <w:rsid w:val="00E7153A"/>
    <w:rsid w:val="00E770B9"/>
    <w:rsid w:val="00E801EE"/>
    <w:rsid w:val="00E81D3B"/>
    <w:rsid w:val="00E82975"/>
    <w:rsid w:val="00E864D8"/>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C34"/>
    <w:rsid w:val="00EF6DF1"/>
    <w:rsid w:val="00F018F0"/>
    <w:rsid w:val="00F039F5"/>
    <w:rsid w:val="00F03B23"/>
    <w:rsid w:val="00F0416E"/>
    <w:rsid w:val="00F044CF"/>
    <w:rsid w:val="00F05629"/>
    <w:rsid w:val="00F13A30"/>
    <w:rsid w:val="00F21F7C"/>
    <w:rsid w:val="00F263FC"/>
    <w:rsid w:val="00F331A2"/>
    <w:rsid w:val="00F427E9"/>
    <w:rsid w:val="00F47670"/>
    <w:rsid w:val="00F47D30"/>
    <w:rsid w:val="00F617D9"/>
    <w:rsid w:val="00F61BC7"/>
    <w:rsid w:val="00F63F94"/>
    <w:rsid w:val="00F67AA5"/>
    <w:rsid w:val="00F7357C"/>
    <w:rsid w:val="00F739D7"/>
    <w:rsid w:val="00F810B2"/>
    <w:rsid w:val="00F86A86"/>
    <w:rsid w:val="00F915D8"/>
    <w:rsid w:val="00F96B4B"/>
    <w:rsid w:val="00FA183D"/>
    <w:rsid w:val="00FC0B76"/>
    <w:rsid w:val="00FC2FDC"/>
    <w:rsid w:val="00FC3DCC"/>
    <w:rsid w:val="00FC587B"/>
    <w:rsid w:val="00FD7E52"/>
    <w:rsid w:val="00FF37FB"/>
    <w:rsid w:val="00FF4169"/>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0E5E9"/>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semiHidden/>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663819151">
      <w:bodyDiv w:val="1"/>
      <w:marLeft w:val="0"/>
      <w:marRight w:val="0"/>
      <w:marTop w:val="0"/>
      <w:marBottom w:val="0"/>
      <w:divBdr>
        <w:top w:val="none" w:sz="0" w:space="0" w:color="auto"/>
        <w:left w:val="none" w:sz="0" w:space="0" w:color="auto"/>
        <w:bottom w:val="none" w:sz="0" w:space="0" w:color="auto"/>
        <w:right w:val="none" w:sz="0" w:space="0" w:color="auto"/>
      </w:divBdr>
      <w:divsChild>
        <w:div w:id="1781291505">
          <w:marLeft w:val="0"/>
          <w:marRight w:val="0"/>
          <w:marTop w:val="0"/>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082216996">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323">
      <w:bodyDiv w:val="1"/>
      <w:marLeft w:val="0"/>
      <w:marRight w:val="0"/>
      <w:marTop w:val="0"/>
      <w:marBottom w:val="0"/>
      <w:divBdr>
        <w:top w:val="none" w:sz="0" w:space="0" w:color="auto"/>
        <w:left w:val="none" w:sz="0" w:space="0" w:color="auto"/>
        <w:bottom w:val="none" w:sz="0" w:space="0" w:color="auto"/>
        <w:right w:val="none" w:sz="0" w:space="0" w:color="auto"/>
      </w:divBdr>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relleborg-offsho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OffshoreInsig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clay@trellebor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10C6E33FB95468687094EF7F2257A" ma:contentTypeVersion="0" ma:contentTypeDescription="Create a new document." ma:contentTypeScope="" ma:versionID="2eaa25e6983083a01c0ed08112941e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36B9-610B-4FE0-A108-62C5365E3D05}">
  <ds:schemaRefs>
    <ds:schemaRef ds:uri="http://schemas.microsoft.com/sharepoint/v3/contenttype/forms"/>
  </ds:schemaRefs>
</ds:datastoreItem>
</file>

<file path=customXml/itemProps2.xml><?xml version="1.0" encoding="utf-8"?>
<ds:datastoreItem xmlns:ds="http://schemas.openxmlformats.org/officeDocument/2006/customXml" ds:itemID="{D3D07081-6EBE-4B2D-A94C-CBD406A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F642FD-70B3-423F-9F1C-5DF93C643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96E031-D76F-4CA4-A287-7675EC4A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3990</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3</cp:revision>
  <cp:lastPrinted>2015-05-29T16:07:00Z</cp:lastPrinted>
  <dcterms:created xsi:type="dcterms:W3CDTF">2018-02-09T18:12:00Z</dcterms:created>
  <dcterms:modified xsi:type="dcterms:W3CDTF">2018-02-09T18:12:00Z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c9873ff1-2f8a-465c-bc17-9c2ef8c5bc12</vt:lpwstr>
  </property>
</Properties>
</file>