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8881A" w14:textId="77777777" w:rsidR="008618E4" w:rsidRDefault="008618E4" w:rsidP="00BC2611">
      <w:pPr>
        <w:ind w:left="-144"/>
        <w:jc w:val="center"/>
        <w:rPr>
          <w:rFonts w:ascii="Arial" w:hAnsi="Arial" w:cs="Arial"/>
          <w:b/>
          <w:sz w:val="24"/>
        </w:rPr>
      </w:pPr>
    </w:p>
    <w:p w14:paraId="6F6A208A" w14:textId="2C44F4F6" w:rsidR="00BC2611" w:rsidRDefault="00BC2611" w:rsidP="00BC2611">
      <w:pPr>
        <w:ind w:left="-144"/>
        <w:jc w:val="center"/>
        <w:rPr>
          <w:rFonts w:ascii="Arial" w:hAnsi="Arial" w:cs="Arial"/>
          <w:b/>
          <w:sz w:val="24"/>
        </w:rPr>
      </w:pPr>
      <w:r w:rsidRPr="00BC2611">
        <w:rPr>
          <w:rFonts w:ascii="Arial" w:hAnsi="Arial" w:cs="Arial"/>
          <w:b/>
          <w:sz w:val="24"/>
        </w:rPr>
        <w:t>Trelleborg</w:t>
      </w:r>
      <w:r w:rsidR="0099720C">
        <w:rPr>
          <w:rFonts w:ascii="Arial" w:hAnsi="Arial" w:cs="Arial"/>
          <w:b/>
          <w:sz w:val="24"/>
        </w:rPr>
        <w:t>’s Next Level Report Says Oil &amp; Gas Suppliers Need to Work Smarter</w:t>
      </w:r>
      <w:r w:rsidRPr="00BC2611">
        <w:rPr>
          <w:rFonts w:ascii="Arial" w:hAnsi="Arial" w:cs="Arial"/>
          <w:b/>
          <w:sz w:val="24"/>
        </w:rPr>
        <w:t xml:space="preserve"> </w:t>
      </w:r>
    </w:p>
    <w:p w14:paraId="556F38D4" w14:textId="77777777" w:rsidR="00BC2611" w:rsidRDefault="00BC2611" w:rsidP="000B4E82">
      <w:pPr>
        <w:ind w:left="-144"/>
        <w:jc w:val="both"/>
        <w:rPr>
          <w:rFonts w:ascii="Arial" w:hAnsi="Arial" w:cs="Arial"/>
          <w:b/>
          <w:sz w:val="24"/>
        </w:rPr>
      </w:pPr>
    </w:p>
    <w:p w14:paraId="26E41008" w14:textId="64C87853" w:rsidR="00BC2611" w:rsidRPr="008618E4" w:rsidRDefault="00BC2611" w:rsidP="008618E4">
      <w:pPr>
        <w:spacing w:line="360" w:lineRule="auto"/>
        <w:ind w:left="-142"/>
        <w:jc w:val="both"/>
        <w:rPr>
          <w:rFonts w:ascii="Arial" w:hAnsi="Arial" w:cs="Arial"/>
          <w:sz w:val="22"/>
          <w:szCs w:val="22"/>
        </w:rPr>
      </w:pPr>
      <w:r w:rsidRPr="008618E4">
        <w:rPr>
          <w:rFonts w:ascii="Arial" w:hAnsi="Arial" w:cs="Arial"/>
          <w:sz w:val="22"/>
          <w:szCs w:val="22"/>
        </w:rPr>
        <w:t>Trelleborg</w:t>
      </w:r>
      <w:r w:rsidR="0099720C">
        <w:rPr>
          <w:rFonts w:ascii="Arial" w:hAnsi="Arial" w:cs="Arial"/>
          <w:sz w:val="22"/>
          <w:szCs w:val="22"/>
        </w:rPr>
        <w:t>’s offshore operation</w:t>
      </w:r>
      <w:r w:rsidRPr="008618E4">
        <w:rPr>
          <w:rFonts w:ascii="Arial" w:hAnsi="Arial" w:cs="Arial"/>
          <w:sz w:val="22"/>
          <w:szCs w:val="22"/>
        </w:rPr>
        <w:t xml:space="preserve"> </w:t>
      </w:r>
      <w:r w:rsidR="0099720C">
        <w:rPr>
          <w:rFonts w:ascii="Arial" w:hAnsi="Arial" w:cs="Arial"/>
          <w:sz w:val="22"/>
          <w:szCs w:val="22"/>
        </w:rPr>
        <w:t>launches</w:t>
      </w:r>
      <w:r w:rsidRPr="008618E4">
        <w:rPr>
          <w:rFonts w:ascii="Arial" w:hAnsi="Arial" w:cs="Arial"/>
          <w:sz w:val="22"/>
          <w:szCs w:val="22"/>
        </w:rPr>
        <w:t xml:space="preserve"> its </w:t>
      </w:r>
      <w:r w:rsidR="006F7F67">
        <w:rPr>
          <w:rFonts w:ascii="Arial" w:hAnsi="Arial" w:cs="Arial"/>
          <w:sz w:val="22"/>
          <w:szCs w:val="22"/>
        </w:rPr>
        <w:t>third</w:t>
      </w:r>
      <w:r w:rsidRPr="008618E4">
        <w:rPr>
          <w:rFonts w:ascii="Arial" w:hAnsi="Arial" w:cs="Arial"/>
          <w:sz w:val="22"/>
          <w:szCs w:val="22"/>
        </w:rPr>
        <w:t xml:space="preserve"> annual Next Level </w:t>
      </w:r>
      <w:r w:rsidR="006F7F67">
        <w:rPr>
          <w:rFonts w:ascii="Arial" w:hAnsi="Arial" w:cs="Arial"/>
          <w:sz w:val="22"/>
          <w:szCs w:val="22"/>
        </w:rPr>
        <w:t>report</w:t>
      </w:r>
      <w:r w:rsidR="0099720C">
        <w:rPr>
          <w:rFonts w:ascii="Arial" w:hAnsi="Arial" w:cs="Arial"/>
          <w:sz w:val="22"/>
          <w:szCs w:val="22"/>
        </w:rPr>
        <w:t>.</w:t>
      </w:r>
      <w:r w:rsidR="0099720C" w:rsidRPr="008618E4">
        <w:rPr>
          <w:rFonts w:ascii="Arial" w:hAnsi="Arial" w:cs="Arial"/>
          <w:sz w:val="22"/>
          <w:szCs w:val="22"/>
        </w:rPr>
        <w:t xml:space="preserve"> </w:t>
      </w:r>
      <w:r w:rsidR="0099720C">
        <w:rPr>
          <w:rFonts w:ascii="Arial" w:hAnsi="Arial" w:cs="Arial"/>
          <w:sz w:val="22"/>
          <w:szCs w:val="22"/>
        </w:rPr>
        <w:t>Summarizing professional’s views, it highlights</w:t>
      </w:r>
      <w:r w:rsidRPr="008618E4">
        <w:rPr>
          <w:rFonts w:ascii="Arial" w:hAnsi="Arial" w:cs="Arial"/>
          <w:sz w:val="22"/>
          <w:szCs w:val="22"/>
        </w:rPr>
        <w:t xml:space="preserve"> </w:t>
      </w:r>
      <w:r w:rsidR="006F7F67">
        <w:rPr>
          <w:rFonts w:ascii="Arial" w:hAnsi="Arial" w:cs="Arial"/>
          <w:sz w:val="22"/>
          <w:szCs w:val="22"/>
        </w:rPr>
        <w:t xml:space="preserve">how the </w:t>
      </w:r>
      <w:r w:rsidR="0099720C">
        <w:rPr>
          <w:rFonts w:ascii="Arial" w:hAnsi="Arial" w:cs="Arial"/>
          <w:sz w:val="22"/>
          <w:szCs w:val="22"/>
        </w:rPr>
        <w:t xml:space="preserve">oil &amp; gas </w:t>
      </w:r>
      <w:r w:rsidR="006F7F67">
        <w:rPr>
          <w:rFonts w:ascii="Arial" w:hAnsi="Arial" w:cs="Arial"/>
          <w:sz w:val="22"/>
          <w:szCs w:val="22"/>
        </w:rPr>
        <w:t xml:space="preserve">industry has changed in the last two years, the </w:t>
      </w:r>
      <w:r w:rsidR="0099720C">
        <w:rPr>
          <w:rFonts w:ascii="Arial" w:hAnsi="Arial" w:cs="Arial"/>
          <w:sz w:val="22"/>
          <w:szCs w:val="22"/>
        </w:rPr>
        <w:t xml:space="preserve">ways it </w:t>
      </w:r>
      <w:r w:rsidR="006F7F67">
        <w:rPr>
          <w:rFonts w:ascii="Arial" w:hAnsi="Arial" w:cs="Arial"/>
          <w:sz w:val="22"/>
          <w:szCs w:val="22"/>
        </w:rPr>
        <w:t>has evolved to overcome the lower standard oil price and moving forward, how digitalization will have an impact on the industry</w:t>
      </w:r>
      <w:r w:rsidRPr="008618E4">
        <w:rPr>
          <w:rFonts w:ascii="Arial" w:hAnsi="Arial" w:cs="Arial"/>
          <w:sz w:val="22"/>
          <w:szCs w:val="22"/>
        </w:rPr>
        <w:t xml:space="preserve">. </w:t>
      </w:r>
    </w:p>
    <w:p w14:paraId="1647D5C8" w14:textId="77777777" w:rsidR="004B469B" w:rsidRPr="008618E4" w:rsidRDefault="004B469B" w:rsidP="008618E4">
      <w:pPr>
        <w:spacing w:line="360" w:lineRule="auto"/>
        <w:ind w:left="-142"/>
        <w:jc w:val="both"/>
        <w:rPr>
          <w:rFonts w:ascii="Arial" w:hAnsi="Arial" w:cs="Arial"/>
          <w:sz w:val="22"/>
          <w:szCs w:val="22"/>
        </w:rPr>
      </w:pPr>
    </w:p>
    <w:p w14:paraId="09CA79F6" w14:textId="177FEDAB" w:rsidR="006F7F67" w:rsidRDefault="004B469B" w:rsidP="008618E4">
      <w:pPr>
        <w:spacing w:line="360" w:lineRule="auto"/>
        <w:ind w:left="-142"/>
        <w:jc w:val="both"/>
        <w:rPr>
          <w:rFonts w:ascii="Arial" w:hAnsi="Arial" w:cs="Arial"/>
          <w:sz w:val="22"/>
          <w:szCs w:val="22"/>
        </w:rPr>
      </w:pPr>
      <w:r w:rsidRPr="008618E4">
        <w:rPr>
          <w:rFonts w:ascii="Arial" w:hAnsi="Arial" w:cs="Arial"/>
          <w:sz w:val="22"/>
          <w:szCs w:val="22"/>
        </w:rPr>
        <w:t>Jo Shailes, Vice President Marketing at Trelleborg’s offshore operation</w:t>
      </w:r>
      <w:r w:rsidR="0099720C">
        <w:rPr>
          <w:rFonts w:ascii="Arial" w:hAnsi="Arial" w:cs="Arial"/>
          <w:sz w:val="22"/>
          <w:szCs w:val="22"/>
        </w:rPr>
        <w:t>,</w:t>
      </w:r>
      <w:r w:rsidRPr="008618E4">
        <w:rPr>
          <w:rFonts w:ascii="Arial" w:hAnsi="Arial" w:cs="Arial"/>
          <w:sz w:val="22"/>
          <w:szCs w:val="22"/>
        </w:rPr>
        <w:t xml:space="preserve"> states: “</w:t>
      </w:r>
      <w:r w:rsidR="003E36AF" w:rsidRPr="008618E4">
        <w:rPr>
          <w:rFonts w:ascii="Arial" w:hAnsi="Arial" w:cs="Arial"/>
          <w:sz w:val="22"/>
          <w:szCs w:val="22"/>
        </w:rPr>
        <w:t>Following on from the success of our 2015</w:t>
      </w:r>
      <w:r w:rsidR="006F7F67">
        <w:rPr>
          <w:rFonts w:ascii="Arial" w:hAnsi="Arial" w:cs="Arial"/>
          <w:sz w:val="22"/>
          <w:szCs w:val="22"/>
        </w:rPr>
        <w:t xml:space="preserve"> and 2016 Next Level r</w:t>
      </w:r>
      <w:r w:rsidR="003E36AF" w:rsidRPr="008618E4">
        <w:rPr>
          <w:rFonts w:ascii="Arial" w:hAnsi="Arial" w:cs="Arial"/>
          <w:sz w:val="22"/>
          <w:szCs w:val="22"/>
        </w:rPr>
        <w:t>eport</w:t>
      </w:r>
      <w:r w:rsidR="0099720C">
        <w:rPr>
          <w:rFonts w:ascii="Arial" w:hAnsi="Arial" w:cs="Arial"/>
          <w:sz w:val="22"/>
          <w:szCs w:val="22"/>
        </w:rPr>
        <w:t>s</w:t>
      </w:r>
      <w:r w:rsidR="003E36AF" w:rsidRPr="008618E4">
        <w:rPr>
          <w:rFonts w:ascii="Arial" w:hAnsi="Arial" w:cs="Arial"/>
          <w:sz w:val="22"/>
          <w:szCs w:val="22"/>
        </w:rPr>
        <w:t>, our</w:t>
      </w:r>
      <w:r w:rsidRPr="008618E4">
        <w:rPr>
          <w:rFonts w:ascii="Arial" w:hAnsi="Arial" w:cs="Arial"/>
          <w:sz w:val="22"/>
          <w:szCs w:val="22"/>
        </w:rPr>
        <w:t xml:space="preserve"> goal is </w:t>
      </w:r>
      <w:r w:rsidR="0099720C">
        <w:rPr>
          <w:rFonts w:ascii="Arial" w:hAnsi="Arial" w:cs="Arial"/>
          <w:sz w:val="22"/>
          <w:szCs w:val="22"/>
        </w:rPr>
        <w:t xml:space="preserve">not only </w:t>
      </w:r>
      <w:r w:rsidRPr="008618E4">
        <w:rPr>
          <w:rFonts w:ascii="Arial" w:hAnsi="Arial" w:cs="Arial"/>
          <w:sz w:val="22"/>
          <w:szCs w:val="22"/>
        </w:rPr>
        <w:t xml:space="preserve">to </w:t>
      </w:r>
      <w:r w:rsidR="006F7F67">
        <w:rPr>
          <w:rFonts w:ascii="Arial" w:hAnsi="Arial" w:cs="Arial"/>
          <w:sz w:val="22"/>
          <w:szCs w:val="22"/>
        </w:rPr>
        <w:t xml:space="preserve">continue to </w:t>
      </w:r>
      <w:r w:rsidRPr="008618E4">
        <w:rPr>
          <w:rFonts w:ascii="Arial" w:hAnsi="Arial" w:cs="Arial"/>
          <w:sz w:val="22"/>
          <w:szCs w:val="22"/>
        </w:rPr>
        <w:t xml:space="preserve">identify ways in which the </w:t>
      </w:r>
      <w:r w:rsidR="00C33FA8">
        <w:rPr>
          <w:rFonts w:ascii="Arial" w:hAnsi="Arial" w:cs="Arial"/>
          <w:sz w:val="22"/>
          <w:szCs w:val="22"/>
        </w:rPr>
        <w:t xml:space="preserve">oil &amp; gas </w:t>
      </w:r>
      <w:r w:rsidRPr="008618E4">
        <w:rPr>
          <w:rFonts w:ascii="Arial" w:hAnsi="Arial" w:cs="Arial"/>
          <w:sz w:val="22"/>
          <w:szCs w:val="22"/>
        </w:rPr>
        <w:t xml:space="preserve">industry </w:t>
      </w:r>
      <w:r w:rsidR="0099720C">
        <w:rPr>
          <w:rFonts w:ascii="Arial" w:hAnsi="Arial" w:cs="Arial"/>
          <w:sz w:val="22"/>
          <w:szCs w:val="22"/>
        </w:rPr>
        <w:t>is</w:t>
      </w:r>
      <w:r w:rsidR="0099720C" w:rsidRPr="008618E4">
        <w:rPr>
          <w:rFonts w:ascii="Arial" w:hAnsi="Arial" w:cs="Arial"/>
          <w:sz w:val="22"/>
          <w:szCs w:val="22"/>
        </w:rPr>
        <w:t xml:space="preserve"> </w:t>
      </w:r>
      <w:r w:rsidRPr="008618E4">
        <w:rPr>
          <w:rFonts w:ascii="Arial" w:hAnsi="Arial" w:cs="Arial"/>
          <w:sz w:val="22"/>
          <w:szCs w:val="22"/>
        </w:rPr>
        <w:t>respond</w:t>
      </w:r>
      <w:r w:rsidR="0099720C">
        <w:rPr>
          <w:rFonts w:ascii="Arial" w:hAnsi="Arial" w:cs="Arial"/>
          <w:sz w:val="22"/>
          <w:szCs w:val="22"/>
        </w:rPr>
        <w:t>ing</w:t>
      </w:r>
      <w:r w:rsidRPr="008618E4">
        <w:rPr>
          <w:rFonts w:ascii="Arial" w:hAnsi="Arial" w:cs="Arial"/>
          <w:sz w:val="22"/>
          <w:szCs w:val="22"/>
        </w:rPr>
        <w:t xml:space="preserve"> to </w:t>
      </w:r>
      <w:r w:rsidR="008618E4">
        <w:rPr>
          <w:rFonts w:ascii="Arial" w:hAnsi="Arial" w:cs="Arial"/>
          <w:sz w:val="22"/>
          <w:szCs w:val="22"/>
        </w:rPr>
        <w:t>challenges</w:t>
      </w:r>
      <w:r w:rsidR="006F7F67">
        <w:rPr>
          <w:rFonts w:ascii="Arial" w:hAnsi="Arial" w:cs="Arial"/>
          <w:sz w:val="22"/>
          <w:szCs w:val="22"/>
        </w:rPr>
        <w:t>, but also to understand where the optimism is within the industry</w:t>
      </w:r>
      <w:r w:rsidR="00996A96" w:rsidRPr="008618E4">
        <w:rPr>
          <w:rFonts w:ascii="Arial" w:hAnsi="Arial" w:cs="Arial"/>
          <w:sz w:val="22"/>
          <w:szCs w:val="22"/>
        </w:rPr>
        <w:t xml:space="preserve">. </w:t>
      </w:r>
      <w:r w:rsidR="006F7F67">
        <w:rPr>
          <w:rFonts w:ascii="Arial" w:hAnsi="Arial" w:cs="Arial"/>
          <w:sz w:val="22"/>
          <w:szCs w:val="22"/>
        </w:rPr>
        <w:t xml:space="preserve">The Next Level report delves in to the industry </w:t>
      </w:r>
      <w:r w:rsidR="00C33FA8">
        <w:rPr>
          <w:rFonts w:ascii="Arial" w:hAnsi="Arial" w:cs="Arial"/>
          <w:sz w:val="22"/>
          <w:szCs w:val="22"/>
        </w:rPr>
        <w:t xml:space="preserve">and sees </w:t>
      </w:r>
      <w:r w:rsidR="006F7F67">
        <w:rPr>
          <w:rFonts w:ascii="Arial" w:hAnsi="Arial" w:cs="Arial"/>
          <w:sz w:val="22"/>
          <w:szCs w:val="22"/>
        </w:rPr>
        <w:t>corporations focusing on ‘greater operational efficiencies’</w:t>
      </w:r>
      <w:r w:rsidR="00E071B1">
        <w:rPr>
          <w:rFonts w:ascii="Arial" w:hAnsi="Arial" w:cs="Arial"/>
          <w:sz w:val="22"/>
          <w:szCs w:val="22"/>
        </w:rPr>
        <w:t xml:space="preserve">, how suppliers have improved in the last two years and the perceptions of </w:t>
      </w:r>
      <w:r w:rsidR="0099720C">
        <w:rPr>
          <w:rFonts w:ascii="Arial" w:hAnsi="Arial" w:cs="Arial"/>
          <w:sz w:val="22"/>
          <w:szCs w:val="22"/>
        </w:rPr>
        <w:t>smart technologies</w:t>
      </w:r>
      <w:r w:rsidR="00E071B1">
        <w:rPr>
          <w:rFonts w:ascii="Arial" w:hAnsi="Arial" w:cs="Arial"/>
          <w:sz w:val="22"/>
          <w:szCs w:val="22"/>
        </w:rPr>
        <w:t>.”</w:t>
      </w:r>
    </w:p>
    <w:p w14:paraId="42089A92" w14:textId="5F1E9F04" w:rsidR="00E071B1" w:rsidRDefault="00E071B1" w:rsidP="008618E4">
      <w:pPr>
        <w:spacing w:line="360" w:lineRule="auto"/>
        <w:ind w:left="-142"/>
        <w:jc w:val="both"/>
        <w:rPr>
          <w:rFonts w:ascii="Arial" w:hAnsi="Arial" w:cs="Arial"/>
          <w:sz w:val="22"/>
          <w:szCs w:val="22"/>
        </w:rPr>
      </w:pPr>
    </w:p>
    <w:p w14:paraId="6856C877" w14:textId="6491CFCC" w:rsidR="00E071B1" w:rsidRDefault="00E071B1" w:rsidP="00E071B1">
      <w:pPr>
        <w:spacing w:line="360" w:lineRule="auto"/>
        <w:ind w:left="-142"/>
        <w:jc w:val="both"/>
        <w:rPr>
          <w:rFonts w:ascii="Arial" w:hAnsi="Arial" w:cs="Arial"/>
          <w:sz w:val="22"/>
          <w:szCs w:val="22"/>
        </w:rPr>
      </w:pPr>
      <w:r w:rsidRPr="00E071B1">
        <w:rPr>
          <w:rFonts w:ascii="Arial" w:hAnsi="Arial" w:cs="Arial"/>
          <w:sz w:val="22"/>
          <w:szCs w:val="22"/>
        </w:rPr>
        <w:t xml:space="preserve">The picture that emerges </w:t>
      </w:r>
      <w:r>
        <w:rPr>
          <w:rFonts w:ascii="Arial" w:hAnsi="Arial" w:cs="Arial"/>
          <w:sz w:val="22"/>
          <w:szCs w:val="22"/>
        </w:rPr>
        <w:t>from the Next Level report</w:t>
      </w:r>
      <w:r w:rsidRPr="00E071B1">
        <w:rPr>
          <w:rFonts w:ascii="Arial" w:hAnsi="Arial" w:cs="Arial"/>
          <w:sz w:val="22"/>
          <w:szCs w:val="22"/>
        </w:rPr>
        <w:t xml:space="preserve"> is one of an</w:t>
      </w:r>
      <w:r>
        <w:rPr>
          <w:rFonts w:ascii="Arial" w:hAnsi="Arial" w:cs="Arial"/>
          <w:sz w:val="22"/>
          <w:szCs w:val="22"/>
        </w:rPr>
        <w:t xml:space="preserve"> </w:t>
      </w:r>
      <w:r w:rsidRPr="00E071B1">
        <w:rPr>
          <w:rFonts w:ascii="Arial" w:hAnsi="Arial" w:cs="Arial"/>
          <w:sz w:val="22"/>
          <w:szCs w:val="22"/>
        </w:rPr>
        <w:t>industry ready to move into the next chapter</w:t>
      </w:r>
      <w:r>
        <w:rPr>
          <w:rFonts w:ascii="Arial" w:hAnsi="Arial" w:cs="Arial"/>
          <w:sz w:val="22"/>
          <w:szCs w:val="22"/>
        </w:rPr>
        <w:t xml:space="preserve"> </w:t>
      </w:r>
      <w:r w:rsidRPr="00E071B1">
        <w:rPr>
          <w:rFonts w:ascii="Arial" w:hAnsi="Arial" w:cs="Arial"/>
          <w:sz w:val="22"/>
          <w:szCs w:val="22"/>
        </w:rPr>
        <w:t>of its transformation. With the optimism of</w:t>
      </w:r>
      <w:r>
        <w:rPr>
          <w:rFonts w:ascii="Arial" w:hAnsi="Arial" w:cs="Arial"/>
          <w:sz w:val="22"/>
          <w:szCs w:val="22"/>
        </w:rPr>
        <w:t xml:space="preserve"> </w:t>
      </w:r>
      <w:r w:rsidRPr="00E071B1">
        <w:rPr>
          <w:rFonts w:ascii="Arial" w:hAnsi="Arial" w:cs="Arial"/>
          <w:sz w:val="22"/>
          <w:szCs w:val="22"/>
        </w:rPr>
        <w:t>companies looking to expand their operations,</w:t>
      </w:r>
      <w:r>
        <w:rPr>
          <w:rFonts w:ascii="Arial" w:hAnsi="Arial" w:cs="Arial"/>
          <w:sz w:val="22"/>
          <w:szCs w:val="22"/>
        </w:rPr>
        <w:t xml:space="preserve"> </w:t>
      </w:r>
      <w:r w:rsidRPr="00E071B1">
        <w:rPr>
          <w:rFonts w:ascii="Arial" w:hAnsi="Arial" w:cs="Arial"/>
          <w:sz w:val="22"/>
          <w:szCs w:val="22"/>
        </w:rPr>
        <w:t>focusing on improving operational efficiencies,</w:t>
      </w:r>
      <w:r>
        <w:rPr>
          <w:rFonts w:ascii="Arial" w:hAnsi="Arial" w:cs="Arial"/>
          <w:sz w:val="22"/>
          <w:szCs w:val="22"/>
        </w:rPr>
        <w:t xml:space="preserve"> </w:t>
      </w:r>
      <w:r w:rsidRPr="00E071B1">
        <w:rPr>
          <w:rFonts w:ascii="Arial" w:hAnsi="Arial" w:cs="Arial"/>
          <w:sz w:val="22"/>
          <w:szCs w:val="22"/>
        </w:rPr>
        <w:t>rehiring and embracing the potentials that</w:t>
      </w:r>
      <w:r>
        <w:rPr>
          <w:rFonts w:ascii="Arial" w:hAnsi="Arial" w:cs="Arial"/>
          <w:sz w:val="22"/>
          <w:szCs w:val="22"/>
        </w:rPr>
        <w:t xml:space="preserve"> </w:t>
      </w:r>
      <w:r w:rsidR="00C33FA8">
        <w:rPr>
          <w:rFonts w:ascii="Arial" w:hAnsi="Arial" w:cs="Arial"/>
          <w:sz w:val="22"/>
          <w:szCs w:val="22"/>
        </w:rPr>
        <w:t>s</w:t>
      </w:r>
      <w:r w:rsidR="00C33FA8" w:rsidRPr="00E071B1">
        <w:rPr>
          <w:rFonts w:ascii="Arial" w:hAnsi="Arial" w:cs="Arial"/>
          <w:sz w:val="22"/>
          <w:szCs w:val="22"/>
        </w:rPr>
        <w:t xml:space="preserve">mart </w:t>
      </w:r>
      <w:r w:rsidR="00C33FA8">
        <w:rPr>
          <w:rFonts w:ascii="Arial" w:hAnsi="Arial" w:cs="Arial"/>
          <w:sz w:val="22"/>
          <w:szCs w:val="22"/>
        </w:rPr>
        <w:t>t</w:t>
      </w:r>
      <w:r w:rsidR="00C33FA8" w:rsidRPr="00E071B1">
        <w:rPr>
          <w:rFonts w:ascii="Arial" w:hAnsi="Arial" w:cs="Arial"/>
          <w:sz w:val="22"/>
          <w:szCs w:val="22"/>
        </w:rPr>
        <w:t xml:space="preserve">echnologies </w:t>
      </w:r>
      <w:r w:rsidRPr="00E071B1">
        <w:rPr>
          <w:rFonts w:ascii="Arial" w:hAnsi="Arial" w:cs="Arial"/>
          <w:sz w:val="22"/>
          <w:szCs w:val="22"/>
        </w:rPr>
        <w:t>and automation can bring</w:t>
      </w:r>
      <w:r>
        <w:rPr>
          <w:rFonts w:ascii="Arial" w:hAnsi="Arial" w:cs="Arial"/>
          <w:sz w:val="22"/>
          <w:szCs w:val="22"/>
        </w:rPr>
        <w:t xml:space="preserve"> </w:t>
      </w:r>
      <w:r w:rsidRPr="00E071B1">
        <w:rPr>
          <w:rFonts w:ascii="Arial" w:hAnsi="Arial" w:cs="Arial"/>
          <w:sz w:val="22"/>
          <w:szCs w:val="22"/>
        </w:rPr>
        <w:t>to their operations.</w:t>
      </w:r>
      <w:r>
        <w:rPr>
          <w:rFonts w:ascii="Arial" w:hAnsi="Arial" w:cs="Arial"/>
          <w:sz w:val="22"/>
          <w:szCs w:val="22"/>
        </w:rPr>
        <w:t xml:space="preserve"> </w:t>
      </w:r>
    </w:p>
    <w:p w14:paraId="3A41D078" w14:textId="77777777" w:rsidR="00E071B1" w:rsidRDefault="00E071B1" w:rsidP="00E071B1">
      <w:pPr>
        <w:spacing w:line="360" w:lineRule="auto"/>
        <w:ind w:left="-142"/>
        <w:jc w:val="both"/>
        <w:rPr>
          <w:rFonts w:ascii="Arial" w:hAnsi="Arial" w:cs="Arial"/>
          <w:sz w:val="22"/>
          <w:szCs w:val="22"/>
        </w:rPr>
      </w:pPr>
    </w:p>
    <w:p w14:paraId="34C73D56" w14:textId="48DDC144" w:rsidR="00E071B1" w:rsidRPr="008618E4" w:rsidRDefault="00C33FA8" w:rsidP="00E071B1">
      <w:pPr>
        <w:spacing w:line="360" w:lineRule="auto"/>
        <w:ind w:left="-142"/>
        <w:jc w:val="both"/>
        <w:rPr>
          <w:rFonts w:ascii="Arial" w:hAnsi="Arial" w:cs="Arial"/>
          <w:sz w:val="22"/>
          <w:szCs w:val="22"/>
        </w:rPr>
      </w:pPr>
      <w:r>
        <w:rPr>
          <w:rFonts w:ascii="Arial" w:hAnsi="Arial" w:cs="Arial"/>
          <w:sz w:val="22"/>
          <w:szCs w:val="22"/>
        </w:rPr>
        <w:t>“</w:t>
      </w:r>
      <w:r w:rsidR="00E071B1">
        <w:rPr>
          <w:rFonts w:ascii="Arial" w:hAnsi="Arial" w:cs="Arial"/>
          <w:sz w:val="22"/>
          <w:szCs w:val="22"/>
        </w:rPr>
        <w:t>From the report, is it clear that s</w:t>
      </w:r>
      <w:r w:rsidR="00E071B1" w:rsidRPr="00E071B1">
        <w:rPr>
          <w:rFonts w:ascii="Arial" w:hAnsi="Arial" w:cs="Arial"/>
          <w:sz w:val="22"/>
          <w:szCs w:val="22"/>
        </w:rPr>
        <w:t>uppliers need to ensure that they are</w:t>
      </w:r>
      <w:r w:rsidR="00E071B1">
        <w:rPr>
          <w:rFonts w:ascii="Arial" w:hAnsi="Arial" w:cs="Arial"/>
          <w:sz w:val="22"/>
          <w:szCs w:val="22"/>
        </w:rPr>
        <w:t xml:space="preserve"> </w:t>
      </w:r>
      <w:r w:rsidR="00E071B1" w:rsidRPr="00E071B1">
        <w:rPr>
          <w:rFonts w:ascii="Arial" w:hAnsi="Arial" w:cs="Arial"/>
          <w:sz w:val="22"/>
          <w:szCs w:val="22"/>
        </w:rPr>
        <w:t>providing new and different solutions, that</w:t>
      </w:r>
      <w:r w:rsidR="00E071B1">
        <w:rPr>
          <w:rFonts w:ascii="Arial" w:hAnsi="Arial" w:cs="Arial"/>
          <w:sz w:val="22"/>
          <w:szCs w:val="22"/>
        </w:rPr>
        <w:t xml:space="preserve"> </w:t>
      </w:r>
      <w:r w:rsidR="00E071B1" w:rsidRPr="00E071B1">
        <w:rPr>
          <w:rFonts w:ascii="Arial" w:hAnsi="Arial" w:cs="Arial"/>
          <w:sz w:val="22"/>
          <w:szCs w:val="22"/>
        </w:rPr>
        <w:t>they are working in a smarter way to be more</w:t>
      </w:r>
      <w:r w:rsidR="00E071B1">
        <w:rPr>
          <w:rFonts w:ascii="Arial" w:hAnsi="Arial" w:cs="Arial"/>
          <w:sz w:val="22"/>
          <w:szCs w:val="22"/>
        </w:rPr>
        <w:t xml:space="preserve"> </w:t>
      </w:r>
      <w:r w:rsidR="00E071B1" w:rsidRPr="00E071B1">
        <w:rPr>
          <w:rFonts w:ascii="Arial" w:hAnsi="Arial" w:cs="Arial"/>
          <w:sz w:val="22"/>
          <w:szCs w:val="22"/>
        </w:rPr>
        <w:t>cost-effective and ensuring that collaboration</w:t>
      </w:r>
      <w:r w:rsidR="00E071B1">
        <w:rPr>
          <w:rFonts w:ascii="Arial" w:hAnsi="Arial" w:cs="Arial"/>
          <w:sz w:val="22"/>
          <w:szCs w:val="22"/>
        </w:rPr>
        <w:t xml:space="preserve"> </w:t>
      </w:r>
      <w:r w:rsidR="00E071B1" w:rsidRPr="00E071B1">
        <w:rPr>
          <w:rFonts w:ascii="Arial" w:hAnsi="Arial" w:cs="Arial"/>
          <w:sz w:val="22"/>
          <w:szCs w:val="22"/>
        </w:rPr>
        <w:t>and re</w:t>
      </w:r>
      <w:bookmarkStart w:id="0" w:name="_GoBack"/>
      <w:bookmarkEnd w:id="0"/>
      <w:r w:rsidR="00E071B1" w:rsidRPr="00E071B1">
        <w:rPr>
          <w:rFonts w:ascii="Arial" w:hAnsi="Arial" w:cs="Arial"/>
          <w:sz w:val="22"/>
          <w:szCs w:val="22"/>
        </w:rPr>
        <w:t>sponsiveness is at the top of their</w:t>
      </w:r>
      <w:r w:rsidR="00E071B1">
        <w:rPr>
          <w:rFonts w:ascii="Arial" w:hAnsi="Arial" w:cs="Arial"/>
          <w:sz w:val="22"/>
          <w:szCs w:val="22"/>
        </w:rPr>
        <w:t xml:space="preserve"> </w:t>
      </w:r>
      <w:r w:rsidR="00E071B1" w:rsidRPr="00E071B1">
        <w:rPr>
          <w:rFonts w:ascii="Arial" w:hAnsi="Arial" w:cs="Arial"/>
          <w:sz w:val="22"/>
          <w:szCs w:val="22"/>
        </w:rPr>
        <w:t>priorities with their customers</w:t>
      </w:r>
      <w:r>
        <w:rPr>
          <w:rFonts w:ascii="Arial" w:hAnsi="Arial" w:cs="Arial"/>
          <w:sz w:val="22"/>
          <w:szCs w:val="22"/>
        </w:rPr>
        <w:t>,” concludes Shailes.</w:t>
      </w:r>
    </w:p>
    <w:p w14:paraId="31C22251" w14:textId="77777777" w:rsidR="004B469B" w:rsidRPr="008618E4" w:rsidRDefault="004B469B" w:rsidP="008618E4">
      <w:pPr>
        <w:spacing w:line="360" w:lineRule="auto"/>
        <w:ind w:left="-142"/>
        <w:jc w:val="both"/>
        <w:rPr>
          <w:rFonts w:ascii="Arial" w:hAnsi="Arial" w:cs="Arial"/>
          <w:sz w:val="22"/>
          <w:szCs w:val="22"/>
        </w:rPr>
      </w:pPr>
    </w:p>
    <w:p w14:paraId="4FF18515" w14:textId="494814EB" w:rsidR="006F7F67" w:rsidRDefault="0099720C" w:rsidP="008618E4">
      <w:pPr>
        <w:spacing w:line="360" w:lineRule="auto"/>
        <w:ind w:left="-142"/>
      </w:pPr>
      <w:r>
        <w:rPr>
          <w:rFonts w:ascii="Arial" w:hAnsi="Arial" w:cs="Arial"/>
          <w:sz w:val="22"/>
          <w:szCs w:val="22"/>
          <w:lang w:val="en-GB"/>
        </w:rPr>
        <w:t>T</w:t>
      </w:r>
      <w:r w:rsidR="006F7F67">
        <w:rPr>
          <w:rFonts w:ascii="Arial" w:hAnsi="Arial" w:cs="Arial"/>
          <w:sz w:val="22"/>
          <w:szCs w:val="22"/>
          <w:lang w:val="en-GB"/>
        </w:rPr>
        <w:t xml:space="preserve">he </w:t>
      </w:r>
      <w:r>
        <w:rPr>
          <w:rFonts w:ascii="Arial" w:hAnsi="Arial" w:cs="Arial"/>
          <w:sz w:val="22"/>
          <w:szCs w:val="22"/>
          <w:lang w:val="en-GB"/>
        </w:rPr>
        <w:t>201</w:t>
      </w:r>
      <w:r w:rsidR="00522A9A">
        <w:rPr>
          <w:rFonts w:ascii="Arial" w:hAnsi="Arial" w:cs="Arial"/>
          <w:sz w:val="22"/>
          <w:szCs w:val="22"/>
          <w:lang w:val="en-GB"/>
        </w:rPr>
        <w:t>8</w:t>
      </w:r>
      <w:r>
        <w:rPr>
          <w:rFonts w:ascii="Arial" w:hAnsi="Arial" w:cs="Arial"/>
          <w:sz w:val="22"/>
          <w:szCs w:val="22"/>
          <w:lang w:val="en-GB"/>
        </w:rPr>
        <w:t xml:space="preserve"> Next Level </w:t>
      </w:r>
      <w:r w:rsidR="006F7F67">
        <w:rPr>
          <w:rFonts w:ascii="Arial" w:hAnsi="Arial" w:cs="Arial"/>
          <w:sz w:val="22"/>
          <w:szCs w:val="22"/>
          <w:lang w:val="en-GB"/>
        </w:rPr>
        <w:t>report</w:t>
      </w:r>
      <w:r>
        <w:rPr>
          <w:rFonts w:ascii="Arial" w:hAnsi="Arial" w:cs="Arial"/>
          <w:sz w:val="22"/>
          <w:szCs w:val="22"/>
          <w:lang w:val="en-GB"/>
        </w:rPr>
        <w:t xml:space="preserve"> on the oil &amp; gas industry can be downloaded free of charge from</w:t>
      </w:r>
      <w:r w:rsidR="00996A96" w:rsidRPr="00E071B1">
        <w:rPr>
          <w:rFonts w:ascii="Arial" w:hAnsi="Arial" w:cs="Arial"/>
          <w:sz w:val="24"/>
          <w:szCs w:val="22"/>
          <w:lang w:val="en-GB"/>
        </w:rPr>
        <w:t xml:space="preserve"> </w:t>
      </w:r>
      <w:hyperlink r:id="rId9" w:history="1">
        <w:r w:rsidR="006F7F67" w:rsidRPr="00E071B1">
          <w:rPr>
            <w:rStyle w:val="Hyperlink"/>
            <w:rFonts w:ascii="Arial" w:hAnsi="Arial" w:cs="Arial"/>
            <w:sz w:val="22"/>
          </w:rPr>
          <w:t>www.trelleborg.com/offshore</w:t>
        </w:r>
      </w:hyperlink>
      <w:r>
        <w:rPr>
          <w:rStyle w:val="Hyperlink"/>
          <w:rFonts w:ascii="Arial" w:hAnsi="Arial" w:cs="Arial"/>
          <w:sz w:val="22"/>
        </w:rPr>
        <w:t>.</w:t>
      </w:r>
    </w:p>
    <w:p w14:paraId="1925455A" w14:textId="77777777" w:rsidR="00BC2611" w:rsidRDefault="00BC2611" w:rsidP="006F7F67">
      <w:pPr>
        <w:jc w:val="both"/>
        <w:rPr>
          <w:rFonts w:ascii="Arial" w:hAnsi="Arial" w:cs="Arial"/>
          <w:sz w:val="24"/>
        </w:rPr>
      </w:pPr>
    </w:p>
    <w:p w14:paraId="45E23DB9" w14:textId="77777777" w:rsidR="00BC2611" w:rsidRPr="00BC2611" w:rsidRDefault="00BC2611" w:rsidP="000B4E82">
      <w:pPr>
        <w:ind w:left="-144"/>
        <w:jc w:val="both"/>
        <w:rPr>
          <w:rFonts w:ascii="Arial" w:hAnsi="Arial" w:cs="Arial"/>
          <w:sz w:val="24"/>
        </w:rPr>
      </w:pPr>
    </w:p>
    <w:p w14:paraId="1366CC9C" w14:textId="77777777" w:rsidR="00BC2611" w:rsidRDefault="00BC2611" w:rsidP="000B4E82">
      <w:pPr>
        <w:ind w:left="-144"/>
        <w:jc w:val="both"/>
        <w:rPr>
          <w:rFonts w:ascii="Arial" w:hAnsi="Arial" w:cs="Arial"/>
          <w:b/>
          <w:sz w:val="18"/>
          <w:szCs w:val="18"/>
        </w:rPr>
      </w:pPr>
    </w:p>
    <w:p w14:paraId="69C42D73" w14:textId="77777777" w:rsidR="00BC2611" w:rsidRDefault="00996A96" w:rsidP="00996A96">
      <w:pPr>
        <w:ind w:left="-144"/>
        <w:jc w:val="center"/>
        <w:rPr>
          <w:rFonts w:ascii="Arial" w:hAnsi="Arial" w:cs="Arial"/>
          <w:b/>
          <w:sz w:val="18"/>
          <w:szCs w:val="18"/>
        </w:rPr>
      </w:pPr>
      <w:r>
        <w:rPr>
          <w:rFonts w:ascii="Arial" w:hAnsi="Arial" w:cs="Arial"/>
          <w:b/>
          <w:sz w:val="18"/>
          <w:szCs w:val="18"/>
        </w:rPr>
        <w:t>~</w:t>
      </w:r>
      <w:r w:rsidR="00BC2611">
        <w:rPr>
          <w:rFonts w:ascii="Arial" w:hAnsi="Arial" w:cs="Arial"/>
          <w:b/>
          <w:sz w:val="18"/>
          <w:szCs w:val="18"/>
        </w:rPr>
        <w:t>ENDS</w:t>
      </w:r>
      <w:r>
        <w:rPr>
          <w:rFonts w:ascii="Arial" w:hAnsi="Arial" w:cs="Arial"/>
          <w:b/>
          <w:sz w:val="18"/>
          <w:szCs w:val="18"/>
        </w:rPr>
        <w:t>~</w:t>
      </w:r>
    </w:p>
    <w:p w14:paraId="26107822" w14:textId="77777777" w:rsidR="00BC2611" w:rsidRDefault="00BC2611" w:rsidP="000B4E82">
      <w:pPr>
        <w:ind w:left="-144"/>
        <w:jc w:val="both"/>
        <w:rPr>
          <w:rFonts w:ascii="Arial" w:hAnsi="Arial" w:cs="Arial"/>
          <w:b/>
          <w:sz w:val="18"/>
          <w:szCs w:val="18"/>
        </w:rPr>
      </w:pPr>
    </w:p>
    <w:p w14:paraId="60DD84A5" w14:textId="77777777" w:rsidR="000B4E82" w:rsidRPr="00835C30" w:rsidRDefault="000B4E82" w:rsidP="000B4E82">
      <w:pPr>
        <w:ind w:left="-144"/>
        <w:jc w:val="both"/>
        <w:rPr>
          <w:rFonts w:ascii="Arial" w:hAnsi="Arial" w:cs="Arial"/>
          <w:bCs/>
          <w:sz w:val="18"/>
          <w:szCs w:val="18"/>
        </w:rPr>
      </w:pPr>
      <w:r w:rsidRPr="00835C30">
        <w:rPr>
          <w:rFonts w:ascii="Arial" w:hAnsi="Arial" w:cs="Arial"/>
          <w:b/>
          <w:sz w:val="18"/>
          <w:szCs w:val="18"/>
        </w:rPr>
        <w:t>For press information:</w:t>
      </w:r>
      <w:r w:rsidRPr="00835C30">
        <w:rPr>
          <w:rFonts w:ascii="Arial" w:hAnsi="Arial" w:cs="Arial"/>
          <w:sz w:val="18"/>
          <w:szCs w:val="18"/>
        </w:rPr>
        <w:t xml:space="preserve">  </w:t>
      </w:r>
    </w:p>
    <w:p w14:paraId="2D36950B" w14:textId="69F96820" w:rsidR="000B4E82" w:rsidRPr="00835C30" w:rsidRDefault="000B4E82" w:rsidP="000B4E82">
      <w:pPr>
        <w:autoSpaceDE w:val="0"/>
        <w:autoSpaceDN w:val="0"/>
        <w:adjustRightInd w:val="0"/>
        <w:ind w:left="-142"/>
        <w:jc w:val="both"/>
        <w:rPr>
          <w:rFonts w:ascii="Arial" w:hAnsi="Arial" w:cs="Arial"/>
          <w:sz w:val="18"/>
          <w:szCs w:val="18"/>
        </w:rPr>
      </w:pPr>
      <w:r w:rsidRPr="00835C30">
        <w:rPr>
          <w:rFonts w:ascii="Arial" w:hAnsi="Arial" w:cs="Arial"/>
          <w:iCs/>
          <w:sz w:val="18"/>
          <w:szCs w:val="18"/>
        </w:rPr>
        <w:t xml:space="preserve">For additional information on Trelleborg solutions for all offshore and subsea markets, please call </w:t>
      </w:r>
      <w:r w:rsidR="006F7F67">
        <w:rPr>
          <w:rFonts w:ascii="Arial" w:hAnsi="Arial" w:cs="Arial"/>
          <w:iCs/>
          <w:sz w:val="18"/>
          <w:szCs w:val="18"/>
        </w:rPr>
        <w:t>Jo Shailes</w:t>
      </w:r>
      <w:r w:rsidRPr="00835C30">
        <w:rPr>
          <w:rFonts w:ascii="Arial" w:hAnsi="Arial" w:cs="Arial"/>
          <w:iCs/>
          <w:sz w:val="18"/>
          <w:szCs w:val="18"/>
        </w:rPr>
        <w:t xml:space="preserve">, </w:t>
      </w:r>
      <w:r w:rsidR="006F7F67">
        <w:rPr>
          <w:rFonts w:ascii="Arial" w:hAnsi="Arial" w:cs="Arial"/>
          <w:sz w:val="18"/>
          <w:szCs w:val="18"/>
        </w:rPr>
        <w:t>Tel</w:t>
      </w:r>
      <w:r w:rsidRPr="00835C30">
        <w:rPr>
          <w:rFonts w:ascii="Arial" w:hAnsi="Arial" w:cs="Arial"/>
          <w:sz w:val="18"/>
          <w:szCs w:val="18"/>
        </w:rPr>
        <w:t>: +</w:t>
      </w:r>
      <w:r w:rsidR="006F7F67">
        <w:rPr>
          <w:rFonts w:ascii="Arial" w:hAnsi="Arial" w:cs="Arial"/>
          <w:sz w:val="18"/>
          <w:szCs w:val="18"/>
        </w:rPr>
        <w:t xml:space="preserve">44 </w:t>
      </w:r>
      <w:r w:rsidRPr="00835C30">
        <w:rPr>
          <w:rFonts w:ascii="Arial" w:hAnsi="Arial" w:cs="Arial"/>
          <w:sz w:val="18"/>
          <w:szCs w:val="18"/>
        </w:rPr>
        <w:t>1</w:t>
      </w:r>
      <w:r w:rsidR="006F7F67">
        <w:rPr>
          <w:rFonts w:ascii="Arial" w:hAnsi="Arial" w:cs="Arial"/>
          <w:sz w:val="18"/>
          <w:szCs w:val="18"/>
        </w:rPr>
        <w:t>373 800629</w:t>
      </w:r>
      <w:r w:rsidRPr="00835C30">
        <w:rPr>
          <w:rFonts w:ascii="Arial" w:hAnsi="Arial" w:cs="Arial"/>
          <w:sz w:val="18"/>
          <w:szCs w:val="18"/>
        </w:rPr>
        <w:t xml:space="preserve">; </w:t>
      </w:r>
      <w:hyperlink r:id="rId10" w:history="1">
        <w:r w:rsidR="006F7F67" w:rsidRPr="008A214C">
          <w:rPr>
            <w:rStyle w:val="Hyperlink"/>
            <w:rFonts w:ascii="Arial" w:hAnsi="Arial" w:cs="Arial"/>
            <w:sz w:val="18"/>
            <w:szCs w:val="18"/>
          </w:rPr>
          <w:t>jo.shailes@trelleborg.com</w:t>
        </w:r>
      </w:hyperlink>
      <w:r w:rsidRPr="00835C30">
        <w:rPr>
          <w:rFonts w:ascii="Arial" w:eastAsia="SimSun" w:hAnsi="Arial" w:cs="Arial"/>
          <w:sz w:val="18"/>
          <w:szCs w:val="18"/>
        </w:rPr>
        <w:t>,</w:t>
      </w:r>
      <w:r w:rsidRPr="00835C30">
        <w:rPr>
          <w:rFonts w:ascii="Arial" w:hAnsi="Arial" w:cs="Arial"/>
          <w:sz w:val="18"/>
          <w:szCs w:val="18"/>
        </w:rPr>
        <w:t xml:space="preserve"> </w:t>
      </w:r>
      <w:hyperlink r:id="rId11" w:history="1">
        <w:r w:rsidRPr="00835C30">
          <w:rPr>
            <w:rStyle w:val="Hyperlink"/>
            <w:rFonts w:ascii="Arial" w:hAnsi="Arial" w:cs="Arial"/>
            <w:sz w:val="18"/>
            <w:szCs w:val="18"/>
          </w:rPr>
          <w:t>@OffshoreInsi</w:t>
        </w:r>
      </w:hyperlink>
      <w:r w:rsidRPr="00835C30">
        <w:rPr>
          <w:rStyle w:val="Hyperlink"/>
          <w:rFonts w:ascii="Arial" w:hAnsi="Arial" w:cs="Arial"/>
          <w:sz w:val="18"/>
          <w:szCs w:val="18"/>
        </w:rPr>
        <w:t xml:space="preserve">ght, </w:t>
      </w:r>
      <w:hyperlink r:id="rId12" w:history="1">
        <w:r w:rsidRPr="00835C30">
          <w:rPr>
            <w:rStyle w:val="Hyperlink"/>
            <w:rFonts w:ascii="Arial" w:hAnsi="Arial" w:cs="Arial"/>
            <w:sz w:val="18"/>
            <w:szCs w:val="18"/>
          </w:rPr>
          <w:t>LinkedIn</w:t>
        </w:r>
      </w:hyperlink>
      <w:r w:rsidRPr="00835C30">
        <w:rPr>
          <w:rFonts w:ascii="Arial" w:hAnsi="Arial" w:cs="Arial"/>
          <w:sz w:val="18"/>
          <w:szCs w:val="18"/>
        </w:rPr>
        <w:t xml:space="preserve">. </w:t>
      </w:r>
    </w:p>
    <w:p w14:paraId="22009E71" w14:textId="77777777" w:rsidR="000B4E82" w:rsidRPr="00835C30" w:rsidRDefault="000B4E82" w:rsidP="000B4E82">
      <w:pPr>
        <w:ind w:left="-142"/>
        <w:jc w:val="both"/>
        <w:rPr>
          <w:rFonts w:ascii="Arial" w:hAnsi="Arial" w:cs="Arial"/>
          <w:sz w:val="18"/>
          <w:szCs w:val="18"/>
          <w:lang w:val="en-GB"/>
        </w:rPr>
      </w:pPr>
      <w:r w:rsidRPr="00835C30">
        <w:rPr>
          <w:rFonts w:ascii="Arial" w:hAnsi="Arial" w:cs="Arial"/>
          <w:b/>
          <w:iCs/>
          <w:sz w:val="18"/>
          <w:szCs w:val="18"/>
          <w:lang w:val="en-GB"/>
        </w:rPr>
        <w:t xml:space="preserve">Notes to Editors: </w:t>
      </w:r>
    </w:p>
    <w:p w14:paraId="0CCB078E" w14:textId="77777777" w:rsidR="000B4E82" w:rsidRPr="00835C30" w:rsidRDefault="000B4E82" w:rsidP="000B4E82">
      <w:pPr>
        <w:autoSpaceDE w:val="0"/>
        <w:autoSpaceDN w:val="0"/>
        <w:adjustRightInd w:val="0"/>
        <w:ind w:left="-142"/>
        <w:jc w:val="both"/>
        <w:rPr>
          <w:rFonts w:ascii="Arial" w:hAnsi="Arial" w:cs="Arial"/>
          <w:b/>
          <w:bCs/>
          <w:iCs/>
          <w:sz w:val="18"/>
          <w:szCs w:val="18"/>
          <w:lang w:val="en-GB"/>
        </w:rPr>
      </w:pPr>
    </w:p>
    <w:p w14:paraId="63ED9665" w14:textId="77777777" w:rsidR="000B4E82" w:rsidRPr="00835C30" w:rsidRDefault="000B4E82" w:rsidP="000B4E82">
      <w:pPr>
        <w:ind w:left="-142"/>
        <w:jc w:val="both"/>
        <w:rPr>
          <w:rFonts w:ascii="Arial" w:eastAsiaTheme="minorEastAsia" w:hAnsi="Arial" w:cs="Arial"/>
          <w:color w:val="000000"/>
          <w:sz w:val="18"/>
          <w:szCs w:val="18"/>
          <w:lang w:val="en-GB" w:eastAsia="zh-TW" w:bidi="th-TH"/>
        </w:rPr>
      </w:pPr>
      <w:r w:rsidRPr="00835C30">
        <w:rPr>
          <w:rFonts w:ascii="Arial" w:hAnsi="Arial" w:cs="Arial"/>
          <w:b/>
          <w:iCs/>
          <w:sz w:val="18"/>
          <w:szCs w:val="18"/>
          <w:lang w:val="en-GB"/>
        </w:rPr>
        <w:t>Trelleborg’s offshore operation and Trelleborg Group</w:t>
      </w:r>
    </w:p>
    <w:p w14:paraId="2CAF894B" w14:textId="77777777" w:rsidR="000B4E82" w:rsidRPr="00835C30" w:rsidRDefault="000B4E82" w:rsidP="000B4E82">
      <w:pPr>
        <w:ind w:left="-142"/>
        <w:jc w:val="both"/>
        <w:rPr>
          <w:rFonts w:ascii="Arial" w:eastAsiaTheme="minorEastAsia" w:hAnsi="Arial" w:cs="Arial"/>
          <w:color w:val="000000"/>
          <w:sz w:val="18"/>
          <w:szCs w:val="18"/>
          <w:lang w:val="en-GB" w:eastAsia="zh-TW" w:bidi="th-TH"/>
        </w:rPr>
      </w:pPr>
      <w:r w:rsidRPr="00835C30">
        <w:rPr>
          <w:rFonts w:ascii="Arial" w:hAnsi="Arial" w:cs="Arial"/>
          <w:sz w:val="18"/>
          <w:szCs w:val="18"/>
        </w:rPr>
        <w:t>Using advanced polymer material technology, Trelleborg’s offshore operation provides high integrity solutions for the harshest and most demanding offshore environments. As part of the Trelleborg Offshore &amp; Construction</w:t>
      </w:r>
      <w:r w:rsidRPr="00835C30" w:rsidDel="00EF649C">
        <w:rPr>
          <w:rFonts w:ascii="Arial" w:hAnsi="Arial" w:cs="Arial"/>
          <w:sz w:val="18"/>
          <w:szCs w:val="18"/>
        </w:rPr>
        <w:t xml:space="preserve"> </w:t>
      </w:r>
      <w:r w:rsidRPr="00835C30">
        <w:rPr>
          <w:rFonts w:ascii="Arial" w:hAnsi="Arial" w:cs="Arial"/>
          <w:sz w:val="18"/>
          <w:szCs w:val="18"/>
        </w:rPr>
        <w:t xml:space="preserve">Business Area </w:t>
      </w:r>
      <w:r w:rsidRPr="00835C30">
        <w:rPr>
          <w:rFonts w:ascii="Arial" w:hAnsi="Arial" w:cs="Arial"/>
          <w:sz w:val="18"/>
          <w:szCs w:val="18"/>
        </w:rPr>
        <w:lastRenderedPageBreak/>
        <w:t xml:space="preserve">of Trelleborg Group, </w:t>
      </w:r>
      <w:r w:rsidRPr="00835C30">
        <w:rPr>
          <w:rFonts w:ascii="Arial" w:hAnsi="Arial" w:cs="Arial"/>
          <w:b/>
          <w:sz w:val="18"/>
          <w:szCs w:val="18"/>
        </w:rPr>
        <w:t>Trelleborg’s offshore operation</w:t>
      </w:r>
      <w:r w:rsidRPr="00835C30">
        <w:rPr>
          <w:rFonts w:ascii="Arial" w:hAnsi="Arial" w:cs="Arial"/>
          <w:sz w:val="18"/>
          <w:szCs w:val="18"/>
        </w:rPr>
        <w:t xml:space="preserve"> specializes in the development and production of polymer and syntactic foam based seismic, marine, buoyancy, cable protection and thermal insulation products, as well as rubber-based passive and active fire protection solutions for the offshore industry. </w:t>
      </w:r>
      <w:r w:rsidRPr="00835C30">
        <w:rPr>
          <w:rFonts w:ascii="Arial" w:hAnsi="Arial" w:cs="Arial"/>
          <w:iCs/>
          <w:sz w:val="18"/>
          <w:szCs w:val="18"/>
        </w:rPr>
        <w:t>Within its portfolio are some long established and respected brands including, CRP, OCP, Viking and Emerson &amp; Cuming</w:t>
      </w:r>
      <w:r w:rsidRPr="00835C30">
        <w:rPr>
          <w:rFonts w:ascii="Arial" w:hAnsi="Arial" w:cs="Arial"/>
          <w:sz w:val="18"/>
          <w:szCs w:val="18"/>
        </w:rPr>
        <w:t xml:space="preserve">. Trelleborg’s offshore operation has been providing innovative solutions to the industry for over 30 years. </w:t>
      </w:r>
      <w:hyperlink r:id="rId13" w:history="1">
        <w:r w:rsidRPr="00835C30">
          <w:rPr>
            <w:rFonts w:ascii="Arial" w:eastAsia="SimHei" w:hAnsi="Arial" w:cs="Arial"/>
            <w:color w:val="0000FF"/>
            <w:sz w:val="18"/>
            <w:szCs w:val="18"/>
            <w:u w:val="single"/>
          </w:rPr>
          <w:t>www.trelleborg.com/offshore</w:t>
        </w:r>
      </w:hyperlink>
    </w:p>
    <w:p w14:paraId="6532CB99" w14:textId="77777777" w:rsidR="000B4E82" w:rsidRPr="00835C30" w:rsidRDefault="000B4E82" w:rsidP="000B4E82">
      <w:pPr>
        <w:ind w:left="-142"/>
        <w:jc w:val="both"/>
        <w:rPr>
          <w:rFonts w:ascii="Arial" w:hAnsi="Arial" w:cs="Arial"/>
          <w:b/>
          <w:bCs/>
          <w:iCs/>
          <w:sz w:val="18"/>
          <w:szCs w:val="18"/>
        </w:rPr>
      </w:pPr>
    </w:p>
    <w:p w14:paraId="68B9A61D" w14:textId="77777777" w:rsidR="00D0393C" w:rsidRPr="00835C30" w:rsidRDefault="00D0393C" w:rsidP="00D0393C">
      <w:pPr>
        <w:autoSpaceDE w:val="0"/>
        <w:autoSpaceDN w:val="0"/>
        <w:adjustRightInd w:val="0"/>
        <w:ind w:left="-142"/>
        <w:jc w:val="both"/>
        <w:rPr>
          <w:rFonts w:ascii="Arial" w:hAnsi="Arial" w:cs="Arial"/>
          <w:b/>
          <w:bCs/>
          <w:iCs/>
          <w:sz w:val="18"/>
          <w:szCs w:val="18"/>
          <w:lang w:val="en-GB"/>
        </w:rPr>
      </w:pPr>
      <w:r w:rsidRPr="00835C30">
        <w:rPr>
          <w:rFonts w:ascii="Arial" w:hAnsi="Arial" w:cs="Arial"/>
          <w:b/>
          <w:bCs/>
          <w:iCs/>
          <w:sz w:val="18"/>
          <w:szCs w:val="18"/>
        </w:rPr>
        <w:t xml:space="preserve">Trelleborg </w:t>
      </w:r>
      <w:r w:rsidRPr="00835C30">
        <w:rPr>
          <w:rFonts w:ascii="Arial" w:hAnsi="Arial" w:cs="Arial"/>
          <w:bCs/>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SEK 30 billion (EUR 3.25 billion, USD 3.60 billion) in over 40 countries. The Group comprises five business areas: Trelleborg Coated Systems, Trelleborg Industrial Solutions, Trelleborg Offshore &amp; Construction, Trelleborg Sealing Solutions and Trelleborg Wheel Systems, and the operations of Rubena and Savatech. The Trelleborg share has been listed on the Stock Exchange since 1964 and is listed on Nasdaq Stockholm, Large Cap. www.trelleborg.com.</w:t>
      </w:r>
    </w:p>
    <w:p w14:paraId="35269834" w14:textId="77777777" w:rsidR="000B4E82" w:rsidRDefault="000B4E82"/>
    <w:sectPr w:rsidR="000B4E82" w:rsidSect="002B1D10">
      <w:headerReference w:type="defaul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D266" w14:textId="77777777" w:rsidR="00BE6A87" w:rsidRDefault="00BE6A87">
      <w:r>
        <w:separator/>
      </w:r>
    </w:p>
  </w:endnote>
  <w:endnote w:type="continuationSeparator" w:id="0">
    <w:p w14:paraId="2508E26E" w14:textId="77777777" w:rsidR="00BE6A87" w:rsidRDefault="00BE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B29A" w14:textId="77777777" w:rsidR="00BE6A87" w:rsidRDefault="00BE6A87">
      <w:r>
        <w:separator/>
      </w:r>
    </w:p>
  </w:footnote>
  <w:footnote w:type="continuationSeparator" w:id="0">
    <w:p w14:paraId="74ED3563" w14:textId="77777777" w:rsidR="00BE6A87" w:rsidRDefault="00BE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C5F9" w14:textId="77777777" w:rsidR="001211CC" w:rsidRDefault="000B4E82">
    <w:pPr>
      <w:pStyle w:val="Header"/>
    </w:pPr>
    <w:r>
      <w:rPr>
        <w:rFonts w:cs="Arial"/>
        <w:b/>
        <w:noProof/>
      </w:rPr>
      <w:drawing>
        <wp:anchor distT="0" distB="0" distL="114300" distR="114300" simplePos="0" relativeHeight="251659264" behindDoc="1" locked="0" layoutInCell="1" allowOverlap="1" wp14:anchorId="34EE1CD4" wp14:editId="2DD4CBAE">
          <wp:simplePos x="0" y="0"/>
          <wp:positionH relativeFrom="margin">
            <wp:align>center</wp:align>
          </wp:positionH>
          <wp:positionV relativeFrom="margin">
            <wp:posOffset>-725805</wp:posOffset>
          </wp:positionV>
          <wp:extent cx="1447800" cy="609600"/>
          <wp:effectExtent l="0" t="0" r="0" b="0"/>
          <wp:wrapSquare wrapText="bothSides"/>
          <wp:docPr id="3" name="Picture 1" descr="Trellebor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 Logo"/>
                  <pic:cNvPicPr>
                    <a:picLocks noChangeAspect="1" noChangeArrowheads="1"/>
                  </pic:cNvPicPr>
                </pic:nvPicPr>
                <pic:blipFill>
                  <a:blip r:embed="rId1" cstate="print"/>
                  <a:srcRect/>
                  <a:stretch>
                    <a:fillRect/>
                  </a:stretch>
                </pic:blipFill>
                <pic:spPr bwMode="auto">
                  <a:xfrm>
                    <a:off x="0" y="0"/>
                    <a:ext cx="1447800" cy="6096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57"/>
    <w:rsid w:val="000B4E82"/>
    <w:rsid w:val="000C0637"/>
    <w:rsid w:val="001E19A6"/>
    <w:rsid w:val="002554DC"/>
    <w:rsid w:val="00353FEC"/>
    <w:rsid w:val="003E20A5"/>
    <w:rsid w:val="003E36AF"/>
    <w:rsid w:val="004443FB"/>
    <w:rsid w:val="004B469B"/>
    <w:rsid w:val="00522A9A"/>
    <w:rsid w:val="005A5618"/>
    <w:rsid w:val="00652C01"/>
    <w:rsid w:val="006F7F67"/>
    <w:rsid w:val="00802157"/>
    <w:rsid w:val="00833AFD"/>
    <w:rsid w:val="00835C30"/>
    <w:rsid w:val="00841D77"/>
    <w:rsid w:val="008618E4"/>
    <w:rsid w:val="00996A96"/>
    <w:rsid w:val="0099720C"/>
    <w:rsid w:val="009D1626"/>
    <w:rsid w:val="00A57D30"/>
    <w:rsid w:val="00B11505"/>
    <w:rsid w:val="00B515BF"/>
    <w:rsid w:val="00BC2611"/>
    <w:rsid w:val="00BE6A87"/>
    <w:rsid w:val="00C12B05"/>
    <w:rsid w:val="00C33FA8"/>
    <w:rsid w:val="00D0393C"/>
    <w:rsid w:val="00D800F5"/>
    <w:rsid w:val="00DF4E1D"/>
    <w:rsid w:val="00E071B1"/>
    <w:rsid w:val="00F30D7D"/>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0E9F"/>
  <w15:chartTrackingRefBased/>
  <w15:docId w15:val="{91F50561-A17B-4365-8EC7-FBCCF5C5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157"/>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57"/>
    <w:rPr>
      <w:color w:val="0000FF"/>
      <w:u w:val="single"/>
    </w:rPr>
  </w:style>
  <w:style w:type="paragraph" w:styleId="Header">
    <w:name w:val="header"/>
    <w:basedOn w:val="Normal"/>
    <w:link w:val="HeaderChar"/>
    <w:uiPriority w:val="99"/>
    <w:unhideWhenUsed/>
    <w:rsid w:val="00802157"/>
    <w:pPr>
      <w:tabs>
        <w:tab w:val="center" w:pos="4513"/>
        <w:tab w:val="right" w:pos="9026"/>
      </w:tabs>
    </w:pPr>
  </w:style>
  <w:style w:type="character" w:customStyle="1" w:styleId="HeaderChar">
    <w:name w:val="Header Char"/>
    <w:basedOn w:val="DefaultParagraphFont"/>
    <w:link w:val="Header"/>
    <w:uiPriority w:val="99"/>
    <w:rsid w:val="00802157"/>
    <w:rPr>
      <w:rFonts w:ascii="Verdana" w:eastAsia="Times New Roman" w:hAnsi="Verdana" w:cs="Times New Roman"/>
      <w:sz w:val="20"/>
      <w:szCs w:val="24"/>
    </w:rPr>
  </w:style>
  <w:style w:type="paragraph" w:styleId="NormalWeb">
    <w:name w:val="Normal (Web)"/>
    <w:basedOn w:val="Normal"/>
    <w:uiPriority w:val="99"/>
    <w:unhideWhenUsed/>
    <w:rsid w:val="000B4E82"/>
    <w:pPr>
      <w:spacing w:before="100" w:beforeAutospacing="1" w:after="300"/>
    </w:pPr>
    <w:rPr>
      <w:rFonts w:ascii="Times New Roman" w:hAnsi="Times New Roman"/>
      <w:sz w:val="24"/>
      <w:lang w:val="nb-NO" w:eastAsia="nb-NO"/>
    </w:rPr>
  </w:style>
  <w:style w:type="character" w:styleId="Strong">
    <w:name w:val="Strong"/>
    <w:basedOn w:val="DefaultParagraphFont"/>
    <w:uiPriority w:val="22"/>
    <w:qFormat/>
    <w:rsid w:val="000B4E82"/>
    <w:rPr>
      <w:b/>
      <w:bCs/>
    </w:rPr>
  </w:style>
  <w:style w:type="character" w:styleId="CommentReference">
    <w:name w:val="annotation reference"/>
    <w:basedOn w:val="DefaultParagraphFont"/>
    <w:uiPriority w:val="99"/>
    <w:semiHidden/>
    <w:unhideWhenUsed/>
    <w:rsid w:val="008618E4"/>
    <w:rPr>
      <w:sz w:val="16"/>
      <w:szCs w:val="16"/>
    </w:rPr>
  </w:style>
  <w:style w:type="paragraph" w:styleId="CommentText">
    <w:name w:val="annotation text"/>
    <w:basedOn w:val="Normal"/>
    <w:link w:val="CommentTextChar"/>
    <w:uiPriority w:val="99"/>
    <w:semiHidden/>
    <w:unhideWhenUsed/>
    <w:rsid w:val="008618E4"/>
    <w:rPr>
      <w:szCs w:val="20"/>
    </w:rPr>
  </w:style>
  <w:style w:type="character" w:customStyle="1" w:styleId="CommentTextChar">
    <w:name w:val="Comment Text Char"/>
    <w:basedOn w:val="DefaultParagraphFont"/>
    <w:link w:val="CommentText"/>
    <w:uiPriority w:val="99"/>
    <w:semiHidden/>
    <w:rsid w:val="008618E4"/>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618E4"/>
    <w:rPr>
      <w:b/>
      <w:bCs/>
    </w:rPr>
  </w:style>
  <w:style w:type="character" w:customStyle="1" w:styleId="CommentSubjectChar">
    <w:name w:val="Comment Subject Char"/>
    <w:basedOn w:val="CommentTextChar"/>
    <w:link w:val="CommentSubject"/>
    <w:uiPriority w:val="99"/>
    <w:semiHidden/>
    <w:rsid w:val="008618E4"/>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861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E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F7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6404">
      <w:bodyDiv w:val="1"/>
      <w:marLeft w:val="0"/>
      <w:marRight w:val="0"/>
      <w:marTop w:val="0"/>
      <w:marBottom w:val="0"/>
      <w:divBdr>
        <w:top w:val="none" w:sz="0" w:space="0" w:color="auto"/>
        <w:left w:val="none" w:sz="0" w:space="0" w:color="auto"/>
        <w:bottom w:val="none" w:sz="0" w:space="0" w:color="auto"/>
        <w:right w:val="none" w:sz="0" w:space="0" w:color="auto"/>
      </w:divBdr>
    </w:div>
    <w:div w:id="9281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lleborg.com/offshor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company/trelleborg-offsh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OffshoreInsigh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shailes@trelleborg.com" TargetMode="External"/><Relationship Id="rId4" Type="http://schemas.openxmlformats.org/officeDocument/2006/relationships/styles" Target="styles.xml"/><Relationship Id="rId9" Type="http://schemas.openxmlformats.org/officeDocument/2006/relationships/hyperlink" Target="http://www.trelleborg.com/offsho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F945C7C7C3847B27F0DABD72D5928" ma:contentTypeVersion="0" ma:contentTypeDescription="Create a new document." ma:contentTypeScope="" ma:versionID="96f9e818be150137230707284dfb0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CC4AA-4705-4137-9E07-925C8BEA5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80862E-A4C5-4D22-8A61-A82B0549A74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22395BF-9BB8-4CEA-BA58-455E87222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Clay</dc:creator>
  <cp:keywords/>
  <dc:description/>
  <cp:lastModifiedBy>Jo Shailes</cp:lastModifiedBy>
  <cp:revision>2</cp:revision>
  <dcterms:created xsi:type="dcterms:W3CDTF">2018-08-22T14:55:00Z</dcterms:created>
  <dcterms:modified xsi:type="dcterms:W3CDTF">2018-08-22T14:55:00Z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0x01010054FF945C7C7C3847B27F0DABD72D5928</vt:lpwstr>
  </property>
  <property fmtid="{D5CDD505-2E9C-101B-9397-08002B2CF9AE}" pid="3" name="Addo_DocID">
    <vt:lpwstr>8efcd231-c429-433e-882a-a8ca0fbd9ea3</vt:lpwstr>
  </property>
</Properties>
</file>