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8C628" w14:textId="3E2E3BCE" w:rsidR="00654B36" w:rsidRPr="00E121BD" w:rsidRDefault="00654B36" w:rsidP="00654B36">
      <w:pPr>
        <w:spacing w:line="360" w:lineRule="auto"/>
        <w:rPr>
          <w:rFonts w:ascii="Arial" w:hAnsi="Arial" w:cs="Arial"/>
        </w:rPr>
      </w:pPr>
      <w:r w:rsidRPr="00E121BD">
        <w:rPr>
          <w:rFonts w:ascii="Arial" w:hAnsi="Arial" w:cs="Arial"/>
        </w:rPr>
        <w:t>Global Industry 2022</w:t>
      </w:r>
      <w:r w:rsidRPr="00E121BD">
        <w:rPr>
          <w:rFonts w:ascii="Arial" w:hAnsi="Arial" w:cs="Arial"/>
        </w:rPr>
        <w:br/>
        <w:t>Paris Nord Villepinte Exhibition Center, Paris, France</w:t>
      </w:r>
      <w:r w:rsidRPr="00E121BD">
        <w:rPr>
          <w:rFonts w:ascii="Arial" w:hAnsi="Arial" w:cs="Arial"/>
        </w:rPr>
        <w:br/>
        <w:t>May 17 to 20, 2022</w:t>
      </w:r>
      <w:r w:rsidRPr="00E121BD">
        <w:rPr>
          <w:rFonts w:ascii="Arial" w:hAnsi="Arial" w:cs="Arial"/>
        </w:rPr>
        <w:tab/>
      </w:r>
      <w:r w:rsidRPr="00E121BD">
        <w:rPr>
          <w:rFonts w:ascii="Arial" w:hAnsi="Arial" w:cs="Arial"/>
        </w:rPr>
        <w:br/>
        <w:t>Hall 5, stand 5R58</w:t>
      </w:r>
    </w:p>
    <w:p w14:paraId="7346CD09" w14:textId="7CC46199" w:rsidR="00654B36" w:rsidRPr="00E352C4" w:rsidRDefault="00654B36" w:rsidP="00654B36">
      <w:pPr>
        <w:spacing w:line="360" w:lineRule="auto"/>
        <w:jc w:val="both"/>
        <w:rPr>
          <w:rFonts w:ascii="Arial" w:hAnsi="Arial" w:cs="Arial"/>
          <w:b/>
          <w:bCs/>
          <w:lang w:val="fr-FR"/>
        </w:rPr>
      </w:pPr>
      <w:proofErr w:type="spellStart"/>
      <w:r w:rsidRPr="00E352C4">
        <w:rPr>
          <w:rFonts w:ascii="Arial" w:hAnsi="Arial" w:cs="Arial"/>
          <w:b/>
          <w:bCs/>
          <w:lang w:val="fr-FR"/>
        </w:rPr>
        <w:t>Press</w:t>
      </w:r>
      <w:proofErr w:type="spellEnd"/>
      <w:r w:rsidRPr="00E352C4">
        <w:rPr>
          <w:rFonts w:ascii="Arial" w:hAnsi="Arial" w:cs="Arial"/>
          <w:b/>
          <w:bCs/>
          <w:lang w:val="fr-FR"/>
        </w:rPr>
        <w:t xml:space="preserve"> release                                                                                      </w:t>
      </w:r>
      <w:r w:rsidR="00621C48">
        <w:rPr>
          <w:rFonts w:ascii="Arial" w:hAnsi="Arial" w:cs="Arial"/>
          <w:b/>
          <w:bCs/>
          <w:lang w:val="fr-FR"/>
        </w:rPr>
        <w:t xml:space="preserve">Pour </w:t>
      </w:r>
      <w:proofErr w:type="spellStart"/>
      <w:r w:rsidR="00621C48">
        <w:rPr>
          <w:rFonts w:ascii="Arial" w:hAnsi="Arial" w:cs="Arial"/>
          <w:b/>
          <w:bCs/>
          <w:lang w:val="fr-FR"/>
        </w:rPr>
        <w:t>distribution</w:t>
      </w:r>
      <w:r w:rsidR="00FA7B29">
        <w:rPr>
          <w:rFonts w:ascii="Arial" w:hAnsi="Arial" w:cs="Arial"/>
          <w:b/>
          <w:bCs/>
          <w:lang w:val="fr-FR"/>
        </w:rPr>
        <w:t>immédiate</w:t>
      </w:r>
      <w:proofErr w:type="spellEnd"/>
    </w:p>
    <w:p w14:paraId="7E34D0AC" w14:textId="5681D24C" w:rsidR="00654B36" w:rsidRPr="00E352C4" w:rsidRDefault="00654B36" w:rsidP="00654B36">
      <w:pPr>
        <w:spacing w:line="360" w:lineRule="auto"/>
        <w:jc w:val="center"/>
        <w:rPr>
          <w:rFonts w:ascii="Arial" w:hAnsi="Arial" w:cs="Arial"/>
          <w:b/>
          <w:bCs/>
          <w:lang w:val="fr-FR"/>
        </w:rPr>
      </w:pPr>
      <w:r w:rsidRPr="00E352C4">
        <w:rPr>
          <w:rFonts w:ascii="Arial" w:hAnsi="Arial" w:cs="Arial"/>
          <w:b/>
          <w:bCs/>
          <w:lang w:val="fr-FR"/>
        </w:rPr>
        <w:t xml:space="preserve">Trelleborg </w:t>
      </w:r>
      <w:r w:rsidR="005E211F" w:rsidRPr="00E352C4">
        <w:rPr>
          <w:rFonts w:ascii="Arial" w:hAnsi="Arial" w:cs="Arial"/>
          <w:b/>
          <w:bCs/>
          <w:lang w:val="fr-FR"/>
        </w:rPr>
        <w:t>présente ses plas</w:t>
      </w:r>
      <w:r w:rsidR="00E352C4" w:rsidRPr="00E352C4">
        <w:rPr>
          <w:rFonts w:ascii="Arial" w:hAnsi="Arial" w:cs="Arial"/>
          <w:b/>
          <w:bCs/>
          <w:lang w:val="fr-FR"/>
        </w:rPr>
        <w:t>tiques techniques et m</w:t>
      </w:r>
      <w:r w:rsidR="00E352C4">
        <w:rPr>
          <w:rFonts w:ascii="Arial" w:hAnsi="Arial" w:cs="Arial"/>
          <w:b/>
          <w:bCs/>
          <w:lang w:val="fr-FR"/>
        </w:rPr>
        <w:t xml:space="preserve">atériaux composites haute performance </w:t>
      </w:r>
      <w:r w:rsidR="007A6B84">
        <w:rPr>
          <w:rFonts w:ascii="Arial" w:hAnsi="Arial" w:cs="Arial"/>
          <w:b/>
          <w:bCs/>
          <w:lang w:val="fr-FR"/>
        </w:rPr>
        <w:t>à Global</w:t>
      </w:r>
      <w:r w:rsidRPr="00E352C4">
        <w:rPr>
          <w:rFonts w:ascii="Arial" w:hAnsi="Arial" w:cs="Arial"/>
          <w:b/>
          <w:bCs/>
          <w:lang w:val="fr-FR"/>
        </w:rPr>
        <w:t xml:space="preserve"> Industr</w:t>
      </w:r>
      <w:r w:rsidR="007A6B84">
        <w:rPr>
          <w:rFonts w:ascii="Arial" w:hAnsi="Arial" w:cs="Arial"/>
          <w:b/>
          <w:bCs/>
          <w:lang w:val="fr-FR"/>
        </w:rPr>
        <w:t>ie</w:t>
      </w:r>
      <w:r w:rsidRPr="00E352C4">
        <w:rPr>
          <w:rFonts w:ascii="Arial" w:hAnsi="Arial" w:cs="Arial"/>
          <w:b/>
          <w:bCs/>
          <w:lang w:val="fr-FR"/>
        </w:rPr>
        <w:t xml:space="preserve"> 2022</w:t>
      </w:r>
    </w:p>
    <w:p w14:paraId="7B611572" w14:textId="5ED0250C" w:rsidR="00654B36" w:rsidRPr="00F70304" w:rsidRDefault="00DB4390" w:rsidP="00654B36">
      <w:pPr>
        <w:spacing w:line="360" w:lineRule="auto"/>
        <w:jc w:val="both"/>
        <w:rPr>
          <w:rFonts w:ascii="Arial" w:hAnsi="Arial" w:cs="Arial"/>
          <w:lang w:val="fr-FR"/>
        </w:rPr>
      </w:pPr>
      <w:r w:rsidRPr="00F70304">
        <w:rPr>
          <w:rFonts w:ascii="Arial" w:hAnsi="Arial" w:cs="Arial"/>
          <w:lang w:val="fr-FR"/>
        </w:rPr>
        <w:t xml:space="preserve">À l’occasion du salon GLOBAL </w:t>
      </w:r>
      <w:proofErr w:type="gramStart"/>
      <w:r w:rsidRPr="00F70304">
        <w:rPr>
          <w:rFonts w:ascii="Arial" w:hAnsi="Arial" w:cs="Arial"/>
          <w:lang w:val="fr-FR"/>
        </w:rPr>
        <w:t>INDUSTRIE ,</w:t>
      </w:r>
      <w:proofErr w:type="gramEnd"/>
      <w:r w:rsidRPr="00F70304">
        <w:rPr>
          <w:rFonts w:ascii="Arial" w:hAnsi="Arial" w:cs="Arial"/>
          <w:lang w:val="fr-FR"/>
        </w:rPr>
        <w:t xml:space="preserve"> qui se tiendra à Paris Nord Villepinte, du 17 au 20 mai 2022</w:t>
      </w:r>
      <w:r w:rsidRPr="00F70304">
        <w:rPr>
          <w:rFonts w:ascii="Arial" w:hAnsi="Arial" w:cs="Arial"/>
          <w:lang w:val="fr-FR"/>
        </w:rPr>
        <w:t xml:space="preserve"> </w:t>
      </w:r>
      <w:r w:rsidR="00654B36" w:rsidRPr="00F70304">
        <w:rPr>
          <w:rFonts w:ascii="Arial" w:hAnsi="Arial" w:cs="Arial"/>
          <w:lang w:val="fr-FR"/>
        </w:rPr>
        <w:t xml:space="preserve">Trelleborg </w:t>
      </w:r>
      <w:proofErr w:type="spellStart"/>
      <w:r w:rsidR="00654B36" w:rsidRPr="00F70304">
        <w:rPr>
          <w:rFonts w:ascii="Arial" w:hAnsi="Arial" w:cs="Arial"/>
          <w:lang w:val="fr-FR"/>
        </w:rPr>
        <w:t>Sealing</w:t>
      </w:r>
      <w:proofErr w:type="spellEnd"/>
      <w:r w:rsidR="00654B36" w:rsidRPr="00F70304">
        <w:rPr>
          <w:rFonts w:ascii="Arial" w:hAnsi="Arial" w:cs="Arial"/>
          <w:lang w:val="fr-FR"/>
        </w:rPr>
        <w:t xml:space="preserve"> Solution</w:t>
      </w:r>
      <w:r w:rsidR="007F39F3" w:rsidRPr="00F70304">
        <w:rPr>
          <w:rFonts w:ascii="Arial" w:hAnsi="Arial" w:cs="Arial"/>
          <w:lang w:val="fr-FR"/>
        </w:rPr>
        <w:t>s</w:t>
      </w:r>
      <w:r w:rsidR="00047285" w:rsidRPr="00F70304">
        <w:rPr>
          <w:rFonts w:ascii="Arial" w:hAnsi="Arial" w:cs="Arial"/>
          <w:lang w:val="fr-FR"/>
        </w:rPr>
        <w:t xml:space="preserve"> présentera ses solutions techniques en élastomère, plastiques hautes performances et matériaux composites</w:t>
      </w:r>
      <w:r w:rsidR="00926F15" w:rsidRPr="00F70304">
        <w:rPr>
          <w:rFonts w:ascii="Arial" w:hAnsi="Arial" w:cs="Arial"/>
          <w:lang w:val="fr-FR"/>
        </w:rPr>
        <w:t> .</w:t>
      </w:r>
      <w:r w:rsidR="00654B36" w:rsidRPr="00F70304">
        <w:rPr>
          <w:rFonts w:ascii="Arial" w:hAnsi="Arial" w:cs="Arial"/>
          <w:lang w:val="fr-FR"/>
        </w:rPr>
        <w:t xml:space="preserve"> </w:t>
      </w:r>
    </w:p>
    <w:p w14:paraId="439A6C9C" w14:textId="47427559" w:rsidR="006D6B48" w:rsidRPr="006D6B48" w:rsidRDefault="001056A5" w:rsidP="006D6B48">
      <w:pPr>
        <w:spacing w:line="360" w:lineRule="auto"/>
        <w:jc w:val="both"/>
        <w:rPr>
          <w:rFonts w:ascii="Arial" w:eastAsia="Times New Roman" w:hAnsi="Arial" w:cs="Arial"/>
          <w:lang w:val="fr-FR"/>
        </w:rPr>
      </w:pPr>
      <w:r w:rsidRPr="006D6B48">
        <w:rPr>
          <w:rFonts w:ascii="Arial" w:hAnsi="Arial" w:cs="Arial"/>
          <w:lang w:val="fr-FR"/>
        </w:rPr>
        <w:t>Situé en</w:t>
      </w:r>
      <w:r w:rsidR="00E121BD" w:rsidRPr="006D6B48">
        <w:rPr>
          <w:rFonts w:ascii="Arial" w:hAnsi="Arial" w:cs="Arial"/>
          <w:lang w:val="fr-FR"/>
        </w:rPr>
        <w:t xml:space="preserve"> Hall 5, stand 5R58, </w:t>
      </w:r>
      <w:r w:rsidR="00AA23C2" w:rsidRPr="006D6B48">
        <w:rPr>
          <w:rFonts w:ascii="Arial" w:hAnsi="Arial"/>
          <w:lang w:val="fr-FR"/>
        </w:rPr>
        <w:t xml:space="preserve">Les visiteurs pourront découvrir </w:t>
      </w:r>
      <w:r w:rsidR="008A22A2">
        <w:rPr>
          <w:rFonts w:ascii="Arial" w:hAnsi="Arial"/>
          <w:lang w:val="fr-FR"/>
        </w:rPr>
        <w:t>d</w:t>
      </w:r>
      <w:r w:rsidR="00AA23C2" w:rsidRPr="006D6B48">
        <w:rPr>
          <w:rFonts w:ascii="Arial" w:hAnsi="Arial"/>
          <w:lang w:val="fr-FR"/>
        </w:rPr>
        <w:t>es technologies innovantes</w:t>
      </w:r>
      <w:r w:rsidR="00AA23C2" w:rsidRPr="006D6B48">
        <w:rPr>
          <w:rFonts w:ascii="Arial" w:hAnsi="Arial" w:cs="Arial"/>
          <w:lang w:val="fr-FR"/>
        </w:rPr>
        <w:t xml:space="preserve"> </w:t>
      </w:r>
      <w:r w:rsidR="006D6B48" w:rsidRPr="006D6B48">
        <w:rPr>
          <w:rFonts w:ascii="Arial" w:hAnsi="Arial" w:cs="Arial"/>
          <w:lang w:val="fr-FR"/>
        </w:rPr>
        <w:t xml:space="preserve">notamment des composants micro-moulés de haute précision ; la </w:t>
      </w:r>
      <w:r w:rsidR="006D6B48" w:rsidRPr="006D6B48">
        <w:rPr>
          <w:rFonts w:ascii="Arial" w:eastAsia="Times New Roman" w:hAnsi="Arial" w:cs="Arial"/>
          <w:lang w:val="fr-FR"/>
        </w:rPr>
        <w:t>technologie</w:t>
      </w:r>
      <w:r w:rsidR="006435A3">
        <w:rPr>
          <w:rFonts w:ascii="Arial" w:eastAsia="Times New Roman" w:hAnsi="Arial" w:cs="Arial"/>
          <w:lang w:val="fr-FR"/>
        </w:rPr>
        <w:t xml:space="preserve"> des</w:t>
      </w:r>
      <w:r w:rsidR="006D6B48" w:rsidRPr="006D6B48">
        <w:rPr>
          <w:rFonts w:ascii="Arial" w:eastAsia="Times New Roman" w:hAnsi="Arial" w:cs="Arial"/>
          <w:lang w:val="fr-FR"/>
        </w:rPr>
        <w:t xml:space="preserve"> </w:t>
      </w:r>
      <w:proofErr w:type="spellStart"/>
      <w:r w:rsidR="006D6B48" w:rsidRPr="006D6B48">
        <w:rPr>
          <w:rFonts w:ascii="Arial" w:eastAsia="Times New Roman" w:hAnsi="Arial" w:cs="Arial"/>
          <w:lang w:val="fr-FR"/>
        </w:rPr>
        <w:t>multicomposants</w:t>
      </w:r>
      <w:proofErr w:type="spellEnd"/>
      <w:r w:rsidR="006D6B48" w:rsidRPr="006D6B48">
        <w:rPr>
          <w:rFonts w:ascii="Arial" w:eastAsia="Times New Roman" w:hAnsi="Arial" w:cs="Arial"/>
          <w:lang w:val="fr-FR"/>
        </w:rPr>
        <w:t xml:space="preserve">, une technique qui permet de créer un composant unique à partir de plusieurs pièces assemblées ; une large gamme de matériaux </w:t>
      </w:r>
      <w:proofErr w:type="spellStart"/>
      <w:r w:rsidR="006D6B48" w:rsidRPr="006D6B48">
        <w:rPr>
          <w:rFonts w:ascii="Arial" w:eastAsia="Times New Roman" w:hAnsi="Arial" w:cs="Arial"/>
          <w:lang w:val="fr-FR"/>
        </w:rPr>
        <w:t>Perfluoroelastomer</w:t>
      </w:r>
      <w:r w:rsidR="003A596F">
        <w:rPr>
          <w:rFonts w:ascii="Arial" w:eastAsia="Times New Roman" w:hAnsi="Arial" w:cs="Arial"/>
          <w:lang w:val="fr-FR"/>
        </w:rPr>
        <w:t>s</w:t>
      </w:r>
      <w:proofErr w:type="spellEnd"/>
      <w:r w:rsidR="006435A3">
        <w:rPr>
          <w:rFonts w:ascii="Arial" w:eastAsia="Times New Roman" w:hAnsi="Arial" w:cs="Arial"/>
          <w:lang w:val="fr-FR"/>
        </w:rPr>
        <w:t xml:space="preserve"> </w:t>
      </w:r>
      <w:proofErr w:type="spellStart"/>
      <w:r w:rsidR="006435A3" w:rsidRPr="006D6B48">
        <w:rPr>
          <w:rFonts w:ascii="Arial" w:eastAsia="Times New Roman" w:hAnsi="Arial" w:cs="Arial"/>
          <w:lang w:val="fr-FR"/>
        </w:rPr>
        <w:t>Isolast</w:t>
      </w:r>
      <w:proofErr w:type="spellEnd"/>
      <w:r w:rsidR="006435A3" w:rsidRPr="006D6B48">
        <w:rPr>
          <w:rFonts w:ascii="Arial" w:eastAsia="Times New Roman" w:hAnsi="Arial" w:cs="Arial"/>
          <w:vertAlign w:val="superscript"/>
          <w:lang w:val="fr-FR"/>
        </w:rPr>
        <w:t>®</w:t>
      </w:r>
      <w:r w:rsidR="006D6B48" w:rsidRPr="006D6B48">
        <w:rPr>
          <w:rFonts w:ascii="Arial" w:eastAsia="Times New Roman" w:hAnsi="Arial" w:cs="Arial"/>
          <w:lang w:val="fr-FR"/>
        </w:rPr>
        <w:t xml:space="preserve"> (FFKM), spécialement conçus pour répondre à des exigences </w:t>
      </w:r>
      <w:r w:rsidR="00F70304">
        <w:rPr>
          <w:rFonts w:ascii="Arial" w:eastAsia="Times New Roman" w:hAnsi="Arial" w:cs="Arial"/>
          <w:lang w:val="fr-FR"/>
        </w:rPr>
        <w:t>très sévères</w:t>
      </w:r>
      <w:r w:rsidR="006D6B48" w:rsidRPr="006D6B48">
        <w:rPr>
          <w:rFonts w:ascii="Arial" w:eastAsia="Times New Roman" w:hAnsi="Arial" w:cs="Arial"/>
          <w:lang w:val="fr-FR"/>
        </w:rPr>
        <w:t xml:space="preserve">; les joints </w:t>
      </w:r>
      <w:proofErr w:type="spellStart"/>
      <w:r w:rsidR="006D6B48" w:rsidRPr="006D6B48">
        <w:rPr>
          <w:rFonts w:ascii="Arial" w:eastAsia="Times New Roman" w:hAnsi="Arial" w:cs="Arial"/>
          <w:lang w:val="fr-FR"/>
        </w:rPr>
        <w:t>HiSpin</w:t>
      </w:r>
      <w:proofErr w:type="spellEnd"/>
      <w:r w:rsidR="006D6B48" w:rsidRPr="006D6B48">
        <w:rPr>
          <w:rFonts w:ascii="Arial" w:eastAsia="Times New Roman" w:hAnsi="Arial" w:cs="Arial"/>
          <w:vertAlign w:val="superscript"/>
          <w:lang w:val="fr-FR"/>
        </w:rPr>
        <w:t>®</w:t>
      </w:r>
      <w:r w:rsidR="006D6B48" w:rsidRPr="006D6B48">
        <w:rPr>
          <w:rFonts w:ascii="Arial" w:eastAsia="Times New Roman" w:hAnsi="Arial" w:cs="Arial"/>
          <w:lang w:val="fr-FR"/>
        </w:rPr>
        <w:t xml:space="preserve"> , des joints rotatifs à haute vitesse conçus pour les applications d</w:t>
      </w:r>
      <w:r w:rsidR="00EE1D2D">
        <w:rPr>
          <w:rFonts w:ascii="Arial" w:eastAsia="Times New Roman" w:hAnsi="Arial" w:cs="Arial"/>
          <w:lang w:val="fr-FR"/>
        </w:rPr>
        <w:t>édiées à l’</w:t>
      </w:r>
      <w:proofErr w:type="spellStart"/>
      <w:r w:rsidR="006D6B48" w:rsidRPr="006D6B48">
        <w:rPr>
          <w:rFonts w:ascii="Arial" w:eastAsia="Times New Roman" w:hAnsi="Arial" w:cs="Arial"/>
          <w:lang w:val="fr-FR"/>
        </w:rPr>
        <w:t>eMobilit</w:t>
      </w:r>
      <w:r w:rsidR="00C723C8">
        <w:rPr>
          <w:rFonts w:ascii="Arial" w:eastAsia="Times New Roman" w:hAnsi="Arial" w:cs="Arial"/>
          <w:lang w:val="fr-FR"/>
        </w:rPr>
        <w:t>y</w:t>
      </w:r>
      <w:proofErr w:type="spellEnd"/>
      <w:r w:rsidR="006D6B48" w:rsidRPr="006D6B48">
        <w:rPr>
          <w:rFonts w:ascii="Arial" w:eastAsia="Times New Roman" w:hAnsi="Arial" w:cs="Arial"/>
          <w:lang w:val="fr-FR"/>
        </w:rPr>
        <w:t xml:space="preserve"> et </w:t>
      </w:r>
      <w:proofErr w:type="spellStart"/>
      <w:r w:rsidR="006D6B48" w:rsidRPr="006D6B48">
        <w:rPr>
          <w:rFonts w:ascii="Arial" w:eastAsia="Times New Roman" w:hAnsi="Arial" w:cs="Arial"/>
          <w:lang w:val="fr-FR"/>
        </w:rPr>
        <w:t>FoodPro</w:t>
      </w:r>
      <w:proofErr w:type="spellEnd"/>
      <w:r w:rsidR="006D6B48" w:rsidRPr="006D6B48">
        <w:rPr>
          <w:rFonts w:ascii="Arial" w:eastAsia="Times New Roman" w:hAnsi="Arial" w:cs="Arial"/>
          <w:vertAlign w:val="superscript"/>
          <w:lang w:val="fr-FR"/>
        </w:rPr>
        <w:t>®</w:t>
      </w:r>
      <w:r w:rsidR="006D6B48" w:rsidRPr="006D6B48">
        <w:rPr>
          <w:rFonts w:ascii="Arial" w:eastAsia="Times New Roman" w:hAnsi="Arial" w:cs="Arial"/>
          <w:lang w:val="fr-FR"/>
        </w:rPr>
        <w:t xml:space="preserve"> E75F1, un matériau spécialement conçu pour être utilisé dans le traitement des aliments et des boissons. </w:t>
      </w:r>
    </w:p>
    <w:p w14:paraId="20415BDF" w14:textId="16456847" w:rsidR="00654B36" w:rsidRPr="00463122" w:rsidRDefault="00261395" w:rsidP="00261395">
      <w:pPr>
        <w:spacing w:line="360" w:lineRule="auto"/>
        <w:jc w:val="both"/>
        <w:rPr>
          <w:rFonts w:ascii="Arial" w:eastAsia="Times New Roman" w:hAnsi="Arial" w:cs="Arial"/>
          <w:lang w:val="fr-FR"/>
        </w:rPr>
      </w:pPr>
      <w:r w:rsidRPr="00463122">
        <w:rPr>
          <w:rFonts w:ascii="Arial" w:eastAsia="Times New Roman" w:hAnsi="Arial" w:cs="Arial"/>
          <w:lang w:val="fr-FR"/>
        </w:rPr>
        <w:t xml:space="preserve">. </w:t>
      </w:r>
    </w:p>
    <w:p w14:paraId="12D33D8B" w14:textId="2C977043" w:rsidR="00463122" w:rsidRPr="00463122" w:rsidRDefault="00463122" w:rsidP="00463122">
      <w:pPr>
        <w:spacing w:line="360" w:lineRule="auto"/>
        <w:jc w:val="both"/>
        <w:rPr>
          <w:rFonts w:ascii="Arial" w:hAnsi="Arial" w:cs="Arial"/>
          <w:lang w:val="fr-FR"/>
        </w:rPr>
      </w:pPr>
      <w:r w:rsidRPr="00463122">
        <w:rPr>
          <w:rFonts w:ascii="Arial" w:hAnsi="Arial" w:cs="Arial"/>
          <w:lang w:val="fr-FR"/>
        </w:rPr>
        <w:t xml:space="preserve">Frederic Vitrat, Directeur Général de Trelleborg </w:t>
      </w:r>
      <w:proofErr w:type="spellStart"/>
      <w:r w:rsidRPr="00463122">
        <w:rPr>
          <w:rFonts w:ascii="Arial" w:hAnsi="Arial" w:cs="Arial"/>
          <w:lang w:val="fr-FR"/>
        </w:rPr>
        <w:t>Sealing</w:t>
      </w:r>
      <w:proofErr w:type="spellEnd"/>
      <w:r w:rsidRPr="00463122">
        <w:rPr>
          <w:rFonts w:ascii="Arial" w:hAnsi="Arial" w:cs="Arial"/>
          <w:lang w:val="fr-FR"/>
        </w:rPr>
        <w:t xml:space="preserve"> Solutions France, a déclaré : " Trelleborg est un leader mondial des solutions polymères </w:t>
      </w:r>
      <w:r w:rsidR="004A1232">
        <w:rPr>
          <w:rFonts w:ascii="Arial" w:hAnsi="Arial" w:cs="Arial"/>
          <w:lang w:val="fr-FR"/>
        </w:rPr>
        <w:t>dans</w:t>
      </w:r>
      <w:r w:rsidRPr="00463122">
        <w:rPr>
          <w:rFonts w:ascii="Arial" w:hAnsi="Arial" w:cs="Arial"/>
          <w:lang w:val="fr-FR"/>
        </w:rPr>
        <w:t xml:space="preserve"> l'étanchéité, l'amortissement et la protection des applications critiques dans des environnements exigeants. Nos outils numériques uniques nous permettent de partager nos connaissances approfondies et notre expérience avec les ingénieurs qui développent de nouveaux systèmes ou optimisent les équipements de production existants, dans un large éventail d'industries. Nous travaillons en partenariat avec nos clients pour leur permettre de réduire le temps de développement et d'ajouter de la valeur aux processus et aux produits.</w:t>
      </w:r>
    </w:p>
    <w:p w14:paraId="5C42C85A" w14:textId="77777777" w:rsidR="00052FD0" w:rsidRDefault="005C6961" w:rsidP="00654B36">
      <w:pPr>
        <w:spacing w:line="360" w:lineRule="auto"/>
        <w:jc w:val="both"/>
        <w:rPr>
          <w:rFonts w:ascii="Arial" w:hAnsi="Arial" w:cs="Arial"/>
          <w:lang w:val="fr-FR"/>
        </w:rPr>
      </w:pPr>
      <w:r w:rsidRPr="00576BB5">
        <w:rPr>
          <w:rFonts w:ascii="Arial" w:hAnsi="Arial" w:cs="Arial"/>
          <w:lang w:val="fr-FR"/>
        </w:rPr>
        <w:t>“</w:t>
      </w:r>
      <w:r w:rsidR="00576BB5" w:rsidRPr="00576BB5">
        <w:rPr>
          <w:rFonts w:ascii="Arial" w:hAnsi="Arial"/>
          <w:lang w:val="fr-FR"/>
        </w:rPr>
        <w:t xml:space="preserve">Notre méthode </w:t>
      </w:r>
      <w:r w:rsidR="00576BB5" w:rsidRPr="00576BB5">
        <w:rPr>
          <w:rFonts w:ascii="Arial" w:hAnsi="Arial" w:cs="Arial"/>
          <w:lang w:val="fr-FR"/>
        </w:rPr>
        <w:t>« hand-in-hand engineering »</w:t>
      </w:r>
      <w:r w:rsidR="00576BB5" w:rsidRPr="00576BB5">
        <w:rPr>
          <w:rFonts w:ascii="Arial" w:hAnsi="Arial"/>
          <w:lang w:val="fr-FR"/>
        </w:rPr>
        <w:t xml:space="preserve"> est une approche unique qui vous accompagne depuis la conception jusqu’à l’élaboration de la solution la mieux adaptée à vos besoins. Elle comporte cinq grandes étapes : spécification, essais, optimisation, validation et fabrication. Nous avons développé des outils spécifiques pour chacune d’elles afin de vous offrir la possibilité de </w:t>
      </w:r>
      <w:r w:rsidR="00576BB5" w:rsidRPr="00576BB5">
        <w:rPr>
          <w:rFonts w:ascii="Arial" w:hAnsi="Arial"/>
          <w:lang w:val="fr-FR"/>
        </w:rPr>
        <w:lastRenderedPageBreak/>
        <w:t>nous impliquer dans toutes les phases du développement de vos produits ou d’amélioration de vos équipements</w:t>
      </w:r>
    </w:p>
    <w:p w14:paraId="75460650" w14:textId="77777777" w:rsidR="00233040" w:rsidRPr="00233040" w:rsidRDefault="00233040" w:rsidP="00233040">
      <w:pPr>
        <w:spacing w:line="360" w:lineRule="auto"/>
        <w:jc w:val="both"/>
        <w:rPr>
          <w:rFonts w:ascii="Arial" w:hAnsi="Arial" w:cs="Arial"/>
          <w:lang w:val="fr-FR"/>
        </w:rPr>
      </w:pPr>
      <w:r w:rsidRPr="00233040">
        <w:rPr>
          <w:rFonts w:ascii="Arial" w:hAnsi="Arial" w:cs="Arial"/>
          <w:lang w:val="fr-FR"/>
        </w:rPr>
        <w:t xml:space="preserve">Les experts techniques de Trelleborg, Emmanuel Louison, Antoine Charrier, Eric Mary, Jean-Philippe Perrot et Pierre-Jean Guiho, seront présents pour apporter aux participants leurs conseils et leur expertise en matière de technologies d'étanchéité et de guidage, de développement et de fabrication de pièces moulées complexes. </w:t>
      </w:r>
    </w:p>
    <w:p w14:paraId="1A406BF3" w14:textId="6A1A2919" w:rsidR="005C6961" w:rsidRPr="00233040" w:rsidRDefault="00233040" w:rsidP="00233040">
      <w:pPr>
        <w:spacing w:line="360" w:lineRule="auto"/>
        <w:jc w:val="both"/>
        <w:rPr>
          <w:rFonts w:ascii="Arial" w:hAnsi="Arial" w:cs="Arial"/>
          <w:lang w:val="fr-FR"/>
        </w:rPr>
      </w:pPr>
      <w:r w:rsidRPr="00233040">
        <w:rPr>
          <w:rFonts w:ascii="Arial" w:hAnsi="Arial" w:cs="Arial"/>
          <w:lang w:val="fr-FR"/>
        </w:rPr>
        <w:t xml:space="preserve">Pour plus d'informations sur les dernières innovations de Trelleborg, rendez-vous sur </w:t>
      </w:r>
      <w:hyperlink r:id="rId7" w:history="1">
        <w:r w:rsidRPr="00233040">
          <w:rPr>
            <w:rStyle w:val="Lienhypertexte"/>
            <w:rFonts w:ascii="Arial" w:hAnsi="Arial" w:cs="Arial"/>
            <w:lang w:val="fr-FR"/>
          </w:rPr>
          <w:t>:</w:t>
        </w:r>
      </w:hyperlink>
      <w:r w:rsidRPr="00233040">
        <w:rPr>
          <w:rFonts w:ascii="Arial" w:hAnsi="Arial" w:cs="Arial"/>
          <w:lang w:val="fr-FR"/>
        </w:rPr>
        <w:t xml:space="preserve"> https://www.trelleborg.com/en/seals/products-and-solutions/latest-innovations</w:t>
      </w:r>
    </w:p>
    <w:p w14:paraId="3393685B" w14:textId="77777777" w:rsidR="00CB1ABA" w:rsidRPr="007E137B" w:rsidRDefault="00CB1ABA" w:rsidP="00CB1ABA">
      <w:pPr>
        <w:pStyle w:val="paragraph"/>
        <w:spacing w:before="0" w:beforeAutospacing="0" w:after="0" w:afterAutospacing="0" w:line="360" w:lineRule="auto"/>
        <w:jc w:val="center"/>
        <w:textAlignment w:val="baseline"/>
        <w:rPr>
          <w:rStyle w:val="eop"/>
          <w:rFonts w:ascii="Arial" w:hAnsi="Arial" w:cs="Arial"/>
          <w:b/>
          <w:bCs/>
          <w:sz w:val="22"/>
          <w:szCs w:val="22"/>
        </w:rPr>
      </w:pPr>
      <w:r w:rsidRPr="007E137B">
        <w:rPr>
          <w:rStyle w:val="normaltextrun"/>
          <w:rFonts w:ascii="Arial" w:hAnsi="Arial" w:cs="Arial"/>
          <w:b/>
          <w:bCs/>
          <w:sz w:val="22"/>
          <w:szCs w:val="22"/>
        </w:rPr>
        <w:t>-ENDS-</w:t>
      </w:r>
    </w:p>
    <w:p w14:paraId="39172C06" w14:textId="77777777" w:rsidR="00CB1ABA" w:rsidRPr="007E137B" w:rsidRDefault="00CB1ABA" w:rsidP="00CB1ABA">
      <w:pPr>
        <w:pStyle w:val="paragraph"/>
        <w:spacing w:before="0" w:beforeAutospacing="0" w:after="0" w:afterAutospacing="0"/>
        <w:jc w:val="both"/>
        <w:textAlignment w:val="baseline"/>
        <w:rPr>
          <w:rFonts w:ascii="Arial" w:hAnsi="Arial" w:cs="Arial"/>
          <w:b/>
          <w:bCs/>
          <w:sz w:val="22"/>
          <w:szCs w:val="22"/>
        </w:rPr>
      </w:pPr>
    </w:p>
    <w:p w14:paraId="4900A82A" w14:textId="77777777" w:rsidR="00CB1ABA" w:rsidRPr="00F73EAA" w:rsidRDefault="00CB1ABA" w:rsidP="00CB1ABA">
      <w:pPr>
        <w:ind w:right="142"/>
        <w:rPr>
          <w:rFonts w:ascii="Arial" w:hAnsi="Arial" w:cs="Arial"/>
          <w:sz w:val="18"/>
          <w:szCs w:val="18"/>
        </w:rPr>
      </w:pPr>
      <w:r>
        <w:rPr>
          <w:rStyle w:val="eop"/>
          <w:rFonts w:ascii="Calibri" w:hAnsi="Calibri" w:cs="Calibri"/>
        </w:rPr>
        <w:t> </w:t>
      </w:r>
      <w:r w:rsidRPr="00F73EAA">
        <w:rPr>
          <w:rFonts w:ascii="Arial" w:hAnsi="Arial" w:cs="Arial"/>
          <w:b/>
          <w:sz w:val="18"/>
          <w:szCs w:val="18"/>
        </w:rPr>
        <w:t>For more information, please contact:</w:t>
      </w:r>
      <w:r w:rsidRPr="00F73EAA">
        <w:rPr>
          <w:rFonts w:ascii="Arial" w:hAnsi="Arial" w:cs="Arial"/>
          <w:b/>
          <w:sz w:val="18"/>
          <w:szCs w:val="18"/>
        </w:rPr>
        <w:br/>
      </w:r>
      <w:r w:rsidRPr="00F73EAA">
        <w:rPr>
          <w:rFonts w:ascii="Arial" w:hAnsi="Arial" w:cs="Arial"/>
          <w:sz w:val="18"/>
          <w:szCs w:val="18"/>
        </w:rPr>
        <w:br/>
        <w:t>Sophie Hudson</w:t>
      </w:r>
      <w:r w:rsidRPr="00F73EAA">
        <w:rPr>
          <w:rFonts w:ascii="Arial" w:hAnsi="Arial" w:cs="Arial"/>
          <w:sz w:val="18"/>
          <w:szCs w:val="18"/>
        </w:rPr>
        <w:br/>
        <w:t>Tel: +44 (0) 7817 093930</w:t>
      </w:r>
      <w:r w:rsidRPr="00F73EAA">
        <w:rPr>
          <w:rFonts w:ascii="Arial" w:hAnsi="Arial" w:cs="Arial"/>
        </w:rPr>
        <w:br/>
      </w:r>
      <w:r w:rsidRPr="00F73EAA">
        <w:rPr>
          <w:rFonts w:ascii="Arial" w:hAnsi="Arial" w:cs="Arial"/>
          <w:sz w:val="18"/>
          <w:szCs w:val="18"/>
        </w:rPr>
        <w:t>Email: sophie.hudson@trelleborg.com</w:t>
      </w:r>
    </w:p>
    <w:p w14:paraId="39401FC3" w14:textId="77777777" w:rsidR="00CB1ABA" w:rsidRPr="00F73EAA" w:rsidRDefault="00CB1ABA" w:rsidP="00CB1ABA">
      <w:pPr>
        <w:tabs>
          <w:tab w:val="left" w:pos="2145"/>
        </w:tabs>
        <w:autoSpaceDE w:val="0"/>
        <w:autoSpaceDN w:val="0"/>
        <w:adjustRightInd w:val="0"/>
        <w:spacing w:line="360" w:lineRule="auto"/>
        <w:jc w:val="both"/>
        <w:rPr>
          <w:rFonts w:ascii="Arial" w:hAnsi="Arial" w:cs="Arial"/>
          <w:i/>
          <w:iCs/>
          <w:sz w:val="18"/>
          <w:szCs w:val="18"/>
        </w:rPr>
      </w:pPr>
      <w:r w:rsidRPr="00F73EAA">
        <w:rPr>
          <w:rFonts w:ascii="Arial" w:hAnsi="Arial" w:cs="Arial"/>
          <w:b/>
          <w:iCs/>
          <w:sz w:val="18"/>
          <w:szCs w:val="18"/>
        </w:rPr>
        <w:t>About Trelleborg Sealing Solutions and Trelleborg Group</w:t>
      </w:r>
    </w:p>
    <w:p w14:paraId="6C0F40C6" w14:textId="23BF0F2C" w:rsidR="00CB1ABA" w:rsidRDefault="00CB1ABA" w:rsidP="00CB1ABA">
      <w:pPr>
        <w:autoSpaceDE w:val="0"/>
        <w:autoSpaceDN w:val="0"/>
        <w:adjustRightInd w:val="0"/>
        <w:spacing w:after="120"/>
        <w:jc w:val="both"/>
        <w:rPr>
          <w:rStyle w:val="Lienhypertexte"/>
          <w:rFonts w:ascii="Arial" w:eastAsiaTheme="majorEastAsia" w:hAnsi="Arial" w:cs="Arial"/>
          <w:i/>
          <w:iCs/>
          <w:sz w:val="18"/>
          <w:szCs w:val="18"/>
        </w:rPr>
      </w:pPr>
      <w:r w:rsidRPr="00F73EAA">
        <w:rPr>
          <w:rFonts w:ascii="Arial" w:hAnsi="Arial" w:cs="Arial"/>
          <w:b/>
          <w:i/>
          <w:iCs/>
          <w:sz w:val="18"/>
          <w:szCs w:val="18"/>
        </w:rPr>
        <w:t>Trelleborg Sealing Solutions</w:t>
      </w:r>
      <w:r w:rsidRPr="00F73EAA">
        <w:rPr>
          <w:rFonts w:ascii="Arial" w:hAnsi="Arial" w:cs="Arial"/>
          <w:i/>
          <w:iCs/>
          <w:sz w:val="18"/>
          <w:szCs w:val="18"/>
        </w:rPr>
        <w:t xml:space="preserve"> is one of the world’s leading developers, manufacturers and suppliers of precision seals, </w:t>
      </w:r>
      <w:proofErr w:type="gramStart"/>
      <w:r w:rsidRPr="00F73EAA">
        <w:rPr>
          <w:rFonts w:ascii="Arial" w:hAnsi="Arial" w:cs="Arial"/>
          <w:i/>
          <w:iCs/>
          <w:sz w:val="18"/>
          <w:szCs w:val="18"/>
        </w:rPr>
        <w:t>bearings</w:t>
      </w:r>
      <w:proofErr w:type="gramEnd"/>
      <w:r w:rsidRPr="00F73EAA">
        <w:rPr>
          <w:rFonts w:ascii="Arial" w:hAnsi="Arial" w:cs="Arial"/>
          <w:i/>
          <w:iCs/>
          <w:sz w:val="18"/>
          <w:szCs w:val="18"/>
        </w:rPr>
        <w:t xml:space="preserve"> and custom-molded polymer components. It focuses on meeting the most demanding needs of aerospace, automotive and general industrial customers. Its network extends to over 25 production facilities and more than 50 Customer Solution Centers globally. The business area accelerates the progress of its customers through outstanding local support, an </w:t>
      </w:r>
      <w:r w:rsidR="009C2DAE">
        <w:rPr>
          <w:rFonts w:ascii="Arial" w:hAnsi="Arial" w:cs="Arial"/>
          <w:i/>
          <w:iCs/>
          <w:sz w:val="18"/>
          <w:szCs w:val="18"/>
        </w:rPr>
        <w:t>unrivaled</w:t>
      </w:r>
      <w:r w:rsidRPr="00F73EAA">
        <w:rPr>
          <w:rFonts w:ascii="Arial" w:hAnsi="Arial" w:cs="Arial"/>
          <w:i/>
          <w:iCs/>
          <w:sz w:val="18"/>
          <w:szCs w:val="18"/>
        </w:rPr>
        <w:t xml:space="preserve"> product range including patented products and proprietary materials, a portfolio of established brands, unique process offerings, its ServicePLUS value chain solution and ‘Ease of Doing Business’ philosophy.</w:t>
      </w:r>
      <w:hyperlink r:id="rId8" w:history="1">
        <w:r w:rsidRPr="00F73EAA">
          <w:rPr>
            <w:rStyle w:val="Lienhypertexte"/>
            <w:rFonts w:ascii="Arial" w:eastAsiaTheme="majorEastAsia" w:hAnsi="Arial" w:cs="Arial"/>
            <w:i/>
            <w:iCs/>
            <w:sz w:val="18"/>
            <w:szCs w:val="18"/>
          </w:rPr>
          <w:t>www.trelleborg.com</w:t>
        </w:r>
      </w:hyperlink>
      <w:r w:rsidRPr="00F73EAA">
        <w:rPr>
          <w:rStyle w:val="Lienhypertexte"/>
          <w:rFonts w:ascii="Arial" w:eastAsiaTheme="majorEastAsia" w:hAnsi="Arial" w:cs="Arial"/>
          <w:i/>
          <w:iCs/>
          <w:sz w:val="18"/>
          <w:szCs w:val="18"/>
        </w:rPr>
        <w:t>/seals</w:t>
      </w:r>
    </w:p>
    <w:p w14:paraId="21C26CDD" w14:textId="77777777" w:rsidR="007154C5" w:rsidRPr="006C1F2C" w:rsidRDefault="007154C5" w:rsidP="007154C5">
      <w:pPr>
        <w:ind w:right="142"/>
        <w:jc w:val="both"/>
        <w:rPr>
          <w:rFonts w:ascii="Arial" w:hAnsi="Arial" w:cs="Arial"/>
          <w:sz w:val="18"/>
          <w:szCs w:val="18"/>
        </w:rPr>
      </w:pPr>
      <w:r w:rsidRPr="006C1F2C">
        <w:rPr>
          <w:rFonts w:ascii="Arial" w:hAnsi="Arial" w:cs="Arial"/>
          <w:b/>
          <w:bCs/>
          <w:i/>
          <w:iCs/>
          <w:sz w:val="18"/>
          <w:szCs w:val="18"/>
        </w:rPr>
        <w:t xml:space="preserve">Trelleborg </w:t>
      </w:r>
      <w:r w:rsidRPr="006C1F2C">
        <w:rPr>
          <w:rFonts w:ascii="Arial" w:hAnsi="Arial" w:cs="Arial"/>
          <w:i/>
          <w:iCs/>
          <w:sz w:val="18"/>
          <w:szCs w:val="18"/>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34 billion (EUR 3.34 billion, USD 3.95 billion) and operations in about 50 countries. The Group comprises three business areas: Trelleborg Industrial Solutions, Trelleborg Sealing Solutions and Trelleborg Wheel Systems. The Trelleborg share has been listed on the Stock Exchange since 1964 and is listed on Nasdaq Stockholm, Large Cap. </w:t>
      </w:r>
      <w:hyperlink r:id="rId9" w:history="1">
        <w:r w:rsidRPr="006C1F2C">
          <w:rPr>
            <w:rStyle w:val="Lienhypertexte"/>
            <w:rFonts w:ascii="Arial" w:hAnsi="Arial" w:cs="Arial"/>
            <w:i/>
            <w:iCs/>
            <w:sz w:val="18"/>
            <w:szCs w:val="18"/>
          </w:rPr>
          <w:t>www.trelleborg.com</w:t>
        </w:r>
      </w:hyperlink>
      <w:r w:rsidRPr="006C1F2C">
        <w:rPr>
          <w:rFonts w:ascii="Arial" w:hAnsi="Arial" w:cs="Arial"/>
          <w:i/>
          <w:iCs/>
          <w:sz w:val="18"/>
          <w:szCs w:val="18"/>
        </w:rPr>
        <w:t xml:space="preserve">. </w:t>
      </w:r>
    </w:p>
    <w:p w14:paraId="73B5D53D" w14:textId="77777777" w:rsidR="007154C5" w:rsidRPr="00F73EAA" w:rsidRDefault="007154C5" w:rsidP="00CB1ABA">
      <w:pPr>
        <w:autoSpaceDE w:val="0"/>
        <w:autoSpaceDN w:val="0"/>
        <w:adjustRightInd w:val="0"/>
        <w:spacing w:after="120"/>
        <w:jc w:val="both"/>
        <w:rPr>
          <w:rFonts w:ascii="Arial" w:eastAsiaTheme="majorEastAsia" w:hAnsi="Arial" w:cs="Arial"/>
          <w:i/>
          <w:iCs/>
          <w:color w:val="0563C1" w:themeColor="hyperlink"/>
          <w:sz w:val="18"/>
          <w:szCs w:val="18"/>
          <w:u w:val="single"/>
        </w:rPr>
      </w:pPr>
    </w:p>
    <w:sectPr w:rsidR="007154C5" w:rsidRPr="00F73EA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7C054" w14:textId="77777777" w:rsidR="00864B91" w:rsidRDefault="00864B91" w:rsidP="00654B36">
      <w:pPr>
        <w:spacing w:after="0" w:line="240" w:lineRule="auto"/>
      </w:pPr>
      <w:r>
        <w:separator/>
      </w:r>
    </w:p>
  </w:endnote>
  <w:endnote w:type="continuationSeparator" w:id="0">
    <w:p w14:paraId="53B23BA3" w14:textId="77777777" w:rsidR="00864B91" w:rsidRDefault="00864B91" w:rsidP="00654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57BA0" w14:textId="77777777" w:rsidR="00864B91" w:rsidRDefault="00864B91" w:rsidP="00654B36">
      <w:pPr>
        <w:spacing w:after="0" w:line="240" w:lineRule="auto"/>
      </w:pPr>
      <w:r>
        <w:separator/>
      </w:r>
    </w:p>
  </w:footnote>
  <w:footnote w:type="continuationSeparator" w:id="0">
    <w:p w14:paraId="51CD920B" w14:textId="77777777" w:rsidR="00864B91" w:rsidRDefault="00864B91" w:rsidP="00654B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E2F31" w14:textId="7589B2C7" w:rsidR="00654B36" w:rsidRDefault="00654B36" w:rsidP="00654B36">
    <w:pPr>
      <w:pStyle w:val="En-tte"/>
      <w:jc w:val="center"/>
    </w:pPr>
    <w:r>
      <w:rPr>
        <w:noProof/>
      </w:rPr>
      <w:drawing>
        <wp:inline distT="0" distB="0" distL="0" distR="0" wp14:anchorId="3E9C75E7" wp14:editId="1363F144">
          <wp:extent cx="1466850" cy="752475"/>
          <wp:effectExtent l="0" t="0" r="0"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66850" cy="752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C5069"/>
    <w:multiLevelType w:val="hybridMultilevel"/>
    <w:tmpl w:val="AE80F81E"/>
    <w:lvl w:ilvl="0" w:tplc="0834F60C">
      <w:start w:val="16"/>
      <w:numFmt w:val="bullet"/>
      <w:lvlText w:val="-"/>
      <w:lvlJc w:val="left"/>
      <w:pPr>
        <w:ind w:left="720" w:hanging="360"/>
      </w:pPr>
      <w:rPr>
        <w:rFonts w:ascii="Calibri" w:eastAsia="DengXi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36"/>
    <w:rsid w:val="00047285"/>
    <w:rsid w:val="00052FD0"/>
    <w:rsid w:val="000C47FF"/>
    <w:rsid w:val="001056A5"/>
    <w:rsid w:val="00153C2D"/>
    <w:rsid w:val="001805CB"/>
    <w:rsid w:val="001C096C"/>
    <w:rsid w:val="00233040"/>
    <w:rsid w:val="002520D2"/>
    <w:rsid w:val="00261395"/>
    <w:rsid w:val="003A596F"/>
    <w:rsid w:val="00463122"/>
    <w:rsid w:val="004A1232"/>
    <w:rsid w:val="004B4F7A"/>
    <w:rsid w:val="005043E3"/>
    <w:rsid w:val="00564CD7"/>
    <w:rsid w:val="0056690C"/>
    <w:rsid w:val="00576BB5"/>
    <w:rsid w:val="005C6961"/>
    <w:rsid w:val="005D5D8E"/>
    <w:rsid w:val="005E211F"/>
    <w:rsid w:val="00621C48"/>
    <w:rsid w:val="006435A3"/>
    <w:rsid w:val="00654B36"/>
    <w:rsid w:val="006D6B48"/>
    <w:rsid w:val="006F08B9"/>
    <w:rsid w:val="007154C5"/>
    <w:rsid w:val="007A6B84"/>
    <w:rsid w:val="007F39F3"/>
    <w:rsid w:val="00817FF1"/>
    <w:rsid w:val="00864B91"/>
    <w:rsid w:val="008A22A2"/>
    <w:rsid w:val="00926F15"/>
    <w:rsid w:val="00927836"/>
    <w:rsid w:val="009C2DAE"/>
    <w:rsid w:val="00AA23C2"/>
    <w:rsid w:val="00AC254A"/>
    <w:rsid w:val="00AE7CC3"/>
    <w:rsid w:val="00BC4060"/>
    <w:rsid w:val="00C723C8"/>
    <w:rsid w:val="00CB1ABA"/>
    <w:rsid w:val="00D66655"/>
    <w:rsid w:val="00DB4390"/>
    <w:rsid w:val="00E121BD"/>
    <w:rsid w:val="00E2178F"/>
    <w:rsid w:val="00E25459"/>
    <w:rsid w:val="00E352C4"/>
    <w:rsid w:val="00E83CD9"/>
    <w:rsid w:val="00E93341"/>
    <w:rsid w:val="00EE1D2D"/>
    <w:rsid w:val="00F70304"/>
    <w:rsid w:val="00F72A19"/>
    <w:rsid w:val="00FA7B29"/>
    <w:rsid w:val="00FE0D20"/>
    <w:rsid w:val="00FF1B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79315E"/>
  <w15:chartTrackingRefBased/>
  <w15:docId w15:val="{054751FB-006C-4783-AF3E-B9BC810B0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54B36"/>
    <w:pPr>
      <w:tabs>
        <w:tab w:val="center" w:pos="4680"/>
        <w:tab w:val="right" w:pos="9360"/>
      </w:tabs>
      <w:spacing w:after="0" w:line="240" w:lineRule="auto"/>
    </w:pPr>
  </w:style>
  <w:style w:type="character" w:customStyle="1" w:styleId="En-tteCar">
    <w:name w:val="En-tête Car"/>
    <w:basedOn w:val="Policepardfaut"/>
    <w:link w:val="En-tte"/>
    <w:uiPriority w:val="99"/>
    <w:rsid w:val="00654B36"/>
  </w:style>
  <w:style w:type="paragraph" w:styleId="Pieddepage">
    <w:name w:val="footer"/>
    <w:basedOn w:val="Normal"/>
    <w:link w:val="PieddepageCar"/>
    <w:uiPriority w:val="99"/>
    <w:unhideWhenUsed/>
    <w:rsid w:val="00654B3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54B36"/>
  </w:style>
  <w:style w:type="paragraph" w:customStyle="1" w:styleId="paragraph">
    <w:name w:val="paragraph"/>
    <w:basedOn w:val="Normal"/>
    <w:rsid w:val="00CB1A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olicepardfaut"/>
    <w:rsid w:val="00CB1ABA"/>
  </w:style>
  <w:style w:type="character" w:customStyle="1" w:styleId="eop">
    <w:name w:val="eop"/>
    <w:basedOn w:val="Policepardfaut"/>
    <w:rsid w:val="00CB1ABA"/>
  </w:style>
  <w:style w:type="character" w:styleId="Lienhypertexte">
    <w:name w:val="Hyperlink"/>
    <w:basedOn w:val="Policepardfaut"/>
    <w:rsid w:val="00CB1ABA"/>
    <w:rPr>
      <w:color w:val="0000FF"/>
      <w:u w:val="single"/>
    </w:rPr>
  </w:style>
  <w:style w:type="character" w:styleId="Marquedecommentaire">
    <w:name w:val="annotation reference"/>
    <w:basedOn w:val="Policepardfaut"/>
    <w:uiPriority w:val="99"/>
    <w:semiHidden/>
    <w:unhideWhenUsed/>
    <w:rsid w:val="00564CD7"/>
    <w:rPr>
      <w:sz w:val="16"/>
      <w:szCs w:val="16"/>
    </w:rPr>
  </w:style>
  <w:style w:type="paragraph" w:styleId="Commentaire">
    <w:name w:val="annotation text"/>
    <w:basedOn w:val="Normal"/>
    <w:link w:val="CommentaireCar"/>
    <w:uiPriority w:val="99"/>
    <w:semiHidden/>
    <w:unhideWhenUsed/>
    <w:rsid w:val="00564CD7"/>
    <w:pPr>
      <w:spacing w:line="240" w:lineRule="auto"/>
    </w:pPr>
    <w:rPr>
      <w:sz w:val="20"/>
      <w:szCs w:val="20"/>
    </w:rPr>
  </w:style>
  <w:style w:type="character" w:customStyle="1" w:styleId="CommentaireCar">
    <w:name w:val="Commentaire Car"/>
    <w:basedOn w:val="Policepardfaut"/>
    <w:link w:val="Commentaire"/>
    <w:uiPriority w:val="99"/>
    <w:semiHidden/>
    <w:rsid w:val="00564CD7"/>
    <w:rPr>
      <w:sz w:val="20"/>
      <w:szCs w:val="20"/>
    </w:rPr>
  </w:style>
  <w:style w:type="paragraph" w:styleId="Objetducommentaire">
    <w:name w:val="annotation subject"/>
    <w:basedOn w:val="Commentaire"/>
    <w:next w:val="Commentaire"/>
    <w:link w:val="ObjetducommentaireCar"/>
    <w:uiPriority w:val="99"/>
    <w:semiHidden/>
    <w:unhideWhenUsed/>
    <w:rsid w:val="00564CD7"/>
    <w:rPr>
      <w:b/>
      <w:bCs/>
    </w:rPr>
  </w:style>
  <w:style w:type="character" w:customStyle="1" w:styleId="ObjetducommentaireCar">
    <w:name w:val="Objet du commentaire Car"/>
    <w:basedOn w:val="CommentaireCar"/>
    <w:link w:val="Objetducommentaire"/>
    <w:uiPriority w:val="99"/>
    <w:semiHidden/>
    <w:rsid w:val="00564CD7"/>
    <w:rPr>
      <w:b/>
      <w:bCs/>
      <w:sz w:val="20"/>
      <w:szCs w:val="20"/>
    </w:rPr>
  </w:style>
  <w:style w:type="paragraph" w:styleId="Paragraphedeliste">
    <w:name w:val="List Paragraph"/>
    <w:basedOn w:val="Normal"/>
    <w:uiPriority w:val="34"/>
    <w:qFormat/>
    <w:rsid w:val="00F72A19"/>
    <w:pPr>
      <w:spacing w:after="0" w:line="240" w:lineRule="auto"/>
      <w:ind w:left="720"/>
    </w:pPr>
    <w:rPr>
      <w:rFonts w:ascii="Calibri" w:hAnsi="Calibri" w:cs="Calibri"/>
    </w:rPr>
  </w:style>
  <w:style w:type="character" w:styleId="Mentionnonrsolue">
    <w:name w:val="Unresolved Mention"/>
    <w:basedOn w:val="Policepardfaut"/>
    <w:uiPriority w:val="99"/>
    <w:semiHidden/>
    <w:unhideWhenUsed/>
    <w:rsid w:val="00153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lleborg.com"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www.trelleborg.com/en/seals/products-and-solutions/latest-innova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relleborg.com"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1B2473AF0EF94B905FCFE07684C7D3" ma:contentTypeVersion="14" ma:contentTypeDescription="Create a new document." ma:contentTypeScope="" ma:versionID="fc6dd1be789835527526b85f30e22c6a">
  <xsd:schema xmlns:xsd="http://www.w3.org/2001/XMLSchema" xmlns:xs="http://www.w3.org/2001/XMLSchema" xmlns:p="http://schemas.microsoft.com/office/2006/metadata/properties" xmlns:ns2="7fd036a5-acb7-478c-a55e-a7e158a0423e" xmlns:ns3="dd5cb77f-0a78-4c1d-9bfa-8c4bd8be2704" targetNamespace="http://schemas.microsoft.com/office/2006/metadata/properties" ma:root="true" ma:fieldsID="d0c264173ca1a2178a0d53efa7f6774e" ns2:_="" ns3:_="">
    <xsd:import namespace="7fd036a5-acb7-478c-a55e-a7e158a0423e"/>
    <xsd:import namespace="dd5cb77f-0a78-4c1d-9bfa-8c4bd8be270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d036a5-acb7-478c-a55e-a7e158a0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7bf3288-28e8-4ef9-9788-6427bad48b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5cb77f-0a78-4c1d-9bfa-8c4bd8be270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69804b0-17df-4f32-b050-af24c5cfd836}" ma:internalName="TaxCatchAll" ma:showField="CatchAllData" ma:web="df276a26-6351-4ea5-8c64-86441fb0eab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d036a5-acb7-478c-a55e-a7e158a0423e">
      <Terms xmlns="http://schemas.microsoft.com/office/infopath/2007/PartnerControls"/>
    </lcf76f155ced4ddcb4097134ff3c332f>
    <TaxCatchAll xmlns="dd5cb77f-0a78-4c1d-9bfa-8c4bd8be2704" xsi:nil="true"/>
  </documentManagement>
</p:properties>
</file>

<file path=customXml/itemProps1.xml><?xml version="1.0" encoding="utf-8"?>
<ds:datastoreItem xmlns:ds="http://schemas.openxmlformats.org/officeDocument/2006/customXml" ds:itemID="{2DA7EE7F-B8E3-469F-8789-74A36B3EC31D}"/>
</file>

<file path=customXml/itemProps2.xml><?xml version="1.0" encoding="utf-8"?>
<ds:datastoreItem xmlns:ds="http://schemas.openxmlformats.org/officeDocument/2006/customXml" ds:itemID="{D7EAE41F-B6D3-4C4E-A864-A4BCDB580D03}"/>
</file>

<file path=customXml/itemProps3.xml><?xml version="1.0" encoding="utf-8"?>
<ds:datastoreItem xmlns:ds="http://schemas.openxmlformats.org/officeDocument/2006/customXml" ds:itemID="{5DB03A51-63C3-4F0D-9ABC-75BD0B24C008}"/>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3895</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Hudson</dc:creator>
  <cp:keywords/>
  <dc:description/>
  <cp:lastModifiedBy>Pierre-Jean Guiho</cp:lastModifiedBy>
  <cp:revision>37</cp:revision>
  <dcterms:created xsi:type="dcterms:W3CDTF">2022-04-27T14:35:00Z</dcterms:created>
  <dcterms:modified xsi:type="dcterms:W3CDTF">2022-05-10T12:37:00Z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0x010100191B2473AF0EF94B905FCFE07684C7D3</vt:lpwstr>
  </property>
</Properties>
</file>