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D02D" w14:textId="3D2D98F1" w:rsidR="00D156C7" w:rsidRPr="00FE2077" w:rsidRDefault="00C16571" w:rsidP="00D156C7">
      <w:pPr>
        <w:spacing w:after="0" w:line="360" w:lineRule="auto"/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Anuga </w:t>
      </w:r>
      <w:proofErr w:type="spellStart"/>
      <w:r>
        <w:rPr>
          <w:rFonts w:ascii="Arial" w:hAnsi="Arial" w:cs="Arial"/>
          <w:b/>
          <w:bCs/>
          <w:lang w:val="fr-FR"/>
        </w:rPr>
        <w:t>FoodTec</w:t>
      </w:r>
      <w:proofErr w:type="spellEnd"/>
      <w:r w:rsidR="00884AC7" w:rsidRPr="00FE2077">
        <w:rPr>
          <w:rFonts w:ascii="Arial" w:hAnsi="Arial" w:cs="Arial"/>
          <w:b/>
          <w:bCs/>
          <w:lang w:val="fr-FR"/>
        </w:rPr>
        <w:t xml:space="preserve"> </w:t>
      </w:r>
      <w:r w:rsidR="00D156C7" w:rsidRPr="00FE2077">
        <w:rPr>
          <w:rFonts w:ascii="Arial" w:hAnsi="Arial" w:cs="Arial"/>
          <w:b/>
          <w:bCs/>
          <w:lang w:val="fr-FR"/>
        </w:rPr>
        <w:t>2024</w:t>
      </w:r>
    </w:p>
    <w:p w14:paraId="25970DE4" w14:textId="012446FB" w:rsidR="00D156C7" w:rsidRPr="00FE2077" w:rsidRDefault="00C16571" w:rsidP="00D156C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  <w:lang w:val="fr-FR"/>
        </w:rPr>
      </w:pPr>
      <w:proofErr w:type="spellStart"/>
      <w:r w:rsidRPr="00C16571">
        <w:rPr>
          <w:rFonts w:ascii="Arial" w:hAnsi="Arial" w:cs="Arial"/>
          <w:b/>
          <w:bCs/>
          <w:color w:val="000000"/>
          <w:shd w:val="clear" w:color="auto" w:fill="FFFFFF"/>
        </w:rPr>
        <w:t>Koelnmesse</w:t>
      </w:r>
      <w:proofErr w:type="spellEnd"/>
      <w:r w:rsidR="00884AC7" w:rsidRPr="00FE2077">
        <w:rPr>
          <w:rFonts w:ascii="Arial" w:hAnsi="Arial" w:cs="Arial"/>
          <w:b/>
          <w:bCs/>
          <w:color w:val="000000"/>
          <w:shd w:val="clear" w:color="auto" w:fill="FFFFFF"/>
          <w:lang w:val="fr-FR"/>
        </w:rPr>
        <w:t xml:space="preserve">, </w:t>
      </w:r>
      <w:r>
        <w:rPr>
          <w:rFonts w:ascii="Arial" w:hAnsi="Arial" w:cs="Arial"/>
          <w:b/>
          <w:bCs/>
          <w:color w:val="000000"/>
          <w:shd w:val="clear" w:color="auto" w:fill="FFFFFF"/>
          <w:lang w:val="fr-FR"/>
        </w:rPr>
        <w:t>Cologne, Germany</w:t>
      </w:r>
    </w:p>
    <w:p w14:paraId="2EFC9881" w14:textId="3C8CC1E6" w:rsidR="00D156C7" w:rsidRPr="00FE2077" w:rsidRDefault="00884AC7" w:rsidP="00D156C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E2077">
        <w:rPr>
          <w:rFonts w:ascii="Arial" w:hAnsi="Arial" w:cs="Arial"/>
          <w:b/>
          <w:bCs/>
          <w:color w:val="000000"/>
          <w:shd w:val="clear" w:color="auto" w:fill="FFFFFF"/>
        </w:rPr>
        <w:t xml:space="preserve">March </w:t>
      </w:r>
      <w:r w:rsidR="00C16571">
        <w:rPr>
          <w:rFonts w:ascii="Arial" w:hAnsi="Arial" w:cs="Arial"/>
          <w:b/>
          <w:bCs/>
          <w:color w:val="000000"/>
          <w:shd w:val="clear" w:color="auto" w:fill="FFFFFF"/>
        </w:rPr>
        <w:t>19</w:t>
      </w:r>
      <w:r w:rsidRPr="00FE2077">
        <w:rPr>
          <w:rFonts w:ascii="Arial" w:hAnsi="Arial" w:cs="Arial"/>
          <w:b/>
          <w:bCs/>
          <w:color w:val="000000"/>
          <w:shd w:val="clear" w:color="auto" w:fill="FFFFFF"/>
        </w:rPr>
        <w:t>-</w:t>
      </w:r>
      <w:r w:rsidR="00C16571">
        <w:rPr>
          <w:rFonts w:ascii="Arial" w:hAnsi="Arial" w:cs="Arial"/>
          <w:b/>
          <w:bCs/>
          <w:color w:val="000000"/>
          <w:shd w:val="clear" w:color="auto" w:fill="FFFFFF"/>
        </w:rPr>
        <w:t>22</w:t>
      </w:r>
      <w:r w:rsidRPr="00FE2077">
        <w:rPr>
          <w:rFonts w:ascii="Arial" w:hAnsi="Arial" w:cs="Arial"/>
          <w:b/>
          <w:bCs/>
          <w:color w:val="000000"/>
          <w:shd w:val="clear" w:color="auto" w:fill="FFFFFF"/>
        </w:rPr>
        <w:t>, 2024</w:t>
      </w:r>
    </w:p>
    <w:p w14:paraId="03748D5F" w14:textId="328DB39B" w:rsidR="00D156C7" w:rsidRDefault="00C16571" w:rsidP="00D156C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Hall 4.1</w:t>
      </w:r>
      <w:r w:rsidR="00884AC7" w:rsidRPr="00FE2077">
        <w:rPr>
          <w:rFonts w:ascii="Arial" w:hAnsi="Arial" w:cs="Arial"/>
          <w:b/>
          <w:bCs/>
          <w:color w:val="000000"/>
          <w:shd w:val="clear" w:color="auto" w:fill="FFFFFF"/>
        </w:rPr>
        <w:t xml:space="preserve">, Stand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C080</w:t>
      </w:r>
    </w:p>
    <w:p w14:paraId="2E869794" w14:textId="77777777" w:rsidR="00D156C7" w:rsidRPr="00D156C7" w:rsidRDefault="00D156C7" w:rsidP="00D156C7">
      <w:pPr>
        <w:spacing w:after="0" w:line="360" w:lineRule="auto"/>
        <w:jc w:val="both"/>
        <w:rPr>
          <w:rFonts w:ascii="Arial" w:hAnsi="Arial" w:cs="Arial"/>
          <w:b/>
          <w:bCs/>
          <w:lang w:val="en-GB"/>
        </w:rPr>
      </w:pPr>
    </w:p>
    <w:p w14:paraId="2960235F" w14:textId="77777777" w:rsidR="00D156C7" w:rsidRPr="006C1F2C" w:rsidRDefault="00D156C7" w:rsidP="00D156C7">
      <w:pPr>
        <w:spacing w:line="360" w:lineRule="auto"/>
        <w:rPr>
          <w:rFonts w:ascii="Arial" w:hAnsi="Arial" w:cs="Arial"/>
          <w:b/>
          <w:bCs/>
        </w:rPr>
      </w:pPr>
      <w:r w:rsidRPr="006C1F2C">
        <w:rPr>
          <w:rFonts w:ascii="Arial" w:hAnsi="Arial" w:cs="Arial"/>
          <w:b/>
          <w:bCs/>
        </w:rPr>
        <w:t xml:space="preserve">Press Release </w:t>
      </w:r>
      <w:r w:rsidRPr="006C1F2C">
        <w:rPr>
          <w:rFonts w:ascii="Arial" w:hAnsi="Arial" w:cs="Arial"/>
          <w:b/>
          <w:bCs/>
        </w:rPr>
        <w:tab/>
        <w:t xml:space="preserve">                                                                               </w:t>
      </w:r>
      <w:r>
        <w:rPr>
          <w:rFonts w:ascii="Arial" w:hAnsi="Arial" w:cs="Arial"/>
          <w:b/>
          <w:bCs/>
        </w:rPr>
        <w:t>For immediate release</w:t>
      </w:r>
    </w:p>
    <w:p w14:paraId="45291F27" w14:textId="1599826F" w:rsidR="00C16571" w:rsidRPr="00C16571" w:rsidRDefault="00C16571" w:rsidP="00C1657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16571">
        <w:rPr>
          <w:rFonts w:ascii="Arial" w:eastAsia="Times New Roman" w:hAnsi="Arial" w:cs="Arial"/>
          <w:b/>
          <w:sz w:val="28"/>
          <w:szCs w:val="28"/>
        </w:rPr>
        <w:t xml:space="preserve">Hygienic, efficient and certified – Trelleborg at </w:t>
      </w:r>
      <w:proofErr w:type="spellStart"/>
      <w:r w:rsidRPr="00C16571">
        <w:rPr>
          <w:rFonts w:ascii="Arial" w:eastAsia="Times New Roman" w:hAnsi="Arial" w:cs="Arial"/>
          <w:b/>
          <w:sz w:val="28"/>
          <w:szCs w:val="28"/>
        </w:rPr>
        <w:t>Anuga</w:t>
      </w:r>
      <w:proofErr w:type="spellEnd"/>
      <w:r w:rsidRPr="00C16571">
        <w:rPr>
          <w:rFonts w:ascii="Arial" w:eastAsia="Times New Roman" w:hAnsi="Arial" w:cs="Arial"/>
          <w:b/>
          <w:sz w:val="28"/>
          <w:szCs w:val="28"/>
        </w:rPr>
        <w:t xml:space="preserve"> FoodTec 2024</w:t>
      </w:r>
    </w:p>
    <w:p w14:paraId="68F2E12C" w14:textId="77777777" w:rsidR="00FB6360" w:rsidRPr="00347C72" w:rsidRDefault="00FB6360" w:rsidP="00FB636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2900843A" w14:textId="5C00375F" w:rsidR="00C16571" w:rsidRDefault="00504C2C" w:rsidP="00793D4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347C72">
        <w:rPr>
          <w:rFonts w:ascii="Arial" w:eastAsia="Times New Roman" w:hAnsi="Arial" w:cs="Arial"/>
          <w:bCs/>
        </w:rPr>
        <w:t>Trelleborg Sealing Solutions</w:t>
      </w:r>
      <w:r w:rsidR="00793D4E" w:rsidRPr="00347C72">
        <w:rPr>
          <w:rFonts w:ascii="Arial" w:eastAsia="Times New Roman" w:hAnsi="Arial" w:cs="Arial"/>
          <w:bCs/>
        </w:rPr>
        <w:t xml:space="preserve"> </w:t>
      </w:r>
      <w:r w:rsidR="00755CF2">
        <w:rPr>
          <w:rFonts w:ascii="Arial" w:eastAsia="Times New Roman" w:hAnsi="Arial" w:cs="Arial"/>
          <w:bCs/>
        </w:rPr>
        <w:t>showcases</w:t>
      </w:r>
      <w:r w:rsidR="00793D4E" w:rsidRPr="00347C72">
        <w:rPr>
          <w:rFonts w:ascii="Arial" w:eastAsia="Times New Roman" w:hAnsi="Arial" w:cs="Arial"/>
          <w:bCs/>
        </w:rPr>
        <w:t xml:space="preserve"> </w:t>
      </w:r>
      <w:r w:rsidR="00C16571" w:rsidRPr="00C16571">
        <w:rPr>
          <w:rFonts w:ascii="Arial" w:eastAsia="Times New Roman" w:hAnsi="Arial" w:cs="Arial"/>
          <w:bCs/>
        </w:rPr>
        <w:t xml:space="preserve">its extensive range of </w:t>
      </w:r>
      <w:r w:rsidR="00C16571">
        <w:rPr>
          <w:rFonts w:ascii="Arial" w:eastAsia="Times New Roman" w:hAnsi="Arial" w:cs="Arial"/>
          <w:bCs/>
        </w:rPr>
        <w:t xml:space="preserve">safe, reliable and globally compliant </w:t>
      </w:r>
      <w:proofErr w:type="spellStart"/>
      <w:r w:rsidR="00C16571" w:rsidRPr="00C16571">
        <w:rPr>
          <w:rFonts w:ascii="Arial" w:eastAsia="Times New Roman" w:hAnsi="Arial" w:cs="Arial"/>
          <w:bCs/>
        </w:rPr>
        <w:t>FoodPro</w:t>
      </w:r>
      <w:proofErr w:type="spellEnd"/>
      <w:r w:rsidR="00C16571" w:rsidRPr="00412ADF">
        <w:rPr>
          <w:rFonts w:ascii="Arial" w:eastAsia="Times New Roman" w:hAnsi="Arial" w:cs="Arial"/>
          <w:bCs/>
          <w:vertAlign w:val="superscript"/>
        </w:rPr>
        <w:t>®</w:t>
      </w:r>
      <w:r w:rsidR="00C16571" w:rsidRPr="00C16571">
        <w:rPr>
          <w:rFonts w:ascii="Arial" w:eastAsia="Times New Roman" w:hAnsi="Arial" w:cs="Arial"/>
          <w:bCs/>
        </w:rPr>
        <w:t xml:space="preserve"> materials</w:t>
      </w:r>
      <w:r w:rsidR="00C16571">
        <w:rPr>
          <w:rFonts w:ascii="Arial" w:eastAsia="Times New Roman" w:hAnsi="Arial" w:cs="Arial"/>
          <w:bCs/>
        </w:rPr>
        <w:t xml:space="preserve"> at </w:t>
      </w:r>
      <w:proofErr w:type="spellStart"/>
      <w:r w:rsidR="00C16571">
        <w:rPr>
          <w:rFonts w:ascii="Arial" w:eastAsia="Times New Roman" w:hAnsi="Arial" w:cs="Arial"/>
          <w:bCs/>
        </w:rPr>
        <w:t>Anuga</w:t>
      </w:r>
      <w:proofErr w:type="spellEnd"/>
      <w:r w:rsidR="00C16571">
        <w:rPr>
          <w:rFonts w:ascii="Arial" w:eastAsia="Times New Roman" w:hAnsi="Arial" w:cs="Arial"/>
          <w:bCs/>
        </w:rPr>
        <w:t xml:space="preserve"> FoodTec 2024, from March 19-22, in hall 4.1 at stand C080.</w:t>
      </w:r>
      <w:r w:rsidR="00C16571" w:rsidRPr="00C16571">
        <w:rPr>
          <w:rFonts w:ascii="Arial" w:hAnsi="Arial" w:cs="Arial"/>
        </w:rPr>
        <w:t xml:space="preserve"> </w:t>
      </w:r>
    </w:p>
    <w:p w14:paraId="02AF39EF" w14:textId="7B4F535C" w:rsidR="00C16571" w:rsidRDefault="00C16571" w:rsidP="00793D4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display is the comprehensive </w:t>
      </w:r>
      <w:proofErr w:type="spellStart"/>
      <w:r w:rsidRPr="00C16571">
        <w:rPr>
          <w:rFonts w:ascii="Arial" w:hAnsi="Arial" w:cs="Arial"/>
        </w:rPr>
        <w:t>FoodPro</w:t>
      </w:r>
      <w:proofErr w:type="spellEnd"/>
      <w:r w:rsidRPr="00C16571">
        <w:rPr>
          <w:rFonts w:ascii="Arial" w:hAnsi="Arial" w:cs="Arial"/>
          <w:vertAlign w:val="superscript"/>
        </w:rPr>
        <w:t>®</w:t>
      </w:r>
      <w:r w:rsidRPr="00C16571">
        <w:rPr>
          <w:rFonts w:ascii="Arial" w:hAnsi="Arial" w:cs="Arial"/>
        </w:rPr>
        <w:t xml:space="preserve"> portfolio of </w:t>
      </w:r>
      <w:r w:rsidR="002D714F">
        <w:rPr>
          <w:rFonts w:ascii="Arial" w:hAnsi="Arial" w:cs="Arial"/>
        </w:rPr>
        <w:t xml:space="preserve">high-performance </w:t>
      </w:r>
      <w:r w:rsidRPr="00C16571">
        <w:rPr>
          <w:rFonts w:ascii="Arial" w:hAnsi="Arial" w:cs="Arial"/>
        </w:rPr>
        <w:t xml:space="preserve">materials specifically designed for the </w:t>
      </w:r>
      <w:r w:rsidR="0042762C">
        <w:rPr>
          <w:rFonts w:ascii="Arial" w:hAnsi="Arial" w:cs="Arial"/>
        </w:rPr>
        <w:t xml:space="preserve">stringent </w:t>
      </w:r>
      <w:r w:rsidRPr="00C16571">
        <w:rPr>
          <w:rFonts w:ascii="Arial" w:hAnsi="Arial" w:cs="Arial"/>
        </w:rPr>
        <w:t xml:space="preserve">requirements of food processing equipment manufacturers. It includes standard elastomers such as </w:t>
      </w:r>
      <w:r w:rsidR="002D714F">
        <w:rPr>
          <w:rFonts w:ascii="Arial" w:hAnsi="Arial" w:cs="Arial"/>
        </w:rPr>
        <w:t>e</w:t>
      </w:r>
      <w:r w:rsidR="002D714F" w:rsidRPr="00C16571">
        <w:rPr>
          <w:rFonts w:ascii="Arial" w:hAnsi="Arial" w:cs="Arial"/>
        </w:rPr>
        <w:t>thylene</w:t>
      </w:r>
      <w:r w:rsidR="002D714F">
        <w:rPr>
          <w:rFonts w:ascii="Arial" w:hAnsi="Arial" w:cs="Arial"/>
        </w:rPr>
        <w:t xml:space="preserve"> p</w:t>
      </w:r>
      <w:r w:rsidR="002D714F" w:rsidRPr="00C16571">
        <w:rPr>
          <w:rFonts w:ascii="Arial" w:hAnsi="Arial" w:cs="Arial"/>
        </w:rPr>
        <w:t>ropylene</w:t>
      </w:r>
      <w:r w:rsidR="002D714F">
        <w:rPr>
          <w:rFonts w:ascii="Arial" w:hAnsi="Arial" w:cs="Arial"/>
        </w:rPr>
        <w:t xml:space="preserve"> d</w:t>
      </w:r>
      <w:r w:rsidR="002D714F" w:rsidRPr="00C16571">
        <w:rPr>
          <w:rFonts w:ascii="Arial" w:hAnsi="Arial" w:cs="Arial"/>
        </w:rPr>
        <w:t xml:space="preserve">iene </w:t>
      </w:r>
      <w:r w:rsidR="002D714F">
        <w:rPr>
          <w:rFonts w:ascii="Arial" w:hAnsi="Arial" w:cs="Arial"/>
        </w:rPr>
        <w:t>monomer</w:t>
      </w:r>
      <w:r w:rsidR="002D714F" w:rsidRPr="00C16571">
        <w:rPr>
          <w:rFonts w:ascii="Arial" w:hAnsi="Arial" w:cs="Arial"/>
        </w:rPr>
        <w:t xml:space="preserve"> </w:t>
      </w:r>
      <w:r w:rsidR="002D714F">
        <w:rPr>
          <w:rFonts w:ascii="Arial" w:hAnsi="Arial" w:cs="Arial"/>
        </w:rPr>
        <w:t>(</w:t>
      </w:r>
      <w:r w:rsidRPr="00C16571">
        <w:rPr>
          <w:rFonts w:ascii="Arial" w:hAnsi="Arial" w:cs="Arial"/>
        </w:rPr>
        <w:t>EPDM</w:t>
      </w:r>
      <w:r w:rsidR="002D714F">
        <w:rPr>
          <w:rFonts w:ascii="Arial" w:hAnsi="Arial" w:cs="Arial"/>
        </w:rPr>
        <w:t>)</w:t>
      </w:r>
      <w:r w:rsidRPr="00C16571">
        <w:rPr>
          <w:rFonts w:ascii="Arial" w:hAnsi="Arial" w:cs="Arial"/>
        </w:rPr>
        <w:t xml:space="preserve">, </w:t>
      </w:r>
      <w:r w:rsidR="002D714F">
        <w:rPr>
          <w:rFonts w:ascii="Arial" w:hAnsi="Arial" w:cs="Arial"/>
        </w:rPr>
        <w:t>nitrile butadiene rubber (</w:t>
      </w:r>
      <w:r w:rsidRPr="00C16571">
        <w:rPr>
          <w:rFonts w:ascii="Arial" w:hAnsi="Arial" w:cs="Arial"/>
        </w:rPr>
        <w:t>NBR</w:t>
      </w:r>
      <w:r w:rsidR="002D714F">
        <w:rPr>
          <w:rFonts w:ascii="Arial" w:hAnsi="Arial" w:cs="Arial"/>
        </w:rPr>
        <w:t>)</w:t>
      </w:r>
      <w:r w:rsidRPr="00C16571">
        <w:rPr>
          <w:rFonts w:ascii="Arial" w:hAnsi="Arial" w:cs="Arial"/>
        </w:rPr>
        <w:t xml:space="preserve"> and </w:t>
      </w:r>
      <w:r w:rsidR="002D473A">
        <w:rPr>
          <w:rFonts w:ascii="Arial" w:hAnsi="Arial" w:cs="Arial"/>
        </w:rPr>
        <w:t>fluoroelastomers (</w:t>
      </w:r>
      <w:r w:rsidRPr="00C16571">
        <w:rPr>
          <w:rFonts w:ascii="Arial" w:hAnsi="Arial" w:cs="Arial"/>
        </w:rPr>
        <w:t>FKM</w:t>
      </w:r>
      <w:r w:rsidR="002D473A">
        <w:rPr>
          <w:rFonts w:ascii="Arial" w:hAnsi="Arial" w:cs="Arial"/>
        </w:rPr>
        <w:t>)</w:t>
      </w:r>
      <w:r w:rsidRPr="00C16571">
        <w:rPr>
          <w:rFonts w:ascii="Arial" w:hAnsi="Arial" w:cs="Arial"/>
        </w:rPr>
        <w:t>, and corresponding plastics like Turcon</w:t>
      </w:r>
      <w:r w:rsidRPr="00C16571">
        <w:rPr>
          <w:rFonts w:ascii="Arial" w:hAnsi="Arial" w:cs="Arial"/>
          <w:vertAlign w:val="superscript"/>
        </w:rPr>
        <w:t>®</w:t>
      </w:r>
      <w:r w:rsidRPr="00C16571">
        <w:rPr>
          <w:rFonts w:ascii="Arial" w:hAnsi="Arial" w:cs="Arial"/>
        </w:rPr>
        <w:t xml:space="preserve"> </w:t>
      </w:r>
      <w:r w:rsidR="002D473A">
        <w:rPr>
          <w:rFonts w:ascii="Arial" w:hAnsi="Arial" w:cs="Arial"/>
        </w:rPr>
        <w:t>polytetrafluoroethylene</w:t>
      </w:r>
      <w:r w:rsidR="002D473A" w:rsidRPr="00C16571">
        <w:rPr>
          <w:rFonts w:ascii="Arial" w:hAnsi="Arial" w:cs="Arial"/>
        </w:rPr>
        <w:t xml:space="preserve"> </w:t>
      </w:r>
      <w:r w:rsidR="002D473A">
        <w:rPr>
          <w:rFonts w:ascii="Arial" w:hAnsi="Arial" w:cs="Arial"/>
        </w:rPr>
        <w:t>(</w:t>
      </w:r>
      <w:r w:rsidRPr="00C16571">
        <w:rPr>
          <w:rFonts w:ascii="Arial" w:hAnsi="Arial" w:cs="Arial"/>
        </w:rPr>
        <w:t>PTFE</w:t>
      </w:r>
      <w:r w:rsidR="002D473A">
        <w:rPr>
          <w:rFonts w:ascii="Arial" w:hAnsi="Arial" w:cs="Arial"/>
        </w:rPr>
        <w:t>)</w:t>
      </w:r>
      <w:r w:rsidR="0042762C">
        <w:rPr>
          <w:rFonts w:ascii="Arial" w:hAnsi="Arial" w:cs="Arial"/>
        </w:rPr>
        <w:t>,</w:t>
      </w:r>
      <w:r w:rsidR="002D473A">
        <w:rPr>
          <w:rFonts w:ascii="Arial" w:hAnsi="Arial" w:cs="Arial"/>
        </w:rPr>
        <w:t xml:space="preserve"> </w:t>
      </w:r>
      <w:r w:rsidRPr="00C16571">
        <w:rPr>
          <w:rFonts w:ascii="Arial" w:hAnsi="Arial" w:cs="Arial"/>
        </w:rPr>
        <w:t xml:space="preserve">and </w:t>
      </w:r>
      <w:proofErr w:type="spellStart"/>
      <w:r w:rsidRPr="00C16571">
        <w:rPr>
          <w:rFonts w:ascii="Arial" w:hAnsi="Arial" w:cs="Arial"/>
        </w:rPr>
        <w:t>Zurcon</w:t>
      </w:r>
      <w:proofErr w:type="spellEnd"/>
      <w:r w:rsidRPr="00C16571">
        <w:rPr>
          <w:rFonts w:ascii="Arial" w:hAnsi="Arial" w:cs="Arial"/>
          <w:vertAlign w:val="superscript"/>
        </w:rPr>
        <w:t>®</w:t>
      </w:r>
      <w:r w:rsidRPr="00C16571">
        <w:rPr>
          <w:rFonts w:ascii="Arial" w:hAnsi="Arial" w:cs="Arial"/>
        </w:rPr>
        <w:t xml:space="preserve"> </w:t>
      </w:r>
      <w:r w:rsidR="002D473A">
        <w:rPr>
          <w:rFonts w:ascii="Arial" w:hAnsi="Arial" w:cs="Arial"/>
        </w:rPr>
        <w:t>p</w:t>
      </w:r>
      <w:r w:rsidRPr="00C16571">
        <w:rPr>
          <w:rFonts w:ascii="Arial" w:hAnsi="Arial" w:cs="Arial"/>
        </w:rPr>
        <w:t xml:space="preserve">olyethylene and </w:t>
      </w:r>
      <w:r w:rsidR="002D473A">
        <w:rPr>
          <w:rFonts w:ascii="Arial" w:hAnsi="Arial" w:cs="Arial"/>
        </w:rPr>
        <w:t>polyether ether ketone (</w:t>
      </w:r>
      <w:r w:rsidRPr="00C16571">
        <w:rPr>
          <w:rFonts w:ascii="Arial" w:hAnsi="Arial" w:cs="Arial"/>
        </w:rPr>
        <w:t>PEEK</w:t>
      </w:r>
      <w:r w:rsidR="002D473A">
        <w:rPr>
          <w:rFonts w:ascii="Arial" w:hAnsi="Arial" w:cs="Arial"/>
        </w:rPr>
        <w:t>)</w:t>
      </w:r>
      <w:r w:rsidRPr="00C16571">
        <w:rPr>
          <w:rFonts w:ascii="Arial" w:hAnsi="Arial" w:cs="Arial"/>
        </w:rPr>
        <w:t xml:space="preserve">. </w:t>
      </w:r>
    </w:p>
    <w:p w14:paraId="44416B37" w14:textId="21BCD9D4" w:rsidR="00B23BF3" w:rsidRDefault="00CF22E9" w:rsidP="00B23B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="00D579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23BF3" w:rsidRPr="00C16571">
        <w:rPr>
          <w:rFonts w:ascii="Arial" w:hAnsi="Arial" w:cs="Arial"/>
        </w:rPr>
        <w:t xml:space="preserve">Mikkel Moerup, Global Segment Director Food &amp; Beverage at Trelleborg Sealing Solutions, </w:t>
      </w:r>
      <w:r w:rsidR="00B23BF3">
        <w:rPr>
          <w:rFonts w:ascii="Arial" w:hAnsi="Arial" w:cs="Arial"/>
        </w:rPr>
        <w:t>says:</w:t>
      </w:r>
      <w:r w:rsidR="00B23BF3" w:rsidRPr="00C16571">
        <w:rPr>
          <w:rFonts w:ascii="Arial" w:hAnsi="Arial" w:cs="Arial"/>
        </w:rPr>
        <w:t xml:space="preserve"> </w:t>
      </w:r>
      <w:r w:rsidR="00F543A2">
        <w:rPr>
          <w:rFonts w:ascii="Arial" w:hAnsi="Arial" w:cs="Arial"/>
        </w:rPr>
        <w:t>“</w:t>
      </w:r>
      <w:r w:rsidR="00B23BF3" w:rsidRPr="00C16571">
        <w:rPr>
          <w:rFonts w:ascii="Arial" w:hAnsi="Arial" w:cs="Arial"/>
        </w:rPr>
        <w:t>What makes our</w:t>
      </w:r>
      <w:r w:rsidR="002D714F">
        <w:rPr>
          <w:rFonts w:ascii="Arial" w:hAnsi="Arial" w:cs="Arial"/>
        </w:rPr>
        <w:t xml:space="preserve"> high-performance</w:t>
      </w:r>
      <w:r w:rsidR="00B23BF3" w:rsidRPr="00C16571">
        <w:rPr>
          <w:rFonts w:ascii="Arial" w:hAnsi="Arial" w:cs="Arial"/>
        </w:rPr>
        <w:t xml:space="preserve"> </w:t>
      </w:r>
      <w:proofErr w:type="spellStart"/>
      <w:r w:rsidR="00B23BF3" w:rsidRPr="00C16571">
        <w:rPr>
          <w:rFonts w:ascii="Arial" w:hAnsi="Arial" w:cs="Arial"/>
        </w:rPr>
        <w:t>FoodPro</w:t>
      </w:r>
      <w:proofErr w:type="spellEnd"/>
      <w:r w:rsidR="00B23BF3" w:rsidRPr="00C16571">
        <w:rPr>
          <w:rFonts w:ascii="Arial" w:hAnsi="Arial" w:cs="Arial"/>
          <w:vertAlign w:val="superscript"/>
        </w:rPr>
        <w:t>®</w:t>
      </w:r>
      <w:r w:rsidR="00B23BF3" w:rsidRPr="00C16571">
        <w:rPr>
          <w:rFonts w:ascii="Arial" w:hAnsi="Arial" w:cs="Arial"/>
        </w:rPr>
        <w:t xml:space="preserve"> materials unique is their versatility. Manufacturers of processing equipment don</w:t>
      </w:r>
      <w:r w:rsidR="00F543A2">
        <w:rPr>
          <w:rFonts w:ascii="Arial" w:hAnsi="Arial" w:cs="Arial"/>
        </w:rPr>
        <w:t>’</w:t>
      </w:r>
      <w:r w:rsidR="00B23BF3" w:rsidRPr="00C16571">
        <w:rPr>
          <w:rFonts w:ascii="Arial" w:hAnsi="Arial" w:cs="Arial"/>
        </w:rPr>
        <w:t>t need to specify sealing materials for each application based on geographic usage, process media and cleaning procedures. This saves a lot of time, reduces complexity and simplifies manufacturing processes.</w:t>
      </w:r>
      <w:r w:rsidR="00F543A2">
        <w:rPr>
          <w:rFonts w:ascii="Arial" w:hAnsi="Arial" w:cs="Arial"/>
        </w:rPr>
        <w:t>”</w:t>
      </w:r>
      <w:r w:rsidR="00B23BF3" w:rsidRPr="00C16571">
        <w:rPr>
          <w:rFonts w:ascii="Arial" w:hAnsi="Arial" w:cs="Arial"/>
        </w:rPr>
        <w:t xml:space="preserve"> </w:t>
      </w:r>
    </w:p>
    <w:p w14:paraId="4AEF2FB8" w14:textId="0ACBF47B" w:rsidR="00B23BF3" w:rsidRPr="00B23BF3" w:rsidRDefault="00B23BF3" w:rsidP="00B23B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 w:rsidRPr="00C16571">
        <w:rPr>
          <w:rFonts w:ascii="Arial" w:hAnsi="Arial" w:cs="Arial"/>
        </w:rPr>
        <w:t>FoodPro</w:t>
      </w:r>
      <w:proofErr w:type="spellEnd"/>
      <w:r w:rsidRPr="00C16571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range </w:t>
      </w:r>
      <w:r w:rsidR="002D714F">
        <w:rPr>
          <w:rFonts w:ascii="Arial" w:hAnsi="Arial" w:cs="Arial"/>
        </w:rPr>
        <w:t xml:space="preserve">is continually developed to </w:t>
      </w:r>
      <w:r>
        <w:rPr>
          <w:rFonts w:ascii="Arial" w:hAnsi="Arial" w:cs="Arial"/>
        </w:rPr>
        <w:t xml:space="preserve">meet all the critical food contact sealing challenges </w:t>
      </w:r>
      <w:r w:rsidR="002D714F">
        <w:rPr>
          <w:rFonts w:ascii="Arial" w:hAnsi="Arial" w:cs="Arial"/>
        </w:rPr>
        <w:t>faced by</w:t>
      </w:r>
      <w:r>
        <w:rPr>
          <w:rFonts w:ascii="Arial" w:hAnsi="Arial" w:cs="Arial"/>
        </w:rPr>
        <w:t xml:space="preserve"> manufacturers</w:t>
      </w:r>
      <w:r w:rsidR="002D473A">
        <w:rPr>
          <w:rFonts w:ascii="Arial" w:hAnsi="Arial" w:cs="Arial"/>
        </w:rPr>
        <w:t>.</w:t>
      </w:r>
      <w:r w:rsidRPr="00C16571">
        <w:rPr>
          <w:rFonts w:ascii="Arial" w:hAnsi="Arial" w:cs="Arial"/>
        </w:rPr>
        <w:t xml:space="preserve"> </w:t>
      </w:r>
      <w:r w:rsidR="002D473A">
        <w:rPr>
          <w:rFonts w:ascii="Arial" w:hAnsi="Arial" w:cs="Arial"/>
        </w:rPr>
        <w:t>The reliability and longevity</w:t>
      </w:r>
      <w:r w:rsidR="002D473A" w:rsidRPr="00C16571">
        <w:rPr>
          <w:rFonts w:ascii="Arial" w:hAnsi="Arial" w:cs="Arial"/>
        </w:rPr>
        <w:t xml:space="preserve"> </w:t>
      </w:r>
      <w:r w:rsidR="002D473A">
        <w:rPr>
          <w:rFonts w:ascii="Arial" w:hAnsi="Arial" w:cs="Arial"/>
        </w:rPr>
        <w:t xml:space="preserve">of </w:t>
      </w:r>
      <w:proofErr w:type="spellStart"/>
      <w:r w:rsidR="002D473A" w:rsidRPr="00C16571">
        <w:rPr>
          <w:rFonts w:ascii="Arial" w:hAnsi="Arial" w:cs="Arial"/>
        </w:rPr>
        <w:t>FoodPro</w:t>
      </w:r>
      <w:proofErr w:type="spellEnd"/>
      <w:r w:rsidR="002D473A" w:rsidRPr="00C16571">
        <w:rPr>
          <w:rFonts w:ascii="Arial" w:hAnsi="Arial" w:cs="Arial"/>
          <w:vertAlign w:val="superscript"/>
        </w:rPr>
        <w:t>®</w:t>
      </w:r>
      <w:r w:rsidR="002D473A">
        <w:rPr>
          <w:rFonts w:ascii="Arial" w:hAnsi="Arial" w:cs="Arial"/>
          <w:vertAlign w:val="superscript"/>
        </w:rPr>
        <w:t xml:space="preserve"> </w:t>
      </w:r>
      <w:r w:rsidR="002D473A" w:rsidRPr="002D473A">
        <w:rPr>
          <w:rFonts w:ascii="Arial" w:hAnsi="Arial" w:cs="Arial"/>
        </w:rPr>
        <w:t>materials</w:t>
      </w:r>
      <w:r w:rsidR="002D473A">
        <w:rPr>
          <w:rFonts w:ascii="Arial" w:hAnsi="Arial" w:cs="Arial"/>
          <w:vertAlign w:val="superscript"/>
        </w:rPr>
        <w:t xml:space="preserve"> </w:t>
      </w:r>
      <w:r w:rsidRPr="00C16571">
        <w:rPr>
          <w:rFonts w:ascii="Arial" w:hAnsi="Arial" w:cs="Arial"/>
        </w:rPr>
        <w:t>minimiz</w:t>
      </w:r>
      <w:r w:rsidR="002D473A">
        <w:rPr>
          <w:rFonts w:ascii="Arial" w:hAnsi="Arial" w:cs="Arial"/>
        </w:rPr>
        <w:t>es planned and</w:t>
      </w:r>
      <w:r w:rsidRPr="00C16571">
        <w:rPr>
          <w:rFonts w:ascii="Arial" w:hAnsi="Arial" w:cs="Arial"/>
        </w:rPr>
        <w:t xml:space="preserve"> unplanned downtime </w:t>
      </w:r>
      <w:r w:rsidR="002D473A">
        <w:rPr>
          <w:rFonts w:ascii="Arial" w:hAnsi="Arial" w:cs="Arial"/>
        </w:rPr>
        <w:t>for manufacturers, reducing the lifetime costs of sealing solutions</w:t>
      </w:r>
      <w:r w:rsidRPr="00C16571">
        <w:rPr>
          <w:rFonts w:ascii="Arial" w:hAnsi="Arial" w:cs="Arial"/>
        </w:rPr>
        <w:t>.</w:t>
      </w:r>
      <w:r w:rsidR="002D473A">
        <w:rPr>
          <w:rFonts w:ascii="Arial" w:hAnsi="Arial" w:cs="Arial"/>
        </w:rPr>
        <w:t xml:space="preserve"> </w:t>
      </w:r>
    </w:p>
    <w:p w14:paraId="0612E71A" w14:textId="30FC3ECE" w:rsidR="002D714F" w:rsidRDefault="002D714F" w:rsidP="002D71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Visitors to the Trelleborg stand can experience </w:t>
      </w:r>
      <w:r w:rsidR="004F1C9F">
        <w:rPr>
          <w:rFonts w:ascii="Arial" w:hAnsi="Arial" w:cs="Arial"/>
        </w:rPr>
        <w:t>t</w:t>
      </w:r>
      <w:r w:rsidRPr="00C16571">
        <w:rPr>
          <w:rFonts w:ascii="Arial" w:hAnsi="Arial" w:cs="Arial"/>
        </w:rPr>
        <w:t xml:space="preserve">he new generation of </w:t>
      </w:r>
      <w:proofErr w:type="spellStart"/>
      <w:r w:rsidRPr="00C16571">
        <w:rPr>
          <w:rFonts w:ascii="Arial" w:hAnsi="Arial" w:cs="Arial"/>
        </w:rPr>
        <w:t>FoodPro</w:t>
      </w:r>
      <w:proofErr w:type="spellEnd"/>
      <w:r w:rsidRPr="00C16571">
        <w:rPr>
          <w:rFonts w:ascii="Arial" w:hAnsi="Arial" w:cs="Arial"/>
          <w:vertAlign w:val="superscript"/>
        </w:rPr>
        <w:t>®</w:t>
      </w:r>
      <w:r w:rsidRPr="00C16571">
        <w:rPr>
          <w:rFonts w:ascii="Arial" w:hAnsi="Arial" w:cs="Arial"/>
        </w:rPr>
        <w:t xml:space="preserve"> EPDMs </w:t>
      </w:r>
      <w:r w:rsidR="0042762C">
        <w:rPr>
          <w:rFonts w:ascii="Arial" w:hAnsi="Arial" w:cs="Arial"/>
        </w:rPr>
        <w:t xml:space="preserve">which </w:t>
      </w:r>
      <w:r w:rsidRPr="00C16571">
        <w:rPr>
          <w:rFonts w:ascii="Arial" w:hAnsi="Arial" w:cs="Arial"/>
        </w:rPr>
        <w:t xml:space="preserve">meet </w:t>
      </w:r>
      <w:r w:rsidR="008D4156">
        <w:rPr>
          <w:rFonts w:ascii="Arial" w:hAnsi="Arial" w:cs="Arial"/>
        </w:rPr>
        <w:t xml:space="preserve">all of </w:t>
      </w:r>
      <w:r w:rsidRPr="00C16571">
        <w:rPr>
          <w:rFonts w:ascii="Arial" w:hAnsi="Arial" w:cs="Arial"/>
        </w:rPr>
        <w:t xml:space="preserve">the </w:t>
      </w:r>
      <w:r w:rsidR="008D4156">
        <w:rPr>
          <w:rFonts w:ascii="Arial" w:hAnsi="Arial" w:cs="Arial"/>
        </w:rPr>
        <w:t>critical global</w:t>
      </w:r>
      <w:r w:rsidRPr="00C16571">
        <w:rPr>
          <w:rFonts w:ascii="Arial" w:hAnsi="Arial" w:cs="Arial"/>
        </w:rPr>
        <w:t xml:space="preserve"> regulations for food contact materials</w:t>
      </w:r>
      <w:r w:rsidR="008D4156">
        <w:rPr>
          <w:rFonts w:ascii="Arial" w:hAnsi="Arial" w:cs="Arial"/>
        </w:rPr>
        <w:t xml:space="preserve"> and </w:t>
      </w:r>
      <w:r w:rsidRPr="00C16571">
        <w:rPr>
          <w:rFonts w:ascii="Arial" w:hAnsi="Arial" w:cs="Arial"/>
        </w:rPr>
        <w:t>are suitable for use with almost all foods and beverages.</w:t>
      </w:r>
    </w:p>
    <w:p w14:paraId="0739C043" w14:textId="2299F182" w:rsidR="008D4156" w:rsidRDefault="008D4156" w:rsidP="002D714F">
      <w:pPr>
        <w:spacing w:line="360" w:lineRule="auto"/>
        <w:rPr>
          <w:rFonts w:ascii="Arial" w:hAnsi="Arial" w:cs="Arial"/>
        </w:rPr>
      </w:pPr>
      <w:r w:rsidRPr="008D4156">
        <w:rPr>
          <w:rFonts w:ascii="Arial" w:hAnsi="Arial" w:cs="Arial"/>
        </w:rPr>
        <w:lastRenderedPageBreak/>
        <w:t>Globally compliant food grade materials help meet equipment manufacturers</w:t>
      </w:r>
      <w:r>
        <w:rPr>
          <w:rFonts w:ascii="Arial" w:hAnsi="Arial" w:cs="Arial"/>
        </w:rPr>
        <w:t>’</w:t>
      </w:r>
      <w:r w:rsidRPr="008D4156">
        <w:rPr>
          <w:rFonts w:ascii="Arial" w:hAnsi="Arial" w:cs="Arial"/>
        </w:rPr>
        <w:t xml:space="preserve"> desire to reduce their supplier base</w:t>
      </w:r>
      <w:r>
        <w:rPr>
          <w:rFonts w:ascii="Arial" w:hAnsi="Arial" w:cs="Arial"/>
        </w:rPr>
        <w:t>,</w:t>
      </w:r>
      <w:r w:rsidRPr="008D4156">
        <w:rPr>
          <w:rFonts w:ascii="Arial" w:hAnsi="Arial" w:cs="Arial"/>
        </w:rPr>
        <w:t xml:space="preserve"> cut</w:t>
      </w:r>
      <w:r>
        <w:rPr>
          <w:rFonts w:ascii="Arial" w:hAnsi="Arial" w:cs="Arial"/>
        </w:rPr>
        <w:t>ting</w:t>
      </w:r>
      <w:r w:rsidRPr="008D4156">
        <w:rPr>
          <w:rFonts w:ascii="Arial" w:hAnsi="Arial" w:cs="Arial"/>
        </w:rPr>
        <w:t xml:space="preserve"> down on the complexity and cost of handling multiple parts for different regions, offer</w:t>
      </w:r>
      <w:r>
        <w:rPr>
          <w:rFonts w:ascii="Arial" w:hAnsi="Arial" w:cs="Arial"/>
        </w:rPr>
        <w:t>ing</w:t>
      </w:r>
      <w:r w:rsidRPr="008D4156">
        <w:rPr>
          <w:rFonts w:ascii="Arial" w:hAnsi="Arial" w:cs="Arial"/>
        </w:rPr>
        <w:t xml:space="preserve"> greater protection against liabilities and sav</w:t>
      </w:r>
      <w:r>
        <w:rPr>
          <w:rFonts w:ascii="Arial" w:hAnsi="Arial" w:cs="Arial"/>
        </w:rPr>
        <w:t>ing</w:t>
      </w:r>
      <w:r w:rsidRPr="008D4156">
        <w:rPr>
          <w:rFonts w:ascii="Arial" w:hAnsi="Arial" w:cs="Arial"/>
        </w:rPr>
        <w:t xml:space="preserve"> manufacturer</w:t>
      </w:r>
      <w:r>
        <w:rPr>
          <w:rFonts w:ascii="Arial" w:hAnsi="Arial" w:cs="Arial"/>
        </w:rPr>
        <w:t>s’</w:t>
      </w:r>
      <w:r w:rsidRPr="008D4156">
        <w:rPr>
          <w:rFonts w:ascii="Arial" w:hAnsi="Arial" w:cs="Arial"/>
        </w:rPr>
        <w:t xml:space="preserve"> time.</w:t>
      </w:r>
    </w:p>
    <w:p w14:paraId="06D2DC26" w14:textId="0AAC7A53" w:rsidR="004F1C9F" w:rsidRPr="00C16571" w:rsidRDefault="004F1C9F" w:rsidP="002D714F">
      <w:pPr>
        <w:spacing w:line="360" w:lineRule="auto"/>
        <w:rPr>
          <w:rFonts w:ascii="Arial" w:hAnsi="Arial" w:cs="Arial"/>
        </w:rPr>
      </w:pPr>
      <w:proofErr w:type="spellStart"/>
      <w:r w:rsidRPr="00C16571">
        <w:rPr>
          <w:rFonts w:ascii="Arial" w:hAnsi="Arial" w:cs="Arial"/>
        </w:rPr>
        <w:t>FoodPro</w:t>
      </w:r>
      <w:proofErr w:type="spellEnd"/>
      <w:r w:rsidRPr="00C16571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 w:rsidRPr="004F1C9F">
        <w:rPr>
          <w:rFonts w:ascii="Arial" w:hAnsi="Arial" w:cs="Arial"/>
        </w:rPr>
        <w:t>materials</w:t>
      </w:r>
      <w:r>
        <w:rPr>
          <w:rFonts w:ascii="Arial" w:hAnsi="Arial" w:cs="Arial"/>
        </w:rPr>
        <w:t xml:space="preserve"> are specifically designed to offer the highest standards of cleanliness, with</w:t>
      </w:r>
      <w:r w:rsidRPr="00C16571">
        <w:rPr>
          <w:rFonts w:ascii="Arial" w:hAnsi="Arial" w:cs="Arial"/>
        </w:rPr>
        <w:t xml:space="preserve"> surfaces designed to avoid scratches or cracks where germs could accumulate</w:t>
      </w:r>
      <w:r>
        <w:rPr>
          <w:rFonts w:ascii="Arial" w:hAnsi="Arial" w:cs="Arial"/>
        </w:rPr>
        <w:t>. They are designed to remain robust against the regular harsh cleaning and sterilization regimes required for food contact materials.</w:t>
      </w:r>
    </w:p>
    <w:p w14:paraId="1E388400" w14:textId="4364384C" w:rsidR="002D714F" w:rsidRPr="00C16571" w:rsidRDefault="002D714F" w:rsidP="002D714F">
      <w:pPr>
        <w:spacing w:line="360" w:lineRule="auto"/>
        <w:rPr>
          <w:rFonts w:ascii="Arial" w:hAnsi="Arial" w:cs="Arial"/>
        </w:rPr>
      </w:pPr>
      <w:proofErr w:type="spellStart"/>
      <w:r w:rsidRPr="00C16571">
        <w:rPr>
          <w:rFonts w:ascii="Arial" w:hAnsi="Arial" w:cs="Arial"/>
        </w:rPr>
        <w:t>FoodPro</w:t>
      </w:r>
      <w:proofErr w:type="spellEnd"/>
      <w:r w:rsidRPr="00C16571">
        <w:rPr>
          <w:rFonts w:ascii="Arial" w:hAnsi="Arial" w:cs="Arial"/>
          <w:vertAlign w:val="superscript"/>
        </w:rPr>
        <w:t>®</w:t>
      </w:r>
      <w:r w:rsidRPr="00C16571">
        <w:rPr>
          <w:rFonts w:ascii="Arial" w:hAnsi="Arial" w:cs="Arial"/>
        </w:rPr>
        <w:t xml:space="preserve"> E75F2 is the all-rounder in the </w:t>
      </w:r>
      <w:r w:rsidR="0042762C">
        <w:rPr>
          <w:rFonts w:ascii="Arial" w:hAnsi="Arial" w:cs="Arial"/>
        </w:rPr>
        <w:t>portfolio</w:t>
      </w:r>
      <w:r w:rsidRPr="00C16571">
        <w:rPr>
          <w:rFonts w:ascii="Arial" w:hAnsi="Arial" w:cs="Arial"/>
        </w:rPr>
        <w:t xml:space="preserve">, designed for both static and dynamic applications. It </w:t>
      </w:r>
      <w:r w:rsidR="008D4156">
        <w:rPr>
          <w:rFonts w:ascii="Arial" w:hAnsi="Arial" w:cs="Arial"/>
        </w:rPr>
        <w:t>is designed to</w:t>
      </w:r>
      <w:r w:rsidRPr="00C16571">
        <w:rPr>
          <w:rFonts w:ascii="Arial" w:hAnsi="Arial" w:cs="Arial"/>
        </w:rPr>
        <w:t xml:space="preserve"> be universally used in a variety of processing environments and applications including separators, decanters, valves, pipe couplings and filling systems. For applications with particularly high pressure, </w:t>
      </w:r>
      <w:proofErr w:type="spellStart"/>
      <w:r w:rsidRPr="00C16571">
        <w:rPr>
          <w:rFonts w:ascii="Arial" w:hAnsi="Arial" w:cs="Arial"/>
        </w:rPr>
        <w:t>FoodPro</w:t>
      </w:r>
      <w:proofErr w:type="spellEnd"/>
      <w:r w:rsidRPr="00C16571">
        <w:rPr>
          <w:rFonts w:ascii="Arial" w:hAnsi="Arial" w:cs="Arial"/>
          <w:vertAlign w:val="superscript"/>
        </w:rPr>
        <w:t>®</w:t>
      </w:r>
      <w:r w:rsidRPr="00C16571">
        <w:rPr>
          <w:rFonts w:ascii="Arial" w:hAnsi="Arial" w:cs="Arial"/>
        </w:rPr>
        <w:t xml:space="preserve"> E85F2 is the ideal choice. </w:t>
      </w:r>
      <w:r w:rsidR="008D4156">
        <w:rPr>
          <w:rFonts w:ascii="Arial" w:hAnsi="Arial" w:cs="Arial"/>
        </w:rPr>
        <w:t xml:space="preserve">With similar </w:t>
      </w:r>
      <w:r w:rsidRPr="00C16571">
        <w:rPr>
          <w:rFonts w:ascii="Arial" w:hAnsi="Arial" w:cs="Arial"/>
        </w:rPr>
        <w:t>properties to E75F2</w:t>
      </w:r>
      <w:r w:rsidR="008D4156">
        <w:rPr>
          <w:rFonts w:ascii="Arial" w:hAnsi="Arial" w:cs="Arial"/>
        </w:rPr>
        <w:t>, its</w:t>
      </w:r>
      <w:r w:rsidRPr="00C16571">
        <w:rPr>
          <w:rFonts w:ascii="Arial" w:hAnsi="Arial" w:cs="Arial"/>
        </w:rPr>
        <w:t xml:space="preserve"> </w:t>
      </w:r>
      <w:r w:rsidR="008D4156">
        <w:rPr>
          <w:rFonts w:ascii="Arial" w:hAnsi="Arial" w:cs="Arial"/>
        </w:rPr>
        <w:t>greater</w:t>
      </w:r>
      <w:r w:rsidRPr="00C16571">
        <w:rPr>
          <w:rFonts w:ascii="Arial" w:hAnsi="Arial" w:cs="Arial"/>
        </w:rPr>
        <w:t xml:space="preserve"> hardness provides improved extrusion resistance.</w:t>
      </w:r>
    </w:p>
    <w:p w14:paraId="576243D8" w14:textId="071BD4BD" w:rsidR="00C16571" w:rsidRPr="00C16571" w:rsidRDefault="00C16571" w:rsidP="00C16571">
      <w:pPr>
        <w:spacing w:line="360" w:lineRule="auto"/>
        <w:rPr>
          <w:rFonts w:ascii="Arial" w:hAnsi="Arial" w:cs="Arial"/>
        </w:rPr>
      </w:pPr>
      <w:r w:rsidRPr="00C16571">
        <w:rPr>
          <w:rFonts w:ascii="Arial" w:hAnsi="Arial" w:cs="Arial"/>
        </w:rPr>
        <w:t>Trelleborg</w:t>
      </w:r>
      <w:r w:rsidR="004F1C9F">
        <w:rPr>
          <w:rFonts w:ascii="Arial" w:hAnsi="Arial" w:cs="Arial"/>
        </w:rPr>
        <w:t>’s experts</w:t>
      </w:r>
      <w:r w:rsidRPr="00C16571">
        <w:rPr>
          <w:rFonts w:ascii="Arial" w:hAnsi="Arial" w:cs="Arial"/>
        </w:rPr>
        <w:t xml:space="preserve"> collaborate with customers in the early stages of equipment development</w:t>
      </w:r>
      <w:r w:rsidR="004F1C9F">
        <w:rPr>
          <w:rFonts w:ascii="Arial" w:hAnsi="Arial" w:cs="Arial"/>
        </w:rPr>
        <w:t xml:space="preserve">, </w:t>
      </w:r>
      <w:r w:rsidRPr="00C16571">
        <w:rPr>
          <w:rFonts w:ascii="Arial" w:hAnsi="Arial" w:cs="Arial"/>
        </w:rPr>
        <w:t>combin</w:t>
      </w:r>
      <w:r w:rsidR="004F1C9F">
        <w:rPr>
          <w:rFonts w:ascii="Arial" w:hAnsi="Arial" w:cs="Arial"/>
        </w:rPr>
        <w:t>ing</w:t>
      </w:r>
      <w:r w:rsidRPr="00C16571">
        <w:rPr>
          <w:rFonts w:ascii="Arial" w:hAnsi="Arial" w:cs="Arial"/>
        </w:rPr>
        <w:t xml:space="preserve"> design </w:t>
      </w:r>
      <w:r w:rsidR="004F1C9F">
        <w:rPr>
          <w:rFonts w:ascii="Arial" w:hAnsi="Arial" w:cs="Arial"/>
        </w:rPr>
        <w:t xml:space="preserve">expertise </w:t>
      </w:r>
      <w:r w:rsidRPr="00C16571">
        <w:rPr>
          <w:rFonts w:ascii="Arial" w:hAnsi="Arial" w:cs="Arial"/>
        </w:rPr>
        <w:t xml:space="preserve">and </w:t>
      </w:r>
      <w:r w:rsidR="004F1C9F">
        <w:rPr>
          <w:rFonts w:ascii="Arial" w:hAnsi="Arial" w:cs="Arial"/>
        </w:rPr>
        <w:t xml:space="preserve">finite element analysis </w:t>
      </w:r>
      <w:r w:rsidRPr="00C16571">
        <w:rPr>
          <w:rFonts w:ascii="Arial" w:hAnsi="Arial" w:cs="Arial"/>
        </w:rPr>
        <w:t xml:space="preserve">to </w:t>
      </w:r>
      <w:r w:rsidR="004F1C9F">
        <w:rPr>
          <w:rFonts w:ascii="Arial" w:hAnsi="Arial" w:cs="Arial"/>
        </w:rPr>
        <w:t>define</w:t>
      </w:r>
      <w:r w:rsidRPr="00C16571">
        <w:rPr>
          <w:rFonts w:ascii="Arial" w:hAnsi="Arial" w:cs="Arial"/>
        </w:rPr>
        <w:t xml:space="preserve"> the best solution</w:t>
      </w:r>
      <w:r w:rsidR="0042762C">
        <w:rPr>
          <w:rFonts w:ascii="Arial" w:hAnsi="Arial" w:cs="Arial"/>
        </w:rPr>
        <w:t>s</w:t>
      </w:r>
      <w:r w:rsidRPr="00C16571">
        <w:rPr>
          <w:rFonts w:ascii="Arial" w:hAnsi="Arial" w:cs="Arial"/>
        </w:rPr>
        <w:t xml:space="preserve"> for hygienic applications. </w:t>
      </w:r>
      <w:r w:rsidR="004F1C9F">
        <w:rPr>
          <w:rFonts w:ascii="Arial" w:hAnsi="Arial" w:cs="Arial"/>
        </w:rPr>
        <w:t>Trelleborg’s i</w:t>
      </w:r>
      <w:r w:rsidRPr="00C16571">
        <w:rPr>
          <w:rFonts w:ascii="Arial" w:hAnsi="Arial" w:cs="Arial"/>
        </w:rPr>
        <w:t>n-house testing facilit</w:t>
      </w:r>
      <w:r w:rsidR="0042762C">
        <w:rPr>
          <w:rFonts w:ascii="Arial" w:hAnsi="Arial" w:cs="Arial"/>
        </w:rPr>
        <w:t>i</w:t>
      </w:r>
      <w:r w:rsidRPr="00C16571">
        <w:rPr>
          <w:rFonts w:ascii="Arial" w:hAnsi="Arial" w:cs="Arial"/>
        </w:rPr>
        <w:t xml:space="preserve">es </w:t>
      </w:r>
      <w:r w:rsidR="004F1C9F">
        <w:rPr>
          <w:rFonts w:ascii="Arial" w:hAnsi="Arial" w:cs="Arial"/>
        </w:rPr>
        <w:t xml:space="preserve">provide </w:t>
      </w:r>
      <w:r w:rsidRPr="00C16571">
        <w:rPr>
          <w:rFonts w:ascii="Arial" w:hAnsi="Arial" w:cs="Arial"/>
        </w:rPr>
        <w:t>validation of application</w:t>
      </w:r>
      <w:r w:rsidR="004F1C9F">
        <w:rPr>
          <w:rFonts w:ascii="Arial" w:hAnsi="Arial" w:cs="Arial"/>
        </w:rPr>
        <w:t xml:space="preserve">s, including </w:t>
      </w:r>
      <w:r w:rsidRPr="00C16571">
        <w:rPr>
          <w:rFonts w:ascii="Arial" w:hAnsi="Arial" w:cs="Arial"/>
        </w:rPr>
        <w:t xml:space="preserve">compatibility with a wide range of commercial and commonly used cleaning agents </w:t>
      </w:r>
      <w:r w:rsidR="004F1C9F">
        <w:rPr>
          <w:rFonts w:ascii="Arial" w:hAnsi="Arial" w:cs="Arial"/>
        </w:rPr>
        <w:t>and</w:t>
      </w:r>
      <w:r w:rsidRPr="00C16571">
        <w:rPr>
          <w:rFonts w:ascii="Arial" w:hAnsi="Arial" w:cs="Arial"/>
        </w:rPr>
        <w:t xml:space="preserve"> sterilization</w:t>
      </w:r>
      <w:r w:rsidR="0042762C">
        <w:rPr>
          <w:rFonts w:ascii="Arial" w:hAnsi="Arial" w:cs="Arial"/>
        </w:rPr>
        <w:t xml:space="preserve"> processes</w:t>
      </w:r>
      <w:r w:rsidR="00012D5D">
        <w:rPr>
          <w:rFonts w:ascii="Arial" w:hAnsi="Arial" w:cs="Arial"/>
        </w:rPr>
        <w:t>,</w:t>
      </w:r>
      <w:r w:rsidR="004F1C9F">
        <w:rPr>
          <w:rFonts w:ascii="Arial" w:hAnsi="Arial" w:cs="Arial"/>
        </w:rPr>
        <w:t xml:space="preserve"> </w:t>
      </w:r>
      <w:r w:rsidRPr="00C16571">
        <w:rPr>
          <w:rFonts w:ascii="Arial" w:hAnsi="Arial" w:cs="Arial"/>
        </w:rPr>
        <w:t>typically involv</w:t>
      </w:r>
      <w:r w:rsidR="004F1C9F">
        <w:rPr>
          <w:rFonts w:ascii="Arial" w:hAnsi="Arial" w:cs="Arial"/>
        </w:rPr>
        <w:t>ing</w:t>
      </w:r>
      <w:r w:rsidRPr="00C16571">
        <w:rPr>
          <w:rFonts w:ascii="Arial" w:hAnsi="Arial" w:cs="Arial"/>
        </w:rPr>
        <w:t xml:space="preserve"> overheated steam up to 150°C. </w:t>
      </w:r>
    </w:p>
    <w:p w14:paraId="5D18167B" w14:textId="7C697993" w:rsidR="00A817B5" w:rsidRDefault="00B23BF3" w:rsidP="00A050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Visitors are invited to join Trelleborg’s experts at </w:t>
      </w:r>
      <w:proofErr w:type="spellStart"/>
      <w:r>
        <w:rPr>
          <w:rFonts w:ascii="Arial" w:hAnsi="Arial" w:cs="Arial"/>
        </w:rPr>
        <w:t>Anuga</w:t>
      </w:r>
      <w:proofErr w:type="spellEnd"/>
      <w:r>
        <w:rPr>
          <w:rFonts w:ascii="Arial" w:hAnsi="Arial" w:cs="Arial"/>
        </w:rPr>
        <w:t xml:space="preserve"> including </w:t>
      </w:r>
      <w:r w:rsidRPr="00C16571">
        <w:rPr>
          <w:rFonts w:ascii="Arial" w:hAnsi="Arial" w:cs="Arial"/>
        </w:rPr>
        <w:t xml:space="preserve">Segment Director </w:t>
      </w:r>
      <w:r w:rsidR="00CF22E9">
        <w:rPr>
          <w:rFonts w:ascii="Arial" w:hAnsi="Arial" w:cs="Arial"/>
        </w:rPr>
        <w:t>Dr</w:t>
      </w:r>
      <w:r w:rsidR="00F543A2">
        <w:rPr>
          <w:rFonts w:ascii="Arial" w:hAnsi="Arial" w:cs="Arial"/>
        </w:rPr>
        <w:t>.</w:t>
      </w:r>
      <w:r w:rsidR="00CF22E9">
        <w:rPr>
          <w:rFonts w:ascii="Arial" w:hAnsi="Arial" w:cs="Arial"/>
        </w:rPr>
        <w:t xml:space="preserve"> </w:t>
      </w:r>
      <w:r w:rsidRPr="00C16571">
        <w:rPr>
          <w:rFonts w:ascii="Arial" w:hAnsi="Arial" w:cs="Arial"/>
        </w:rPr>
        <w:t>Mikkel Moerup</w:t>
      </w:r>
      <w:r>
        <w:rPr>
          <w:rFonts w:ascii="Arial" w:hAnsi="Arial" w:cs="Arial"/>
        </w:rPr>
        <w:t xml:space="preserve"> and </w:t>
      </w:r>
      <w:r w:rsidR="00CF22E9">
        <w:rPr>
          <w:rFonts w:ascii="Arial" w:hAnsi="Arial" w:cs="Arial"/>
        </w:rPr>
        <w:t>Dr</w:t>
      </w:r>
      <w:r w:rsidR="00F543A2">
        <w:rPr>
          <w:rFonts w:ascii="Arial" w:hAnsi="Arial" w:cs="Arial"/>
        </w:rPr>
        <w:t>.</w:t>
      </w:r>
      <w:r w:rsidR="00CF2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Petra Hilt, </w:t>
      </w:r>
      <w:r w:rsidRPr="00C16571">
        <w:rPr>
          <w:rFonts w:ascii="Arial" w:hAnsi="Arial" w:cs="Arial"/>
        </w:rPr>
        <w:t>Global Manager Compliance Food Contact Materials</w:t>
      </w:r>
      <w:r>
        <w:rPr>
          <w:rFonts w:ascii="Arial" w:hAnsi="Arial" w:cs="Arial"/>
        </w:rPr>
        <w:t>.</w:t>
      </w:r>
    </w:p>
    <w:p w14:paraId="7968953A" w14:textId="013010E3" w:rsidR="00CD05F0" w:rsidRPr="00CD05F0" w:rsidRDefault="00CD05F0" w:rsidP="001B4FB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-ends-</w:t>
      </w:r>
    </w:p>
    <w:p w14:paraId="034117AC" w14:textId="37B9D72D" w:rsidR="00CD05F0" w:rsidRDefault="00F0516C" w:rsidP="00CD05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1157B">
        <w:rPr>
          <w:noProof/>
        </w:rPr>
        <w:drawing>
          <wp:anchor distT="0" distB="0" distL="114300" distR="114300" simplePos="0" relativeHeight="251658240" behindDoc="0" locked="0" layoutInCell="1" allowOverlap="1" wp14:anchorId="6F80A519" wp14:editId="44FFA2CA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657600" cy="20574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0FA8A" w14:textId="77777777" w:rsidR="00CD05F0" w:rsidRDefault="00CD05F0" w:rsidP="00CD05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787C0E2" w14:textId="77777777" w:rsidR="00CD05F0" w:rsidRDefault="00CD05F0" w:rsidP="00CD05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FF2073E" w14:textId="1FD2B83D" w:rsidR="00C16571" w:rsidRPr="00C16571" w:rsidRDefault="00CD05F0" w:rsidP="00F0516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0516C">
        <w:rPr>
          <w:rFonts w:ascii="Arial" w:hAnsi="Arial" w:cs="Arial"/>
          <w:b/>
          <w:bCs/>
          <w:sz w:val="20"/>
          <w:szCs w:val="20"/>
        </w:rPr>
        <w:t>Photo caption</w:t>
      </w:r>
      <w:r w:rsidR="00C16571" w:rsidRPr="00F0516C">
        <w:rPr>
          <w:rFonts w:ascii="Arial" w:hAnsi="Arial" w:cs="Arial"/>
          <w:b/>
          <w:bCs/>
          <w:sz w:val="20"/>
          <w:szCs w:val="20"/>
        </w:rPr>
        <w:t>:</w:t>
      </w:r>
      <w:r w:rsidR="00C16571" w:rsidRPr="00F0516C">
        <w:rPr>
          <w:rFonts w:ascii="Arial" w:hAnsi="Arial" w:cs="Arial"/>
          <w:sz w:val="20"/>
          <w:szCs w:val="20"/>
        </w:rPr>
        <w:t xml:space="preserve"> </w:t>
      </w:r>
      <w:r w:rsidR="00C16571" w:rsidRPr="00C16571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="00C16571" w:rsidRPr="00C16571">
        <w:rPr>
          <w:rFonts w:ascii="Arial" w:hAnsi="Arial" w:cs="Arial"/>
          <w:sz w:val="20"/>
          <w:szCs w:val="20"/>
        </w:rPr>
        <w:t>FoodPro</w:t>
      </w:r>
      <w:proofErr w:type="spellEnd"/>
      <w:r w:rsidR="00C16571" w:rsidRPr="00C16571">
        <w:rPr>
          <w:rFonts w:ascii="Arial" w:hAnsi="Arial" w:cs="Arial"/>
          <w:sz w:val="20"/>
          <w:szCs w:val="20"/>
        </w:rPr>
        <w:t>®, Trelleborg Sealing Solutions supports the food industry in finding suitable materials</w:t>
      </w:r>
      <w:r w:rsidR="00096581">
        <w:rPr>
          <w:rFonts w:ascii="Arial" w:hAnsi="Arial" w:cs="Arial"/>
          <w:sz w:val="20"/>
          <w:szCs w:val="20"/>
        </w:rPr>
        <w:t xml:space="preserve"> for applications such as liquid filling machines</w:t>
      </w:r>
      <w:r w:rsidR="00C16571" w:rsidRPr="00C16571">
        <w:rPr>
          <w:rFonts w:ascii="Arial" w:hAnsi="Arial" w:cs="Arial"/>
          <w:sz w:val="20"/>
          <w:szCs w:val="20"/>
        </w:rPr>
        <w:t>. Photo: Trelleborg Sealing Solutions</w:t>
      </w:r>
    </w:p>
    <w:p w14:paraId="7ECECF37" w14:textId="430CADCA" w:rsidR="00CD05F0" w:rsidRDefault="00CD05F0" w:rsidP="00CD05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9461B72" w14:textId="2DFFA054" w:rsidR="00A817B5" w:rsidRDefault="00A817B5"/>
    <w:p w14:paraId="792AD95E" w14:textId="7BE1EE1F" w:rsidR="00CD05F0" w:rsidRDefault="00CD05F0"/>
    <w:p w14:paraId="53110B8F" w14:textId="77777777" w:rsidR="0042762C" w:rsidRDefault="0042762C" w:rsidP="00CD05F0">
      <w:pPr>
        <w:tabs>
          <w:tab w:val="left" w:pos="21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</w:p>
    <w:p w14:paraId="74E10E91" w14:textId="1A32BEF2" w:rsidR="006A0772" w:rsidRPr="00EB063E" w:rsidRDefault="006A0772" w:rsidP="006A0772">
      <w:pPr>
        <w:ind w:right="142"/>
        <w:rPr>
          <w:rFonts w:ascii="Arial" w:hAnsi="Arial" w:cs="Arial"/>
          <w:sz w:val="18"/>
          <w:szCs w:val="18"/>
        </w:rPr>
      </w:pPr>
      <w:r w:rsidRPr="00EB063E">
        <w:rPr>
          <w:rFonts w:ascii="Arial" w:hAnsi="Arial" w:cs="Arial"/>
          <w:b/>
          <w:sz w:val="18"/>
          <w:szCs w:val="18"/>
        </w:rPr>
        <w:t>For more information, please contact:</w:t>
      </w:r>
      <w:r w:rsidRPr="00EB063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Paul Ravenscroft</w:t>
      </w:r>
      <w:r w:rsidRPr="00EB063E">
        <w:rPr>
          <w:rFonts w:ascii="Arial" w:hAnsi="Arial" w:cs="Arial"/>
          <w:sz w:val="18"/>
          <w:szCs w:val="18"/>
        </w:rPr>
        <w:br/>
        <w:t>Tel: +44 (0) 78</w:t>
      </w:r>
      <w:r>
        <w:rPr>
          <w:rFonts w:ascii="Arial" w:hAnsi="Arial" w:cs="Arial"/>
          <w:sz w:val="18"/>
          <w:szCs w:val="18"/>
        </w:rPr>
        <w:t>90</w:t>
      </w:r>
      <w:r w:rsidRPr="00EB06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419312</w:t>
      </w:r>
      <w:r w:rsidRPr="00EB063E">
        <w:rPr>
          <w:rFonts w:ascii="Arial" w:hAnsi="Arial" w:cs="Arial"/>
        </w:rPr>
        <w:br/>
      </w:r>
      <w:r w:rsidRPr="00EB063E">
        <w:rPr>
          <w:rFonts w:ascii="Arial" w:hAnsi="Arial" w:cs="Arial"/>
          <w:sz w:val="18"/>
          <w:szCs w:val="18"/>
        </w:rPr>
        <w:t xml:space="preserve">Email: </w:t>
      </w:r>
      <w:r>
        <w:rPr>
          <w:rFonts w:ascii="Arial" w:hAnsi="Arial" w:cs="Arial"/>
          <w:sz w:val="18"/>
          <w:szCs w:val="18"/>
        </w:rPr>
        <w:t>paul.ravenscroft</w:t>
      </w:r>
      <w:r w:rsidRPr="00EB063E">
        <w:rPr>
          <w:rFonts w:ascii="Arial" w:hAnsi="Arial" w:cs="Arial"/>
          <w:sz w:val="18"/>
          <w:szCs w:val="18"/>
        </w:rPr>
        <w:t>@trelleborg.com</w:t>
      </w:r>
    </w:p>
    <w:p w14:paraId="4F3C2083" w14:textId="77777777" w:rsidR="006A0772" w:rsidRDefault="006A0772" w:rsidP="00CD05F0">
      <w:pPr>
        <w:tabs>
          <w:tab w:val="left" w:pos="21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</w:p>
    <w:p w14:paraId="41F87D05" w14:textId="77777777" w:rsidR="006A0772" w:rsidRDefault="006A0772" w:rsidP="00CD05F0">
      <w:pPr>
        <w:tabs>
          <w:tab w:val="left" w:pos="21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</w:p>
    <w:p w14:paraId="5690EEE2" w14:textId="50B81B34" w:rsidR="00CD05F0" w:rsidRDefault="00CD05F0" w:rsidP="00CD05F0">
      <w:pPr>
        <w:tabs>
          <w:tab w:val="left" w:pos="21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6C1F2C">
        <w:rPr>
          <w:rFonts w:ascii="Arial" w:hAnsi="Arial" w:cs="Arial"/>
          <w:b/>
          <w:iCs/>
          <w:sz w:val="18"/>
          <w:szCs w:val="18"/>
        </w:rPr>
        <w:t>About Trelleborg Sealing Solutions and Trelleborg Group</w:t>
      </w:r>
    </w:p>
    <w:p w14:paraId="74C6E1E5" w14:textId="77777777" w:rsidR="00CD05F0" w:rsidRPr="006C1F2C" w:rsidRDefault="00CD05F0" w:rsidP="00CD05F0">
      <w:pPr>
        <w:tabs>
          <w:tab w:val="left" w:pos="21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1294685" w14:textId="41B7B2CC" w:rsidR="00CD05F0" w:rsidRPr="00FE2077" w:rsidRDefault="00FE2077" w:rsidP="00CD05F0">
      <w:pPr>
        <w:spacing w:after="0" w:line="240" w:lineRule="auto"/>
        <w:jc w:val="both"/>
        <w:rPr>
          <w:rStyle w:val="eop"/>
          <w:rFonts w:ascii="Arial" w:hAnsi="Arial" w:cs="Arial"/>
          <w:color w:val="0563C1"/>
          <w:sz w:val="18"/>
          <w:szCs w:val="18"/>
          <w:shd w:val="clear" w:color="auto" w:fill="FFFFFF"/>
        </w:rPr>
      </w:pPr>
      <w:r w:rsidRPr="00FE2077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Trelleborg Sealing Solutions</w:t>
      </w:r>
      <w:r w:rsidRPr="00FE2077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 is one of the world’s leading developers, manufacturers and suppliers of precision seals, bearings and custom-molded polymer components. It focuses on meeting the most demanding needs of aerospace, automotive, healthcare &amp; medical and general industrial customers. The company’s global network encompasses over 40 production facilities, more than 60 Customer Solution Centers, more than 15 R&amp;D centers and a Customer Innovation Center. It accelerates the progress of its customers through outstanding local support, an unrivalled product range including patented products and proprietary materials, a portfolio of established brands, unique process offerings, its ServicePLUS value chain solution and ‘Ease of Doing Business’ philosophy.</w:t>
      </w:r>
      <w:r w:rsidRPr="00FE2077">
        <w:rPr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www.trelleborg.com/seals</w:t>
      </w:r>
      <w:r w:rsidR="00CD05F0" w:rsidRPr="00FE2077">
        <w:rPr>
          <w:rStyle w:val="eop"/>
          <w:rFonts w:ascii="Arial" w:hAnsi="Arial" w:cs="Arial"/>
          <w:color w:val="0563C1"/>
          <w:sz w:val="18"/>
          <w:szCs w:val="18"/>
          <w:shd w:val="clear" w:color="auto" w:fill="FFFFFF"/>
        </w:rPr>
        <w:t> </w:t>
      </w:r>
    </w:p>
    <w:p w14:paraId="77831DCD" w14:textId="77777777" w:rsidR="00CD05F0" w:rsidRPr="00FE2077" w:rsidRDefault="00CD05F0" w:rsidP="00CD05F0">
      <w:pPr>
        <w:spacing w:after="0" w:line="240" w:lineRule="auto"/>
        <w:jc w:val="both"/>
        <w:rPr>
          <w:rStyle w:val="eop"/>
          <w:rFonts w:ascii="Arial" w:hAnsi="Arial" w:cs="Arial"/>
          <w:i/>
          <w:iCs/>
          <w:sz w:val="18"/>
          <w:szCs w:val="18"/>
          <w:shd w:val="clear" w:color="auto" w:fill="FFFFFF"/>
        </w:rPr>
      </w:pPr>
    </w:p>
    <w:p w14:paraId="25790896" w14:textId="626DC225" w:rsidR="00CD05F0" w:rsidRPr="00177BDD" w:rsidRDefault="00177BDD">
      <w:r w:rsidRPr="00177BDD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Trelleborg</w:t>
      </w:r>
      <w:r w:rsidRPr="00177BDD">
        <w:rPr>
          <w:rFonts w:ascii="Arial" w:hAnsi="Arial" w:cs="Arial"/>
          <w:i/>
          <w:iCs/>
          <w:sz w:val="18"/>
          <w:szCs w:val="18"/>
          <w:shd w:val="clear" w:color="auto" w:fill="FFFFFF"/>
        </w:rPr>
        <w:t> is a world leader in engineered polymer solutions that protect essential applications in demanding environments. Its innovative solutions accelerate performance for customers in a sustainable way. In 2023, the Trelleborg Group had annual sales of approximately SEK 34 billion in around 40 countries. The Group comprises two business areas: Trelleborg Industrial Solutions and Trelleborg Sealing Solutions. The Trelleborg share has been listed on the Stock Exchange since 1964 and is listed on Nasdaq Stockholm, Large Cap. </w:t>
      </w:r>
      <w:hyperlink r:id="rId11" w:tgtFrame="_blank" w:history="1">
        <w:r w:rsidRPr="00177BDD">
          <w:rPr>
            <w:rStyle w:val="Hyperlink"/>
            <w:rFonts w:ascii="Arial" w:hAnsi="Arial" w:cs="Arial"/>
            <w:i/>
            <w:iCs/>
            <w:sz w:val="18"/>
            <w:szCs w:val="18"/>
            <w:shd w:val="clear" w:color="auto" w:fill="FFFFFF"/>
          </w:rPr>
          <w:t>www.trelleborg.com</w:t>
        </w:r>
      </w:hyperlink>
      <w:r w:rsidRPr="00177BDD">
        <w:rPr>
          <w:rFonts w:ascii="Arial" w:hAnsi="Arial" w:cs="Arial"/>
          <w:i/>
          <w:iCs/>
          <w:sz w:val="18"/>
          <w:szCs w:val="18"/>
          <w:shd w:val="clear" w:color="auto" w:fill="FFFFFF"/>
        </w:rPr>
        <w:t>   </w:t>
      </w:r>
    </w:p>
    <w:sectPr w:rsidR="00CD05F0" w:rsidRPr="00177BD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C720" w14:textId="77777777" w:rsidR="00197064" w:rsidRDefault="00197064">
      <w:pPr>
        <w:spacing w:after="0" w:line="240" w:lineRule="auto"/>
      </w:pPr>
      <w:r>
        <w:separator/>
      </w:r>
    </w:p>
  </w:endnote>
  <w:endnote w:type="continuationSeparator" w:id="0">
    <w:p w14:paraId="5F2562B0" w14:textId="77777777" w:rsidR="00197064" w:rsidRDefault="00197064">
      <w:pPr>
        <w:spacing w:after="0" w:line="240" w:lineRule="auto"/>
      </w:pPr>
      <w:r>
        <w:continuationSeparator/>
      </w:r>
    </w:p>
  </w:endnote>
  <w:endnote w:type="continuationNotice" w:id="1">
    <w:p w14:paraId="36384F1B" w14:textId="77777777" w:rsidR="00197064" w:rsidRDefault="00197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FB0F" w14:textId="77777777" w:rsidR="00197064" w:rsidRDefault="00197064">
      <w:pPr>
        <w:spacing w:after="0" w:line="240" w:lineRule="auto"/>
      </w:pPr>
      <w:r>
        <w:separator/>
      </w:r>
    </w:p>
  </w:footnote>
  <w:footnote w:type="continuationSeparator" w:id="0">
    <w:p w14:paraId="404E70C6" w14:textId="77777777" w:rsidR="00197064" w:rsidRDefault="00197064">
      <w:pPr>
        <w:spacing w:after="0" w:line="240" w:lineRule="auto"/>
      </w:pPr>
      <w:r>
        <w:continuationSeparator/>
      </w:r>
    </w:p>
  </w:footnote>
  <w:footnote w:type="continuationNotice" w:id="1">
    <w:p w14:paraId="3F1C5E30" w14:textId="77777777" w:rsidR="00197064" w:rsidRDefault="00197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EFDA" w14:textId="40E59F70" w:rsidR="00C57561" w:rsidRDefault="00CD05F0" w:rsidP="00C57561">
    <w:pPr>
      <w:pStyle w:val="Header"/>
      <w:jc w:val="center"/>
    </w:pPr>
    <w:r>
      <w:rPr>
        <w:noProof/>
        <w:lang w:val="en"/>
      </w:rPr>
      <w:object w:dxaOrig="2280" w:dyaOrig="960" w14:anchorId="3ECC5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4pt;height:48pt;mso-width-percent:0;mso-height-percent:0;mso-width-percent:0;mso-height-percent:0">
          <v:imagedata r:id="rId1" o:title=""/>
        </v:shape>
        <o:OLEObject Type="Embed" ProgID="Photoshop.Image.7" ShapeID="_x0000_i1025" DrawAspect="Content" ObjectID="_1771138833" r:id="rId2">
          <o:FieldCodes>\s</o:FieldCodes>
        </o:OLEObject>
      </w:object>
    </w:r>
  </w:p>
  <w:p w14:paraId="1AA95989" w14:textId="77777777" w:rsidR="00C57561" w:rsidRDefault="006955A7" w:rsidP="00C575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AD4"/>
    <w:multiLevelType w:val="hybridMultilevel"/>
    <w:tmpl w:val="79588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206A6E"/>
    <w:multiLevelType w:val="multilevel"/>
    <w:tmpl w:val="8130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621169">
    <w:abstractNumId w:val="1"/>
  </w:num>
  <w:num w:numId="2" w16cid:durableId="92668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90"/>
    <w:rsid w:val="00004F42"/>
    <w:rsid w:val="00012D5D"/>
    <w:rsid w:val="00022B2E"/>
    <w:rsid w:val="00040BB9"/>
    <w:rsid w:val="00050106"/>
    <w:rsid w:val="00050401"/>
    <w:rsid w:val="00064776"/>
    <w:rsid w:val="000724D3"/>
    <w:rsid w:val="000753D6"/>
    <w:rsid w:val="00076016"/>
    <w:rsid w:val="00085A6D"/>
    <w:rsid w:val="0009104C"/>
    <w:rsid w:val="00091F4E"/>
    <w:rsid w:val="00095A71"/>
    <w:rsid w:val="00096581"/>
    <w:rsid w:val="000A3C2D"/>
    <w:rsid w:val="000A45D7"/>
    <w:rsid w:val="000D5BC0"/>
    <w:rsid w:val="000E1C98"/>
    <w:rsid w:val="000E7E42"/>
    <w:rsid w:val="000F090F"/>
    <w:rsid w:val="00107AD3"/>
    <w:rsid w:val="00110C05"/>
    <w:rsid w:val="0011264C"/>
    <w:rsid w:val="001203D0"/>
    <w:rsid w:val="001206DF"/>
    <w:rsid w:val="0014016F"/>
    <w:rsid w:val="001452D4"/>
    <w:rsid w:val="00156D8E"/>
    <w:rsid w:val="0017103E"/>
    <w:rsid w:val="00177BDD"/>
    <w:rsid w:val="00177FDE"/>
    <w:rsid w:val="00190382"/>
    <w:rsid w:val="00197064"/>
    <w:rsid w:val="001A5AC8"/>
    <w:rsid w:val="001B3231"/>
    <w:rsid w:val="001B38A4"/>
    <w:rsid w:val="001B4FB0"/>
    <w:rsid w:val="001B523F"/>
    <w:rsid w:val="001E539F"/>
    <w:rsid w:val="001E5BCC"/>
    <w:rsid w:val="001F39AF"/>
    <w:rsid w:val="00214161"/>
    <w:rsid w:val="00231537"/>
    <w:rsid w:val="0023208F"/>
    <w:rsid w:val="0024091E"/>
    <w:rsid w:val="00240A41"/>
    <w:rsid w:val="002944B4"/>
    <w:rsid w:val="0029524B"/>
    <w:rsid w:val="002A61D4"/>
    <w:rsid w:val="002B2AB8"/>
    <w:rsid w:val="002B4F3B"/>
    <w:rsid w:val="002C5A59"/>
    <w:rsid w:val="002D0CD3"/>
    <w:rsid w:val="002D1562"/>
    <w:rsid w:val="002D2A59"/>
    <w:rsid w:val="002D473A"/>
    <w:rsid w:val="002D714F"/>
    <w:rsid w:val="002E1033"/>
    <w:rsid w:val="002F0184"/>
    <w:rsid w:val="002F033A"/>
    <w:rsid w:val="00300F50"/>
    <w:rsid w:val="0031686F"/>
    <w:rsid w:val="00317F84"/>
    <w:rsid w:val="003200C3"/>
    <w:rsid w:val="00322765"/>
    <w:rsid w:val="00327277"/>
    <w:rsid w:val="0034522A"/>
    <w:rsid w:val="00347C72"/>
    <w:rsid w:val="00363E05"/>
    <w:rsid w:val="00391E1E"/>
    <w:rsid w:val="00395DB3"/>
    <w:rsid w:val="003A0FF2"/>
    <w:rsid w:val="003A2540"/>
    <w:rsid w:val="003A4872"/>
    <w:rsid w:val="003C37D7"/>
    <w:rsid w:val="003C7B09"/>
    <w:rsid w:val="003D6FFB"/>
    <w:rsid w:val="003E0DCE"/>
    <w:rsid w:val="003E4087"/>
    <w:rsid w:val="003E5E06"/>
    <w:rsid w:val="003F55C1"/>
    <w:rsid w:val="00400B48"/>
    <w:rsid w:val="00407163"/>
    <w:rsid w:val="00410CB5"/>
    <w:rsid w:val="004121D7"/>
    <w:rsid w:val="00412ADF"/>
    <w:rsid w:val="00412AEA"/>
    <w:rsid w:val="004147CA"/>
    <w:rsid w:val="0042637F"/>
    <w:rsid w:val="0042762C"/>
    <w:rsid w:val="00436536"/>
    <w:rsid w:val="00446030"/>
    <w:rsid w:val="004502DB"/>
    <w:rsid w:val="0045370F"/>
    <w:rsid w:val="00455ED9"/>
    <w:rsid w:val="004613E5"/>
    <w:rsid w:val="004678F0"/>
    <w:rsid w:val="0047750D"/>
    <w:rsid w:val="00483B9D"/>
    <w:rsid w:val="004870A3"/>
    <w:rsid w:val="004E0675"/>
    <w:rsid w:val="004E28B5"/>
    <w:rsid w:val="004E73A9"/>
    <w:rsid w:val="004F1C9F"/>
    <w:rsid w:val="004F66D6"/>
    <w:rsid w:val="004F7936"/>
    <w:rsid w:val="00504C2C"/>
    <w:rsid w:val="00505343"/>
    <w:rsid w:val="00521F97"/>
    <w:rsid w:val="00542AFB"/>
    <w:rsid w:val="00557727"/>
    <w:rsid w:val="00561293"/>
    <w:rsid w:val="00566E1E"/>
    <w:rsid w:val="00575E0B"/>
    <w:rsid w:val="00576B0A"/>
    <w:rsid w:val="005842DD"/>
    <w:rsid w:val="00584D05"/>
    <w:rsid w:val="005C30D9"/>
    <w:rsid w:val="005C326E"/>
    <w:rsid w:val="005C6606"/>
    <w:rsid w:val="005E66C3"/>
    <w:rsid w:val="005F5CA0"/>
    <w:rsid w:val="00613ED0"/>
    <w:rsid w:val="006249D6"/>
    <w:rsid w:val="00626F86"/>
    <w:rsid w:val="00631DC6"/>
    <w:rsid w:val="00634ECF"/>
    <w:rsid w:val="0063565D"/>
    <w:rsid w:val="006409C8"/>
    <w:rsid w:val="006623AE"/>
    <w:rsid w:val="006642E2"/>
    <w:rsid w:val="00666D6B"/>
    <w:rsid w:val="00687519"/>
    <w:rsid w:val="0069410F"/>
    <w:rsid w:val="006955A7"/>
    <w:rsid w:val="006A0772"/>
    <w:rsid w:val="006B03D0"/>
    <w:rsid w:val="006B4CD5"/>
    <w:rsid w:val="006B579C"/>
    <w:rsid w:val="006B70ED"/>
    <w:rsid w:val="006C3D89"/>
    <w:rsid w:val="006D2A29"/>
    <w:rsid w:val="006E14F5"/>
    <w:rsid w:val="006F5114"/>
    <w:rsid w:val="00704486"/>
    <w:rsid w:val="0071041F"/>
    <w:rsid w:val="00715832"/>
    <w:rsid w:val="00716229"/>
    <w:rsid w:val="0072696E"/>
    <w:rsid w:val="007304C9"/>
    <w:rsid w:val="007314BA"/>
    <w:rsid w:val="007365FE"/>
    <w:rsid w:val="00745AE7"/>
    <w:rsid w:val="00755CF2"/>
    <w:rsid w:val="00757E8E"/>
    <w:rsid w:val="0076026C"/>
    <w:rsid w:val="007654FD"/>
    <w:rsid w:val="00766CA6"/>
    <w:rsid w:val="00771C71"/>
    <w:rsid w:val="00774EEF"/>
    <w:rsid w:val="0078267B"/>
    <w:rsid w:val="00790A2A"/>
    <w:rsid w:val="00793D4E"/>
    <w:rsid w:val="007B08CE"/>
    <w:rsid w:val="007E1463"/>
    <w:rsid w:val="007E29E5"/>
    <w:rsid w:val="007E6F89"/>
    <w:rsid w:val="007F0C4E"/>
    <w:rsid w:val="007F5AF6"/>
    <w:rsid w:val="00806E3A"/>
    <w:rsid w:val="008107DD"/>
    <w:rsid w:val="00821DE1"/>
    <w:rsid w:val="00824D96"/>
    <w:rsid w:val="008379D2"/>
    <w:rsid w:val="008423D1"/>
    <w:rsid w:val="00844203"/>
    <w:rsid w:val="00845AAF"/>
    <w:rsid w:val="00850C3B"/>
    <w:rsid w:val="008729D5"/>
    <w:rsid w:val="00884AC7"/>
    <w:rsid w:val="00885048"/>
    <w:rsid w:val="00897CA6"/>
    <w:rsid w:val="008B7CDA"/>
    <w:rsid w:val="008C7665"/>
    <w:rsid w:val="008D033F"/>
    <w:rsid w:val="008D4156"/>
    <w:rsid w:val="008D4AAC"/>
    <w:rsid w:val="008D6F43"/>
    <w:rsid w:val="008E489E"/>
    <w:rsid w:val="008E4CCD"/>
    <w:rsid w:val="008F65C2"/>
    <w:rsid w:val="0090603D"/>
    <w:rsid w:val="00920B11"/>
    <w:rsid w:val="0093046B"/>
    <w:rsid w:val="00936F10"/>
    <w:rsid w:val="0094030C"/>
    <w:rsid w:val="009528E3"/>
    <w:rsid w:val="00961F72"/>
    <w:rsid w:val="00976A38"/>
    <w:rsid w:val="0097754E"/>
    <w:rsid w:val="00986F2F"/>
    <w:rsid w:val="0099290D"/>
    <w:rsid w:val="00994DE8"/>
    <w:rsid w:val="009961A6"/>
    <w:rsid w:val="00997730"/>
    <w:rsid w:val="009A4CA6"/>
    <w:rsid w:val="009D03BC"/>
    <w:rsid w:val="009D1774"/>
    <w:rsid w:val="009F3588"/>
    <w:rsid w:val="009F4F50"/>
    <w:rsid w:val="00A01BE5"/>
    <w:rsid w:val="00A05026"/>
    <w:rsid w:val="00A1087B"/>
    <w:rsid w:val="00A11F2C"/>
    <w:rsid w:val="00A23E75"/>
    <w:rsid w:val="00A2573C"/>
    <w:rsid w:val="00A46E6D"/>
    <w:rsid w:val="00A64E88"/>
    <w:rsid w:val="00A6536F"/>
    <w:rsid w:val="00A730C1"/>
    <w:rsid w:val="00A73B8B"/>
    <w:rsid w:val="00A745E3"/>
    <w:rsid w:val="00A74DE8"/>
    <w:rsid w:val="00A76B98"/>
    <w:rsid w:val="00A817B5"/>
    <w:rsid w:val="00A8264E"/>
    <w:rsid w:val="00A92DA1"/>
    <w:rsid w:val="00AA4AA2"/>
    <w:rsid w:val="00AA5195"/>
    <w:rsid w:val="00AA67F8"/>
    <w:rsid w:val="00AC05B9"/>
    <w:rsid w:val="00AC2649"/>
    <w:rsid w:val="00AD0E18"/>
    <w:rsid w:val="00AD324F"/>
    <w:rsid w:val="00B07F7A"/>
    <w:rsid w:val="00B21A18"/>
    <w:rsid w:val="00B23BF3"/>
    <w:rsid w:val="00B35004"/>
    <w:rsid w:val="00B60A4D"/>
    <w:rsid w:val="00B65E0A"/>
    <w:rsid w:val="00B701D5"/>
    <w:rsid w:val="00B747E1"/>
    <w:rsid w:val="00B7504B"/>
    <w:rsid w:val="00B76820"/>
    <w:rsid w:val="00BA1099"/>
    <w:rsid w:val="00BA10BB"/>
    <w:rsid w:val="00BB6A00"/>
    <w:rsid w:val="00BC5ACF"/>
    <w:rsid w:val="00BE6EA4"/>
    <w:rsid w:val="00BF2773"/>
    <w:rsid w:val="00C11F69"/>
    <w:rsid w:val="00C15D46"/>
    <w:rsid w:val="00C16571"/>
    <w:rsid w:val="00C20040"/>
    <w:rsid w:val="00C22F32"/>
    <w:rsid w:val="00C270EC"/>
    <w:rsid w:val="00C41511"/>
    <w:rsid w:val="00C469C0"/>
    <w:rsid w:val="00C66003"/>
    <w:rsid w:val="00C80566"/>
    <w:rsid w:val="00C82963"/>
    <w:rsid w:val="00C9578C"/>
    <w:rsid w:val="00CB658C"/>
    <w:rsid w:val="00CD05F0"/>
    <w:rsid w:val="00CD2264"/>
    <w:rsid w:val="00CD537B"/>
    <w:rsid w:val="00CD58E4"/>
    <w:rsid w:val="00CF22E9"/>
    <w:rsid w:val="00CF32E8"/>
    <w:rsid w:val="00D074E4"/>
    <w:rsid w:val="00D156C7"/>
    <w:rsid w:val="00D245BB"/>
    <w:rsid w:val="00D25804"/>
    <w:rsid w:val="00D26B2A"/>
    <w:rsid w:val="00D3637A"/>
    <w:rsid w:val="00D53881"/>
    <w:rsid w:val="00D542E2"/>
    <w:rsid w:val="00D56B94"/>
    <w:rsid w:val="00D57908"/>
    <w:rsid w:val="00D649E7"/>
    <w:rsid w:val="00D67EC3"/>
    <w:rsid w:val="00D70B43"/>
    <w:rsid w:val="00D70D5F"/>
    <w:rsid w:val="00D8001D"/>
    <w:rsid w:val="00D80FDC"/>
    <w:rsid w:val="00D942C2"/>
    <w:rsid w:val="00D96EC3"/>
    <w:rsid w:val="00DA763F"/>
    <w:rsid w:val="00DB464C"/>
    <w:rsid w:val="00DD7D4A"/>
    <w:rsid w:val="00DE647B"/>
    <w:rsid w:val="00DE64E7"/>
    <w:rsid w:val="00DE6E22"/>
    <w:rsid w:val="00DF0911"/>
    <w:rsid w:val="00E03F26"/>
    <w:rsid w:val="00E24B7C"/>
    <w:rsid w:val="00E25656"/>
    <w:rsid w:val="00E273DE"/>
    <w:rsid w:val="00E335A1"/>
    <w:rsid w:val="00E468F8"/>
    <w:rsid w:val="00E525D5"/>
    <w:rsid w:val="00E73CC4"/>
    <w:rsid w:val="00E85312"/>
    <w:rsid w:val="00E97546"/>
    <w:rsid w:val="00E975AB"/>
    <w:rsid w:val="00EC12AC"/>
    <w:rsid w:val="00ED1B03"/>
    <w:rsid w:val="00EE7C7C"/>
    <w:rsid w:val="00F00FAB"/>
    <w:rsid w:val="00F0516C"/>
    <w:rsid w:val="00F156F0"/>
    <w:rsid w:val="00F22FBD"/>
    <w:rsid w:val="00F3126D"/>
    <w:rsid w:val="00F37721"/>
    <w:rsid w:val="00F43D3F"/>
    <w:rsid w:val="00F447E3"/>
    <w:rsid w:val="00F543A2"/>
    <w:rsid w:val="00F600C3"/>
    <w:rsid w:val="00F6223A"/>
    <w:rsid w:val="00F66265"/>
    <w:rsid w:val="00F83395"/>
    <w:rsid w:val="00F84C9C"/>
    <w:rsid w:val="00F87820"/>
    <w:rsid w:val="00F9021A"/>
    <w:rsid w:val="00FA1AE7"/>
    <w:rsid w:val="00FA474A"/>
    <w:rsid w:val="00FB6360"/>
    <w:rsid w:val="00FC3490"/>
    <w:rsid w:val="00FD419F"/>
    <w:rsid w:val="00FD6F5F"/>
    <w:rsid w:val="00FD7CE1"/>
    <w:rsid w:val="00FE13C0"/>
    <w:rsid w:val="00FE2077"/>
    <w:rsid w:val="00FE7EBC"/>
    <w:rsid w:val="19799EF8"/>
    <w:rsid w:val="1CB8B64C"/>
    <w:rsid w:val="228831DF"/>
    <w:rsid w:val="2CB6626C"/>
    <w:rsid w:val="3F272DC1"/>
    <w:rsid w:val="3FFB5787"/>
    <w:rsid w:val="4432EB40"/>
    <w:rsid w:val="4B00B2FF"/>
    <w:rsid w:val="4F7EB9EC"/>
    <w:rsid w:val="527CDFD3"/>
    <w:rsid w:val="52AAE891"/>
    <w:rsid w:val="5C0A99BC"/>
    <w:rsid w:val="681377B3"/>
    <w:rsid w:val="736A99A0"/>
    <w:rsid w:val="75C1C7A1"/>
    <w:rsid w:val="7D0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0A40"/>
  <w15:chartTrackingRefBased/>
  <w15:docId w15:val="{0789BE29-6A80-4FE7-B777-DE6FCF67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0"/>
  </w:style>
  <w:style w:type="character" w:styleId="Hyperlink">
    <w:name w:val="Hyperlink"/>
    <w:basedOn w:val="DefaultParagraphFont"/>
    <w:rsid w:val="00FC349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C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0"/>
  </w:style>
  <w:style w:type="paragraph" w:customStyle="1" w:styleId="Default">
    <w:name w:val="Default"/>
    <w:rsid w:val="007B0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1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15D46"/>
  </w:style>
  <w:style w:type="paragraph" w:styleId="ListParagraph">
    <w:name w:val="List Paragraph"/>
    <w:basedOn w:val="Normal"/>
    <w:uiPriority w:val="34"/>
    <w:qFormat/>
    <w:rsid w:val="00BA1099"/>
    <w:pPr>
      <w:ind w:left="720"/>
      <w:contextualSpacing/>
    </w:pPr>
    <w:rPr>
      <w:color w:val="000000" w:themeColor="text1"/>
    </w:rPr>
  </w:style>
  <w:style w:type="paragraph" w:styleId="Revision">
    <w:name w:val="Revision"/>
    <w:hidden/>
    <w:uiPriority w:val="99"/>
    <w:semiHidden/>
    <w:rsid w:val="003A0F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9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8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817B5"/>
  </w:style>
  <w:style w:type="character" w:styleId="FollowedHyperlink">
    <w:name w:val="FollowedHyperlink"/>
    <w:basedOn w:val="DefaultParagraphFont"/>
    <w:uiPriority w:val="99"/>
    <w:semiHidden/>
    <w:unhideWhenUsed/>
    <w:rsid w:val="002944B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156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%3A%2F%2Fwww.trelleborg.com%2F&amp;data=05%7C02%7Cruth.clay%40trelleborg.com%7Cf7c55bbd98c0467bc8d508dc3895203e%7C0f86117777224f068db93384e5321a9f%7C0%7C0%7C638447460398428040%7CUnknown%7CTWFpbGZsb3d8eyJWIjoiMC4wLjAwMDAiLCJQIjoiV2luMzIiLCJBTiI6Ik1haWwiLCJXVCI6Mn0%3D%7C0%7C%7C%7C&amp;sdata=tCy27vPI9VS5N3HvvHeWwz0gem0W%2FGeqagoHX6p06%2BY%3D&amp;reserve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97ED82960DA4484D2F73BBA2070C3" ma:contentTypeVersion="32" ma:contentTypeDescription="Create a new document." ma:contentTypeScope="" ma:versionID="7b5e1e1faf9cfaabc98d8a866ee6cc41">
  <xsd:schema xmlns:xsd="http://www.w3.org/2001/XMLSchema" xmlns:xs="http://www.w3.org/2001/XMLSchema" xmlns:p="http://schemas.microsoft.com/office/2006/metadata/properties" xmlns:ns2="dd5cb77f-0a78-4c1d-9bfa-8c4bd8be2704" xmlns:ns3="2b02af38-dc89-492d-83c7-3caf7125ec14" xmlns:ns4="21fbc2b7-2357-4224-bbf6-549f81a8cb76" targetNamespace="http://schemas.microsoft.com/office/2006/metadata/properties" ma:root="true" ma:fieldsID="88d5e5477c9eb458040ba9bd168ed075" ns2:_="" ns3:_="" ns4:_="">
    <xsd:import namespace="dd5cb77f-0a78-4c1d-9bfa-8c4bd8be2704"/>
    <xsd:import namespace="2b02af38-dc89-492d-83c7-3caf7125ec14"/>
    <xsd:import namespace="21fbc2b7-2357-4224-bbf6-549f81a8cb7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ocation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1cb798b-1c16-4104-a27b-5bcc4e121b12}" ma:internalName="TaxCatchAll" ma:showField="CatchAllData" ma:web="2b02af38-dc89-492d-83c7-3caf7125e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2af38-dc89-492d-83c7-3caf7125ec14" elementFormDefault="qualified">
    <xsd:import namespace="http://schemas.microsoft.com/office/2006/documentManagement/types"/>
    <xsd:import namespace="http://schemas.microsoft.com/office/infopath/2007/PartnerControls"/>
    <xsd:element name="LocationTaxHTField" ma:index="10" nillable="true" ma:taxonomy="true" ma:internalName="LocationTaxHTField" ma:taxonomyFieldName="Location1" ma:displayName="Location" ma:default="" ma:fieldId="{a08df809-058d-4b9d-b674-0867a774764c}" ma:sspId="67bf3288-28e8-4ef9-9788-6427bad48b1f" ma:termSetId="a161cb5c-fc1c-4ceb-b8c7-e0ab46aa9e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bc2b7-2357-4224-bbf6-549f81a8c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7bf3288-28e8-4ef9-9788-6427bad4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cb77f-0a78-4c1d-9bfa-8c4bd8be2704" xsi:nil="true"/>
    <LocationTaxHTField xmlns="2b02af38-dc89-492d-83c7-3caf7125ec14">
      <Terms xmlns="http://schemas.microsoft.com/office/infopath/2007/PartnerControls"/>
    </LocationTaxHTField>
    <lcf76f155ced4ddcb4097134ff3c332f xmlns="21fbc2b7-2357-4224-bbf6-549f81a8cb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1273A-847F-4614-A6E3-A15EE7361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2b02af38-dc89-492d-83c7-3caf7125ec14"/>
    <ds:schemaRef ds:uri="21fbc2b7-2357-4224-bbf6-549f81a8c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0F4B0-D0C0-45CD-8927-E3045AA47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B5402-8DBD-4C54-8B71-DDDBD4465A42}">
  <ds:schemaRefs>
    <ds:schemaRef ds:uri="http://schemas.microsoft.com/office/2006/metadata/properties"/>
    <ds:schemaRef ds:uri="http://schemas.microsoft.com/office/infopath/2007/PartnerControls"/>
    <ds:schemaRef ds:uri="dd5cb77f-0a78-4c1d-9bfa-8c4bd8be2704"/>
    <ds:schemaRef ds:uri="2b02af38-dc89-492d-83c7-3caf7125ec14"/>
    <ds:schemaRef ds:uri="21fbc2b7-2357-4224-bbf6-549f81a8c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5003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Links>
    <vt:vector size="24" baseType="variant">
      <vt:variant>
        <vt:i4>2621485</vt:i4>
      </vt:variant>
      <vt:variant>
        <vt:i4>9</vt:i4>
      </vt:variant>
      <vt:variant>
        <vt:i4>0</vt:i4>
      </vt:variant>
      <vt:variant>
        <vt:i4>5</vt:i4>
      </vt:variant>
      <vt:variant>
        <vt:lpwstr>http://www.trelleborg.com/</vt:lpwstr>
      </vt:variant>
      <vt:variant>
        <vt:lpwstr/>
      </vt:variant>
      <vt:variant>
        <vt:i4>7012397</vt:i4>
      </vt:variant>
      <vt:variant>
        <vt:i4>6</vt:i4>
      </vt:variant>
      <vt:variant>
        <vt:i4>0</vt:i4>
      </vt:variant>
      <vt:variant>
        <vt:i4>5</vt:i4>
      </vt:variant>
      <vt:variant>
        <vt:lpwstr>https://ddec1-0-en-ctp.trendmicro.com/wis/clicktime/v1/query?url=https%3a%2f%2fnortheuroper%2dnotifyp.svc.ms%3a443%2fapi%2fv2%2ftracking%2fmethod%2fClick%3fmi%3d4XV89ZMPkUimdgREcNjO6w%26tc%3dLink%26cs%3d7c970e432f295cd87fc48ad31e7cf76d%26ru%3dhttp%253a%252f%252fwww.trelleborg.com%252fhealthcare&amp;umid=0d61ad59-86de-41a5-ae23-c922968990a6&amp;auth=b6670b9751c5c90ededae23711566d84a7ddb070-673d43a3086e3559956d35e285fbd29d316bd08d</vt:lpwstr>
      </vt:variant>
      <vt:variant>
        <vt:lpwstr/>
      </vt:variant>
      <vt:variant>
        <vt:i4>1114217</vt:i4>
      </vt:variant>
      <vt:variant>
        <vt:i4>3</vt:i4>
      </vt:variant>
      <vt:variant>
        <vt:i4>0</vt:i4>
      </vt:variant>
      <vt:variant>
        <vt:i4>5</vt:i4>
      </vt:variant>
      <vt:variant>
        <vt:lpwstr>mailto:lauren.brune@trelleborg.com</vt:lpwstr>
      </vt:variant>
      <vt:variant>
        <vt:lpwstr/>
      </vt:variant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http://www.trelleborg.com/healthcare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Brune</dc:creator>
  <cp:keywords/>
  <dc:description/>
  <cp:lastModifiedBy>Paul Ravenscroft</cp:lastModifiedBy>
  <cp:revision>2</cp:revision>
  <dcterms:created xsi:type="dcterms:W3CDTF">2024-03-05T10:14:00Z</dcterms:created>
  <dcterms:modified xsi:type="dcterms:W3CDTF">2024-03-05T10:14:00Z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0x0101009CC97ED82960DA4484D2F73BBA2070C3</vt:lpwstr>
  </property>
  <property fmtid="{D5CDD505-2E9C-101B-9397-08002B2CF9AE}" pid="3" name="MediaServiceImageTags">
    <vt:lpwstr/>
  </property>
  <property fmtid="{D5CDD505-2E9C-101B-9397-08002B2CF9AE}" pid="4" name="Location1">
    <vt:lpwstr/>
  </property>
  <property fmtid="{D5CDD505-2E9C-101B-9397-08002B2CF9AE}" pid="5" name="GrammarlyDocumentId">
    <vt:lpwstr>6ed207e1793b43023e4784d0e5c524071f829b7ae9bed9f48ca6133becec051c</vt:lpwstr>
  </property>
</Properties>
</file>