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F145" w14:textId="77777777" w:rsidR="008F1315" w:rsidRPr="00F62B5F" w:rsidRDefault="008F1315" w:rsidP="008F131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val="de-DE"/>
        </w:rPr>
      </w:pPr>
      <w:r>
        <w:rPr>
          <w:rFonts w:ascii="Arial" w:eastAsia="Calibri" w:hAnsi="Arial" w:cs="Arial"/>
          <w:b/>
          <w:szCs w:val="21"/>
          <w:lang w:val="de-DE"/>
        </w:rPr>
        <w:t>Presseinformation</w:t>
      </w:r>
    </w:p>
    <w:p w14:paraId="6B9FD3EF" w14:textId="77777777" w:rsidR="008F1315" w:rsidRDefault="008F1315" w:rsidP="008F1315">
      <w:pPr>
        <w:autoSpaceDE w:val="0"/>
        <w:autoSpaceDN w:val="0"/>
        <w:adjustRightInd w:val="0"/>
        <w:spacing w:after="0" w:line="340" w:lineRule="exact"/>
        <w:rPr>
          <w:rFonts w:ascii="Arial" w:eastAsia="Calibri" w:hAnsi="Arial" w:cs="Arial"/>
          <w:b/>
          <w:sz w:val="28"/>
          <w:szCs w:val="28"/>
          <w:lang w:val="de-DE"/>
        </w:rPr>
      </w:pPr>
    </w:p>
    <w:p w14:paraId="6D9258EE" w14:textId="7ABDED90" w:rsidR="008F1315" w:rsidRPr="003C72D3" w:rsidRDefault="007B7CA5" w:rsidP="008F1315">
      <w:pPr>
        <w:autoSpaceDE w:val="0"/>
        <w:autoSpaceDN w:val="0"/>
        <w:adjustRightInd w:val="0"/>
        <w:spacing w:after="0" w:line="340" w:lineRule="exact"/>
        <w:rPr>
          <w:rFonts w:ascii="Arial" w:eastAsia="Calibri" w:hAnsi="Arial" w:cs="Arial"/>
          <w:b/>
          <w:iCs/>
          <w:sz w:val="28"/>
          <w:szCs w:val="28"/>
          <w:lang w:val="de-DE"/>
        </w:rPr>
      </w:pP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  <w:lang w:val="de-DE"/>
        </w:rPr>
        <w:t>Seals</w:t>
      </w:r>
      <w:r w:rsidR="0066232B">
        <w:rPr>
          <w:rFonts w:ascii="Arial" w:eastAsia="Calibri" w:hAnsi="Arial" w:cs="Arial"/>
          <w:b/>
          <w:iCs/>
          <w:color w:val="000000" w:themeColor="text1"/>
          <w:sz w:val="28"/>
          <w:szCs w:val="28"/>
          <w:lang w:val="de-DE"/>
        </w:rPr>
        <w:t>-</w:t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  <w:lang w:val="de-DE"/>
        </w:rPr>
        <w:t>Shop mit neuem Bereich für marine Anwendungen</w:t>
      </w:r>
    </w:p>
    <w:p w14:paraId="6C854CD1" w14:textId="768A5DDE" w:rsidR="008F1315" w:rsidRPr="00E23948" w:rsidRDefault="008F1315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Calibri" w:hAnsi="Arial" w:cs="Arial"/>
          <w:b/>
          <w:i/>
          <w:sz w:val="23"/>
          <w:szCs w:val="23"/>
          <w:lang w:val="de-DE"/>
        </w:rPr>
      </w:pPr>
    </w:p>
    <w:p w14:paraId="3C49D6DF" w14:textId="4E5CD36C" w:rsidR="00203C70" w:rsidRDefault="008F1315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Calibri" w:hAnsi="Arial" w:cs="Arial"/>
          <w:b/>
          <w:iCs/>
          <w:sz w:val="23"/>
          <w:szCs w:val="23"/>
          <w:lang w:val="de-DE"/>
        </w:rPr>
      </w:pPr>
      <w:r w:rsidRPr="009D19EB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Stuttgart, </w:t>
      </w:r>
      <w:r w:rsidR="00853912">
        <w:rPr>
          <w:rFonts w:ascii="Arial" w:eastAsia="Calibri" w:hAnsi="Arial" w:cs="Arial"/>
          <w:b/>
          <w:iCs/>
          <w:sz w:val="23"/>
          <w:szCs w:val="23"/>
          <w:lang w:val="de-DE"/>
        </w:rPr>
        <w:t>5. Juli</w:t>
      </w:r>
      <w:r w:rsidRPr="009D19EB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 2021:</w:t>
      </w:r>
      <w:r w:rsidR="00203C70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 </w:t>
      </w:r>
      <w:r w:rsidR="007B7CA5">
        <w:rPr>
          <w:rFonts w:ascii="Arial" w:eastAsia="Calibri" w:hAnsi="Arial" w:cs="Arial"/>
          <w:b/>
          <w:iCs/>
          <w:sz w:val="23"/>
          <w:szCs w:val="23"/>
          <w:lang w:val="de-DE"/>
        </w:rPr>
        <w:t>Trelleborg Sealing Solutions erweitert sein</w:t>
      </w:r>
      <w:r w:rsidR="003A69DD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en </w:t>
      </w:r>
      <w:r w:rsidR="00B63313">
        <w:rPr>
          <w:rFonts w:ascii="Arial" w:eastAsia="Calibri" w:hAnsi="Arial" w:cs="Arial"/>
          <w:b/>
          <w:iCs/>
          <w:sz w:val="23"/>
          <w:szCs w:val="23"/>
          <w:lang w:val="de-DE"/>
        </w:rPr>
        <w:t>Online-</w:t>
      </w:r>
      <w:r w:rsidR="003A69DD">
        <w:rPr>
          <w:rFonts w:ascii="Arial" w:eastAsia="Calibri" w:hAnsi="Arial" w:cs="Arial"/>
          <w:b/>
          <w:iCs/>
          <w:sz w:val="23"/>
          <w:szCs w:val="23"/>
          <w:lang w:val="de-DE"/>
        </w:rPr>
        <w:t>Shop. Das Online-Angebot des Dichtungsspezialisten bündelt nun Dichtungen</w:t>
      </w:r>
      <w:r w:rsidR="00831D21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 und Lager</w:t>
      </w:r>
      <w:r w:rsidR="003A69DD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 für </w:t>
      </w:r>
      <w:r w:rsidR="00B04E26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die Schifffahrtsindustrie und den Einsatz </w:t>
      </w:r>
      <w:r w:rsidR="00DF3DD6">
        <w:rPr>
          <w:rFonts w:ascii="Arial" w:eastAsia="Calibri" w:hAnsi="Arial" w:cs="Arial"/>
          <w:b/>
          <w:iCs/>
          <w:sz w:val="23"/>
          <w:szCs w:val="23"/>
          <w:lang w:val="de-DE"/>
        </w:rPr>
        <w:t>am und im</w:t>
      </w:r>
      <w:r w:rsidR="00B04E26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 </w:t>
      </w:r>
      <w:r w:rsidR="00DF3DD6">
        <w:rPr>
          <w:rFonts w:ascii="Arial" w:eastAsia="Calibri" w:hAnsi="Arial" w:cs="Arial"/>
          <w:b/>
          <w:iCs/>
          <w:sz w:val="23"/>
          <w:szCs w:val="23"/>
          <w:lang w:val="de-DE"/>
        </w:rPr>
        <w:t>Wasser</w:t>
      </w:r>
      <w:r w:rsidR="00B04E26">
        <w:rPr>
          <w:rFonts w:ascii="Arial" w:eastAsia="Calibri" w:hAnsi="Arial" w:cs="Arial"/>
          <w:b/>
          <w:iCs/>
          <w:sz w:val="23"/>
          <w:szCs w:val="23"/>
          <w:lang w:val="de-DE"/>
        </w:rPr>
        <w:t>.</w:t>
      </w:r>
      <w:r w:rsidR="003A69DD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 </w:t>
      </w:r>
      <w:r w:rsidR="004F092A">
        <w:rPr>
          <w:rFonts w:ascii="Arial" w:eastAsia="Calibri" w:hAnsi="Arial" w:cs="Arial"/>
          <w:b/>
          <w:iCs/>
          <w:sz w:val="23"/>
          <w:szCs w:val="23"/>
          <w:lang w:val="de-DE"/>
        </w:rPr>
        <w:t>Damit werden</w:t>
      </w:r>
      <w:r w:rsidR="00DF3DD6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 auch</w:t>
      </w:r>
      <w:r w:rsidR="004F092A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 die </w:t>
      </w:r>
      <w:r w:rsidR="00DF3DD6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Produkte aus </w:t>
      </w:r>
      <w:r w:rsidR="00B42335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dem </w:t>
      </w:r>
      <w:r w:rsidR="004F092A">
        <w:rPr>
          <w:rFonts w:ascii="Arial" w:eastAsia="Calibri" w:hAnsi="Arial" w:cs="Arial"/>
          <w:b/>
          <w:iCs/>
          <w:sz w:val="23"/>
          <w:szCs w:val="23"/>
          <w:lang w:val="de-DE"/>
        </w:rPr>
        <w:t>Orkot</w:t>
      </w:r>
      <w:r w:rsidR="00413011">
        <w:rPr>
          <w:rFonts w:ascii="Arial" w:eastAsia="Calibri" w:hAnsi="Arial" w:cs="Arial"/>
          <w:b/>
          <w:iCs/>
          <w:sz w:val="23"/>
          <w:szCs w:val="23"/>
          <w:lang w:val="de-DE"/>
        </w:rPr>
        <w:t>®</w:t>
      </w:r>
      <w:r w:rsidR="002B1042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 </w:t>
      </w:r>
      <w:r w:rsidR="00B42335">
        <w:rPr>
          <w:rFonts w:ascii="Arial" w:eastAsia="Calibri" w:hAnsi="Arial" w:cs="Arial"/>
          <w:b/>
          <w:iCs/>
          <w:sz w:val="23"/>
          <w:szCs w:val="23"/>
          <w:lang w:val="de-DE"/>
        </w:rPr>
        <w:t>Werkstoff</w:t>
      </w:r>
      <w:r w:rsidR="00697743">
        <w:rPr>
          <w:rFonts w:ascii="Arial" w:eastAsia="Calibri" w:hAnsi="Arial" w:cs="Arial"/>
          <w:b/>
          <w:iCs/>
          <w:sz w:val="23"/>
          <w:szCs w:val="23"/>
          <w:lang w:val="de-DE"/>
        </w:rPr>
        <w:t>portfolio</w:t>
      </w:r>
      <w:r w:rsidR="00853912">
        <w:rPr>
          <w:rFonts w:ascii="Arial" w:eastAsia="Calibri" w:hAnsi="Arial" w:cs="Arial"/>
          <w:b/>
          <w:iCs/>
          <w:sz w:val="23"/>
          <w:szCs w:val="23"/>
          <w:lang w:val="de-DE"/>
        </w:rPr>
        <w:t xml:space="preserve"> </w:t>
      </w:r>
      <w:r w:rsidR="004F092A">
        <w:rPr>
          <w:rFonts w:ascii="Arial" w:eastAsia="Calibri" w:hAnsi="Arial" w:cs="Arial"/>
          <w:b/>
          <w:iCs/>
          <w:sz w:val="23"/>
          <w:szCs w:val="23"/>
          <w:lang w:val="de-DE"/>
        </w:rPr>
        <w:t>direkt online zugänglich.</w:t>
      </w:r>
    </w:p>
    <w:p w14:paraId="5F1C6552" w14:textId="77777777" w:rsidR="008F1315" w:rsidRDefault="008F1315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Calibri" w:hAnsi="Arial" w:cs="Arial"/>
          <w:b/>
          <w:i/>
          <w:sz w:val="23"/>
          <w:szCs w:val="23"/>
          <w:lang w:val="de-DE"/>
        </w:rPr>
      </w:pPr>
    </w:p>
    <w:p w14:paraId="49C9F56A" w14:textId="77777777" w:rsidR="003A7336" w:rsidRDefault="00831D21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sz w:val="23"/>
          <w:lang w:val="de-DE"/>
        </w:rPr>
      </w:pPr>
      <w:r>
        <w:rPr>
          <w:rFonts w:ascii="Arial" w:hAnsi="Arial" w:cs="Arial"/>
          <w:color w:val="000000"/>
          <w:sz w:val="23"/>
          <w:lang w:val="de-DE"/>
        </w:rPr>
        <w:t>Mit dem Seals</w:t>
      </w:r>
      <w:r w:rsidR="001F6890">
        <w:rPr>
          <w:rFonts w:ascii="Arial" w:hAnsi="Arial" w:cs="Arial"/>
          <w:color w:val="000000"/>
          <w:sz w:val="23"/>
          <w:lang w:val="de-DE"/>
        </w:rPr>
        <w:t>-</w:t>
      </w:r>
      <w:r>
        <w:rPr>
          <w:rFonts w:ascii="Arial" w:hAnsi="Arial" w:cs="Arial"/>
          <w:color w:val="000000"/>
          <w:sz w:val="23"/>
          <w:lang w:val="de-DE"/>
        </w:rPr>
        <w:t>Shop (</w:t>
      </w:r>
      <w:hyperlink r:id="rId11" w:history="1">
        <w:r w:rsidRPr="00E94E84">
          <w:rPr>
            <w:rStyle w:val="Hyperlink"/>
            <w:rFonts w:ascii="Arial" w:hAnsi="Arial" w:cs="Arial"/>
            <w:sz w:val="23"/>
            <w:lang w:val="de-DE"/>
          </w:rPr>
          <w:t>https://www.seals-shop.com</w:t>
        </w:r>
      </w:hyperlink>
      <w:r>
        <w:rPr>
          <w:rFonts w:ascii="Arial" w:hAnsi="Arial" w:cs="Arial"/>
          <w:color w:val="000000"/>
          <w:sz w:val="23"/>
          <w:lang w:val="de-DE"/>
        </w:rPr>
        <w:t xml:space="preserve">) bietet Trelleborg Sealing Solutions seit Jahren einen direkten Zugang zu seinen Dichtungslösungen. </w:t>
      </w:r>
      <w:r w:rsidR="00C34888">
        <w:rPr>
          <w:rFonts w:ascii="Arial" w:hAnsi="Arial" w:cs="Arial"/>
          <w:color w:val="000000"/>
          <w:sz w:val="23"/>
          <w:lang w:val="de-DE"/>
        </w:rPr>
        <w:t xml:space="preserve">Anwender finden in dem übersichtlich strukturierten Webshop rasch die für ihre Bedürfnisse passende Dichtungslösung und können sie dort online bestellen. </w:t>
      </w:r>
      <w:r>
        <w:rPr>
          <w:rFonts w:ascii="Arial" w:hAnsi="Arial" w:cs="Arial"/>
          <w:color w:val="000000"/>
          <w:sz w:val="23"/>
          <w:lang w:val="de-DE"/>
        </w:rPr>
        <w:t>Ab sofort öffnet das Unternehmen diesen Vertriebsweg auch für Anwendungen im marinen Umfeld. Mit dem Seals</w:t>
      </w:r>
      <w:r w:rsidR="001F6890">
        <w:rPr>
          <w:rFonts w:ascii="Arial" w:hAnsi="Arial" w:cs="Arial"/>
          <w:color w:val="000000"/>
          <w:sz w:val="23"/>
          <w:lang w:val="de-DE"/>
        </w:rPr>
        <w:t>-</w:t>
      </w:r>
      <w:r>
        <w:rPr>
          <w:rFonts w:ascii="Arial" w:hAnsi="Arial" w:cs="Arial"/>
          <w:color w:val="000000"/>
          <w:sz w:val="23"/>
          <w:lang w:val="de-DE"/>
        </w:rPr>
        <w:t>Shop Marine</w:t>
      </w:r>
      <w:r w:rsidR="003A7336">
        <w:rPr>
          <w:rFonts w:ascii="Arial" w:hAnsi="Arial" w:cs="Arial"/>
          <w:color w:val="000000"/>
          <w:sz w:val="23"/>
          <w:lang w:val="de-DE"/>
        </w:rPr>
        <w:t xml:space="preserve"> (</w:t>
      </w:r>
      <w:hyperlink r:id="rId12" w:history="1">
        <w:r w:rsidR="003A7336" w:rsidRPr="00CC4A57">
          <w:rPr>
            <w:rStyle w:val="Hyperlink"/>
            <w:rFonts w:ascii="Arial" w:hAnsi="Arial" w:cs="Arial"/>
            <w:sz w:val="23"/>
            <w:lang w:val="de-DE"/>
          </w:rPr>
          <w:t>https://www.seals-shop.com/eu/en/marine-shop</w:t>
        </w:r>
      </w:hyperlink>
      <w:r w:rsidR="003A7336">
        <w:rPr>
          <w:rFonts w:ascii="Arial" w:hAnsi="Arial" w:cs="Arial"/>
          <w:color w:val="000000"/>
          <w:sz w:val="23"/>
          <w:lang w:val="de-DE"/>
        </w:rPr>
        <w:t>)</w:t>
      </w:r>
      <w:r>
        <w:rPr>
          <w:rFonts w:ascii="Arial" w:hAnsi="Arial" w:cs="Arial"/>
          <w:color w:val="000000"/>
          <w:sz w:val="23"/>
          <w:lang w:val="de-DE"/>
        </w:rPr>
        <w:t xml:space="preserve"> entsteht ein Shop im Shop speziell für </w:t>
      </w:r>
      <w:r w:rsidR="00C34888">
        <w:rPr>
          <w:rFonts w:ascii="Arial" w:hAnsi="Arial" w:cs="Arial"/>
          <w:color w:val="000000"/>
          <w:sz w:val="23"/>
          <w:lang w:val="de-DE"/>
        </w:rPr>
        <w:t>Dichtungen und Lager für Schiffe, Boote, Wasserkraftwerke und andere Bereiche im und am Wasser.</w:t>
      </w:r>
    </w:p>
    <w:p w14:paraId="0AF66740" w14:textId="77777777" w:rsidR="003A7336" w:rsidRDefault="003A7336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sz w:val="23"/>
          <w:lang w:val="de-DE"/>
        </w:rPr>
      </w:pPr>
    </w:p>
    <w:p w14:paraId="55B33476" w14:textId="22BE41B5" w:rsidR="003A7336" w:rsidRDefault="003A7336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sz w:val="23"/>
          <w:lang w:val="de-DE"/>
        </w:rPr>
      </w:pPr>
      <w:r w:rsidRPr="003A7336">
        <w:rPr>
          <w:rFonts w:ascii="Arial" w:hAnsi="Arial" w:cs="Arial"/>
          <w:color w:val="000000"/>
          <w:sz w:val="23"/>
          <w:lang w:val="de-DE"/>
        </w:rPr>
        <w:t>Christian Pachur, Manager Distribution and Online Sales</w:t>
      </w:r>
      <w:r>
        <w:rPr>
          <w:rFonts w:ascii="Arial" w:hAnsi="Arial" w:cs="Arial"/>
          <w:color w:val="000000"/>
          <w:sz w:val="23"/>
          <w:lang w:val="de-DE"/>
        </w:rPr>
        <w:t xml:space="preserve"> bei Trell</w:t>
      </w:r>
      <w:r w:rsidR="00914FD3">
        <w:rPr>
          <w:rFonts w:ascii="Arial" w:hAnsi="Arial" w:cs="Arial"/>
          <w:color w:val="000000"/>
          <w:sz w:val="23"/>
          <w:lang w:val="de-DE"/>
        </w:rPr>
        <w:t>e</w:t>
      </w:r>
      <w:r>
        <w:rPr>
          <w:rFonts w:ascii="Arial" w:hAnsi="Arial" w:cs="Arial"/>
          <w:color w:val="000000"/>
          <w:sz w:val="23"/>
          <w:lang w:val="de-DE"/>
        </w:rPr>
        <w:t xml:space="preserve">borg Sealing Solutions </w:t>
      </w:r>
      <w:r w:rsidR="00914FD3">
        <w:rPr>
          <w:rFonts w:ascii="Arial" w:hAnsi="Arial" w:cs="Arial"/>
          <w:color w:val="000000"/>
          <w:sz w:val="23"/>
          <w:lang w:val="de-DE"/>
        </w:rPr>
        <w:t xml:space="preserve">Germany </w:t>
      </w:r>
      <w:r>
        <w:rPr>
          <w:rFonts w:ascii="Arial" w:hAnsi="Arial" w:cs="Arial"/>
          <w:color w:val="000000"/>
          <w:sz w:val="23"/>
          <w:lang w:val="de-DE"/>
        </w:rPr>
        <w:t xml:space="preserve">erklärt: </w:t>
      </w:r>
      <w:r w:rsidRPr="003A7336">
        <w:rPr>
          <w:rFonts w:ascii="Arial" w:hAnsi="Arial" w:cs="Arial"/>
          <w:color w:val="000000"/>
          <w:sz w:val="23"/>
          <w:lang w:val="de-DE"/>
        </w:rPr>
        <w:t>“</w:t>
      </w:r>
      <w:r>
        <w:rPr>
          <w:rFonts w:ascii="Arial" w:hAnsi="Arial" w:cs="Arial"/>
          <w:color w:val="000000"/>
          <w:sz w:val="23"/>
          <w:lang w:val="de-DE"/>
        </w:rPr>
        <w:t xml:space="preserve">Der </w:t>
      </w:r>
      <w:r w:rsidRPr="003A7336">
        <w:rPr>
          <w:rFonts w:ascii="Arial" w:hAnsi="Arial" w:cs="Arial"/>
          <w:color w:val="000000"/>
          <w:sz w:val="23"/>
          <w:lang w:val="de-DE"/>
        </w:rPr>
        <w:t>Trelleborg Seals-Shop is</w:t>
      </w:r>
      <w:r>
        <w:rPr>
          <w:rFonts w:ascii="Arial" w:hAnsi="Arial" w:cs="Arial"/>
          <w:color w:val="000000"/>
          <w:sz w:val="23"/>
          <w:lang w:val="de-DE"/>
        </w:rPr>
        <w:t xml:space="preserve">t bereits </w:t>
      </w:r>
      <w:r w:rsidR="004E03A0">
        <w:rPr>
          <w:rFonts w:ascii="Arial" w:hAnsi="Arial" w:cs="Arial"/>
          <w:color w:val="000000"/>
          <w:sz w:val="23"/>
          <w:lang w:val="de-DE"/>
        </w:rPr>
        <w:t>gut etabliert</w:t>
      </w:r>
      <w:r>
        <w:rPr>
          <w:rFonts w:ascii="Arial" w:hAnsi="Arial" w:cs="Arial"/>
          <w:color w:val="000000"/>
          <w:sz w:val="23"/>
          <w:lang w:val="de-DE"/>
        </w:rPr>
        <w:t xml:space="preserve">. </w:t>
      </w:r>
      <w:r w:rsidR="004E03A0">
        <w:rPr>
          <w:rFonts w:ascii="Arial" w:hAnsi="Arial" w:cs="Arial"/>
          <w:color w:val="000000"/>
          <w:sz w:val="23"/>
          <w:lang w:val="de-DE"/>
        </w:rPr>
        <w:t>Derzeit</w:t>
      </w:r>
      <w:r>
        <w:rPr>
          <w:rFonts w:ascii="Arial" w:hAnsi="Arial" w:cs="Arial"/>
          <w:color w:val="000000"/>
          <w:sz w:val="23"/>
          <w:lang w:val="de-DE"/>
        </w:rPr>
        <w:t xml:space="preserve"> wickeln wir monatlich über 150 Bestellungen ab. Mit dem Seals-Shop Marine werden wir diese Zahl</w:t>
      </w:r>
      <w:r w:rsidR="00E344BD">
        <w:rPr>
          <w:rFonts w:ascii="Arial" w:hAnsi="Arial" w:cs="Arial"/>
          <w:color w:val="000000"/>
          <w:sz w:val="23"/>
          <w:lang w:val="de-DE"/>
        </w:rPr>
        <w:t xml:space="preserve"> sicherlich</w:t>
      </w:r>
      <w:r>
        <w:rPr>
          <w:rFonts w:ascii="Arial" w:hAnsi="Arial" w:cs="Arial"/>
          <w:color w:val="000000"/>
          <w:sz w:val="23"/>
          <w:lang w:val="de-DE"/>
        </w:rPr>
        <w:t xml:space="preserve"> noch übertreffen.“</w:t>
      </w:r>
    </w:p>
    <w:p w14:paraId="5F7619B6" w14:textId="77777777" w:rsidR="003A7336" w:rsidRDefault="003A7336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sz w:val="23"/>
          <w:lang w:val="de-DE"/>
        </w:rPr>
      </w:pPr>
    </w:p>
    <w:p w14:paraId="56821D95" w14:textId="75251BD0" w:rsidR="003458FB" w:rsidRDefault="00092A64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sz w:val="23"/>
          <w:lang w:val="de-DE"/>
        </w:rPr>
      </w:pPr>
      <w:r>
        <w:rPr>
          <w:rFonts w:ascii="Arial" w:hAnsi="Arial" w:cs="Arial"/>
          <w:color w:val="000000"/>
          <w:sz w:val="23"/>
          <w:lang w:val="de-DE"/>
        </w:rPr>
        <w:t>Das</w:t>
      </w:r>
      <w:r w:rsidR="00413011">
        <w:rPr>
          <w:rFonts w:ascii="Arial" w:hAnsi="Arial" w:cs="Arial"/>
          <w:color w:val="000000"/>
          <w:sz w:val="23"/>
          <w:lang w:val="de-DE"/>
        </w:rPr>
        <w:t xml:space="preserve"> umfangreiche Angebot </w:t>
      </w:r>
      <w:r>
        <w:rPr>
          <w:rFonts w:ascii="Arial" w:hAnsi="Arial" w:cs="Arial"/>
          <w:color w:val="000000"/>
          <w:sz w:val="23"/>
          <w:lang w:val="de-DE"/>
        </w:rPr>
        <w:t>anwendungsspezifisch ausgelegte</w:t>
      </w:r>
      <w:r w:rsidR="00413011">
        <w:rPr>
          <w:rFonts w:ascii="Arial" w:hAnsi="Arial" w:cs="Arial"/>
          <w:color w:val="000000"/>
          <w:sz w:val="23"/>
          <w:lang w:val="de-DE"/>
        </w:rPr>
        <w:t>r</w:t>
      </w:r>
      <w:r>
        <w:rPr>
          <w:rFonts w:ascii="Arial" w:hAnsi="Arial" w:cs="Arial"/>
          <w:color w:val="000000"/>
          <w:sz w:val="23"/>
          <w:lang w:val="de-DE"/>
        </w:rPr>
        <w:t xml:space="preserve"> Spezialdichtungen und Lager</w:t>
      </w:r>
      <w:r w:rsidR="00413011">
        <w:rPr>
          <w:rFonts w:ascii="Arial" w:hAnsi="Arial" w:cs="Arial"/>
          <w:color w:val="000000"/>
          <w:sz w:val="23"/>
          <w:lang w:val="de-DE"/>
        </w:rPr>
        <w:t xml:space="preserve"> kann nach einer Vielzahl von Kriterien wie </w:t>
      </w:r>
      <w:r w:rsidR="001B1BFB">
        <w:rPr>
          <w:rFonts w:ascii="Arial" w:hAnsi="Arial" w:cs="Arial"/>
          <w:color w:val="000000"/>
          <w:sz w:val="23"/>
          <w:lang w:val="de-DE"/>
        </w:rPr>
        <w:t>Werkstoff</w:t>
      </w:r>
      <w:r w:rsidR="00413011">
        <w:rPr>
          <w:rFonts w:ascii="Arial" w:hAnsi="Arial" w:cs="Arial"/>
          <w:color w:val="000000"/>
          <w:sz w:val="23"/>
          <w:lang w:val="de-DE"/>
        </w:rPr>
        <w:t>, Durchmesser oder Breite durchsucht werden</w:t>
      </w:r>
      <w:r>
        <w:rPr>
          <w:rFonts w:ascii="Arial" w:hAnsi="Arial" w:cs="Arial"/>
          <w:color w:val="000000"/>
          <w:sz w:val="23"/>
          <w:lang w:val="de-DE"/>
        </w:rPr>
        <w:t xml:space="preserve">. </w:t>
      </w:r>
      <w:r w:rsidR="00413011">
        <w:rPr>
          <w:rFonts w:ascii="Arial" w:hAnsi="Arial" w:cs="Arial"/>
          <w:color w:val="000000"/>
          <w:sz w:val="23"/>
          <w:lang w:val="de-DE"/>
        </w:rPr>
        <w:t>Preise und Verfügbarkeiten werden danach sofort angezeigt. So können auch komplexe Anforderungen in kurzer Zeit erfüllt werden.</w:t>
      </w:r>
      <w:r w:rsidR="00C3466D">
        <w:rPr>
          <w:rFonts w:ascii="Arial" w:hAnsi="Arial" w:cs="Arial"/>
          <w:color w:val="000000"/>
          <w:sz w:val="23"/>
          <w:lang w:val="de-DE"/>
        </w:rPr>
        <w:t xml:space="preserve"> </w:t>
      </w:r>
      <w:r>
        <w:rPr>
          <w:rFonts w:ascii="Arial" w:hAnsi="Arial" w:cs="Arial"/>
          <w:color w:val="000000"/>
          <w:sz w:val="23"/>
          <w:lang w:val="de-DE"/>
        </w:rPr>
        <w:t>Neben dynamischen und statischen Dichtungen</w:t>
      </w:r>
      <w:r w:rsidR="00413011">
        <w:rPr>
          <w:rFonts w:ascii="Arial" w:hAnsi="Arial" w:cs="Arial"/>
          <w:color w:val="000000"/>
          <w:sz w:val="23"/>
          <w:lang w:val="de-DE"/>
        </w:rPr>
        <w:t xml:space="preserve"> </w:t>
      </w:r>
      <w:r>
        <w:rPr>
          <w:rFonts w:ascii="Arial" w:hAnsi="Arial" w:cs="Arial"/>
          <w:color w:val="000000"/>
          <w:sz w:val="23"/>
          <w:lang w:val="de-DE"/>
        </w:rPr>
        <w:t xml:space="preserve">sind auch die im marinen Umfeld besonders gefragten </w:t>
      </w:r>
      <w:r w:rsidR="00413011">
        <w:rPr>
          <w:rFonts w:ascii="Arial" w:hAnsi="Arial" w:cs="Arial"/>
          <w:color w:val="000000"/>
          <w:sz w:val="23"/>
          <w:lang w:val="de-DE"/>
        </w:rPr>
        <w:t>Buchsen und Halbzeuge</w:t>
      </w:r>
      <w:r>
        <w:rPr>
          <w:rFonts w:ascii="Arial" w:hAnsi="Arial" w:cs="Arial"/>
          <w:color w:val="000000"/>
          <w:sz w:val="23"/>
          <w:lang w:val="de-DE"/>
        </w:rPr>
        <w:t xml:space="preserve"> de</w:t>
      </w:r>
      <w:r w:rsidR="00F86E3B">
        <w:rPr>
          <w:rFonts w:ascii="Arial" w:hAnsi="Arial" w:cs="Arial"/>
          <w:color w:val="000000"/>
          <w:sz w:val="23"/>
          <w:lang w:val="de-DE"/>
        </w:rPr>
        <w:t>s</w:t>
      </w:r>
      <w:r>
        <w:rPr>
          <w:rFonts w:ascii="Arial" w:hAnsi="Arial" w:cs="Arial"/>
          <w:color w:val="000000"/>
          <w:sz w:val="23"/>
          <w:lang w:val="de-DE"/>
        </w:rPr>
        <w:t xml:space="preserve"> Orkot</w:t>
      </w:r>
      <w:r w:rsidR="00413011">
        <w:rPr>
          <w:rFonts w:ascii="Arial" w:hAnsi="Arial" w:cs="Arial"/>
          <w:color w:val="000000"/>
          <w:sz w:val="23"/>
          <w:lang w:val="de-DE"/>
        </w:rPr>
        <w:t>®</w:t>
      </w:r>
      <w:r w:rsidR="00737BD8">
        <w:rPr>
          <w:rFonts w:ascii="Arial" w:hAnsi="Arial" w:cs="Arial"/>
          <w:color w:val="000000"/>
          <w:sz w:val="23"/>
          <w:lang w:val="de-DE"/>
        </w:rPr>
        <w:t xml:space="preserve"> </w:t>
      </w:r>
      <w:r w:rsidR="00F86E3B">
        <w:rPr>
          <w:rFonts w:ascii="Arial" w:hAnsi="Arial" w:cs="Arial"/>
          <w:color w:val="000000"/>
          <w:sz w:val="23"/>
          <w:lang w:val="de-DE"/>
        </w:rPr>
        <w:t xml:space="preserve">Portfolios </w:t>
      </w:r>
      <w:r>
        <w:rPr>
          <w:rFonts w:ascii="Arial" w:hAnsi="Arial" w:cs="Arial"/>
          <w:color w:val="000000"/>
          <w:sz w:val="23"/>
          <w:lang w:val="de-DE"/>
        </w:rPr>
        <w:t>aus</w:t>
      </w:r>
      <w:r w:rsidR="00C11FEF">
        <w:rPr>
          <w:rFonts w:ascii="Arial" w:hAnsi="Arial" w:cs="Arial"/>
          <w:color w:val="000000"/>
          <w:sz w:val="23"/>
          <w:lang w:val="de-DE"/>
        </w:rPr>
        <w:t xml:space="preserve"> </w:t>
      </w:r>
      <w:r w:rsidR="00C11FEF" w:rsidRPr="00C11FEF">
        <w:rPr>
          <w:rFonts w:ascii="Arial" w:hAnsi="Arial" w:cs="Arial"/>
          <w:color w:val="000000"/>
          <w:sz w:val="23"/>
          <w:lang w:val="de-DE"/>
        </w:rPr>
        <w:t>gewebeverstärktem Verbundwerkstoff im Seals-Shop Marine</w:t>
      </w:r>
      <w:r w:rsidR="003A7336">
        <w:rPr>
          <w:rFonts w:ascii="Arial" w:hAnsi="Arial" w:cs="Arial"/>
          <w:color w:val="000000"/>
          <w:sz w:val="23"/>
          <w:lang w:val="de-DE"/>
        </w:rPr>
        <w:t xml:space="preserve"> </w:t>
      </w:r>
      <w:r w:rsidR="00C11FEF" w:rsidRPr="00C11FEF">
        <w:rPr>
          <w:rFonts w:ascii="Arial" w:hAnsi="Arial" w:cs="Arial"/>
          <w:color w:val="000000"/>
          <w:sz w:val="23"/>
          <w:lang w:val="de-DE"/>
        </w:rPr>
        <w:t>gelistet und erhältlich.</w:t>
      </w:r>
      <w:r w:rsidR="00C11FEF">
        <w:rPr>
          <w:rFonts w:ascii="Arial" w:hAnsi="Arial" w:cs="Arial"/>
          <w:color w:val="000000"/>
          <w:sz w:val="23"/>
          <w:lang w:val="de-DE"/>
        </w:rPr>
        <w:t xml:space="preserve"> Die </w:t>
      </w:r>
      <w:r w:rsidR="00C3466D">
        <w:rPr>
          <w:rFonts w:ascii="Arial" w:hAnsi="Arial" w:cs="Arial"/>
          <w:color w:val="000000"/>
          <w:sz w:val="23"/>
          <w:lang w:val="de-DE"/>
        </w:rPr>
        <w:t>Registrierung im Seals-Shop</w:t>
      </w:r>
      <w:r w:rsidR="00C11FEF">
        <w:rPr>
          <w:rFonts w:ascii="Arial" w:hAnsi="Arial" w:cs="Arial"/>
          <w:color w:val="000000"/>
          <w:sz w:val="23"/>
          <w:lang w:val="de-DE"/>
        </w:rPr>
        <w:t xml:space="preserve"> eröffnet</w:t>
      </w:r>
      <w:r w:rsidR="00C3466D">
        <w:rPr>
          <w:rFonts w:ascii="Arial" w:hAnsi="Arial" w:cs="Arial"/>
          <w:color w:val="000000"/>
          <w:sz w:val="23"/>
          <w:lang w:val="de-DE"/>
        </w:rPr>
        <w:t xml:space="preserve"> darüber hinaus den direkten Zugriff auf über 16.000 Dichtungsvarianten für Standard- und Spezialanwendungen</w:t>
      </w:r>
      <w:r w:rsidR="00C11FEF">
        <w:rPr>
          <w:rFonts w:ascii="Arial" w:hAnsi="Arial" w:cs="Arial"/>
          <w:color w:val="000000"/>
          <w:sz w:val="23"/>
          <w:lang w:val="de-DE"/>
        </w:rPr>
        <w:t xml:space="preserve"> von Trelleborg Sealing Solutions</w:t>
      </w:r>
      <w:r w:rsidR="00C3466D">
        <w:rPr>
          <w:rFonts w:ascii="Arial" w:hAnsi="Arial" w:cs="Arial"/>
          <w:color w:val="000000"/>
          <w:sz w:val="23"/>
          <w:lang w:val="de-DE"/>
        </w:rPr>
        <w:t>.</w:t>
      </w:r>
    </w:p>
    <w:p w14:paraId="5AFC67B7" w14:textId="77777777" w:rsidR="00D91F21" w:rsidRDefault="00D91F21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sz w:val="23"/>
          <w:lang w:val="de-DE"/>
        </w:rPr>
      </w:pPr>
    </w:p>
    <w:p w14:paraId="2023B9F0" w14:textId="77777777" w:rsidR="00D91F21" w:rsidRDefault="00D91F21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sz w:val="23"/>
          <w:lang w:val="de-DE"/>
        </w:rPr>
      </w:pPr>
    </w:p>
    <w:p w14:paraId="15A0F997" w14:textId="77777777" w:rsidR="00D91F21" w:rsidRDefault="00D91F21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sz w:val="23"/>
          <w:lang w:val="de-DE"/>
        </w:rPr>
      </w:pPr>
    </w:p>
    <w:p w14:paraId="5B93E1AE" w14:textId="77777777" w:rsidR="00D91F21" w:rsidRDefault="00D91F21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sz w:val="23"/>
          <w:lang w:val="de-DE"/>
        </w:rPr>
      </w:pPr>
    </w:p>
    <w:p w14:paraId="5345C985" w14:textId="77777777" w:rsidR="00D91F21" w:rsidRDefault="00D91F21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sz w:val="23"/>
          <w:szCs w:val="23"/>
          <w:lang w:val="de-DE"/>
        </w:rPr>
      </w:pPr>
    </w:p>
    <w:p w14:paraId="58B5C401" w14:textId="77777777" w:rsidR="003458FB" w:rsidRDefault="003458FB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sz w:val="23"/>
          <w:szCs w:val="23"/>
          <w:lang w:val="de-DE"/>
        </w:rPr>
      </w:pPr>
    </w:p>
    <w:p w14:paraId="3AAA1877" w14:textId="34F211BA" w:rsidR="008F1315" w:rsidRPr="00E20F82" w:rsidRDefault="008F1315" w:rsidP="008F1315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sz w:val="23"/>
          <w:szCs w:val="23"/>
          <w:lang w:val="de-DE"/>
        </w:rPr>
      </w:pPr>
      <w:r w:rsidRPr="00ED7732">
        <w:rPr>
          <w:rFonts w:ascii="Arial" w:hAnsi="Arial" w:cs="Arial"/>
          <w:b/>
          <w:sz w:val="23"/>
          <w:szCs w:val="23"/>
          <w:lang w:val="de-DE"/>
        </w:rPr>
        <w:lastRenderedPageBreak/>
        <w:t>P</w:t>
      </w:r>
      <w:r w:rsidR="003458FB">
        <w:rPr>
          <w:rFonts w:ascii="Arial" w:hAnsi="Arial" w:cs="Arial"/>
          <w:b/>
          <w:sz w:val="23"/>
          <w:szCs w:val="23"/>
          <w:lang w:val="de-DE"/>
        </w:rPr>
        <w:t>ressebild</w:t>
      </w:r>
      <w:r w:rsidRPr="00E20F82">
        <w:rPr>
          <w:rFonts w:ascii="Arial" w:hAnsi="Arial" w:cs="Arial"/>
          <w:b/>
          <w:sz w:val="23"/>
          <w:szCs w:val="23"/>
          <w:lang w:val="de-DE"/>
        </w:rPr>
        <w:t xml:space="preserve"> </w:t>
      </w:r>
    </w:p>
    <w:p w14:paraId="2A796B44" w14:textId="77777777" w:rsidR="008F1315" w:rsidRDefault="008F1315" w:rsidP="008F1315">
      <w:pPr>
        <w:autoSpaceDE w:val="0"/>
        <w:autoSpaceDN w:val="0"/>
        <w:adjustRightInd w:val="0"/>
        <w:spacing w:after="0" w:line="240" w:lineRule="auto"/>
        <w:rPr>
          <w:noProof/>
          <w:lang w:val="de-DE" w:eastAsia="de-DE"/>
        </w:rPr>
      </w:pPr>
    </w:p>
    <w:p w14:paraId="0F14E7F9" w14:textId="799D6CAE" w:rsidR="008F1315" w:rsidRDefault="003458FB" w:rsidP="008F1315">
      <w:pPr>
        <w:autoSpaceDE w:val="0"/>
        <w:autoSpaceDN w:val="0"/>
        <w:adjustRightInd w:val="0"/>
        <w:spacing w:after="0" w:line="240" w:lineRule="auto"/>
        <w:rPr>
          <w:noProof/>
          <w:lang w:val="de-DE" w:eastAsia="de-DE"/>
        </w:rPr>
      </w:pPr>
      <w:r>
        <w:rPr>
          <w:noProof/>
          <w:lang w:val="de-DE" w:eastAsia="de-DE"/>
        </w:rPr>
        <w:drawing>
          <wp:inline distT="0" distB="0" distL="0" distR="0" wp14:anchorId="73509D02" wp14:editId="61A6AFBE">
            <wp:extent cx="4433887" cy="3325415"/>
            <wp:effectExtent l="0" t="0" r="5080" b="8890"/>
            <wp:docPr id="1" name="Grafik 1" descr="C:\Users\PLubos\AppData\Local\Temp\Temp1_Banners (2).zip\Banners\Seal-Shop-Marine_Without-Logo_1280x960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bos\AppData\Local\Temp\Temp1_Banners (2).zip\Banners\Seal-Shop-Marine_Without-Logo_1280x960_V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66" cy="332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3EDE3" w14:textId="77777777" w:rsidR="008F1315" w:rsidRDefault="008F1315" w:rsidP="008F1315">
      <w:pPr>
        <w:autoSpaceDE w:val="0"/>
        <w:autoSpaceDN w:val="0"/>
        <w:adjustRightInd w:val="0"/>
        <w:spacing w:after="0" w:line="240" w:lineRule="auto"/>
        <w:rPr>
          <w:noProof/>
          <w:lang w:val="de-DE" w:eastAsia="de-DE"/>
        </w:rPr>
      </w:pPr>
    </w:p>
    <w:p w14:paraId="0799DA4F" w14:textId="7068CEF7" w:rsidR="008F1315" w:rsidRPr="00853912" w:rsidRDefault="008F1315" w:rsidP="008F1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3B4B">
        <w:rPr>
          <w:rFonts w:ascii="Arial" w:hAnsi="Arial" w:cs="Arial"/>
          <w:sz w:val="20"/>
          <w:szCs w:val="20"/>
          <w:lang w:val="de-DE"/>
        </w:rPr>
        <w:t xml:space="preserve">Bildtext: </w:t>
      </w:r>
      <w:r w:rsidR="003458FB">
        <w:rPr>
          <w:rFonts w:ascii="Arial" w:hAnsi="Arial" w:cs="Arial"/>
          <w:sz w:val="20"/>
          <w:szCs w:val="20"/>
          <w:lang w:val="de-DE"/>
        </w:rPr>
        <w:t xml:space="preserve">Der Seals-Shop Marine bietet ab sofort direkten Zugang zu den für marine Anwendungen optimierten Dichtungen und Buchsen von Trelleborg Sealing Solutions. </w:t>
      </w:r>
      <w:r w:rsidR="00A479F4" w:rsidRPr="00853912">
        <w:rPr>
          <w:rFonts w:ascii="Arial" w:hAnsi="Arial" w:cs="Arial"/>
          <w:sz w:val="20"/>
          <w:szCs w:val="20"/>
        </w:rPr>
        <w:t>Foto: Trelleborg Sealing Solutions</w:t>
      </w:r>
    </w:p>
    <w:p w14:paraId="3458CF0F" w14:textId="77777777" w:rsidR="008F1315" w:rsidRPr="00853912" w:rsidRDefault="008F1315" w:rsidP="008F1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9ED986" w14:textId="77777777" w:rsidR="003458FB" w:rsidRPr="00853912" w:rsidRDefault="003458FB" w:rsidP="00C11FEF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sz w:val="23"/>
          <w:szCs w:val="23"/>
        </w:rPr>
      </w:pPr>
    </w:p>
    <w:p w14:paraId="69AE5F68" w14:textId="69CA4D03" w:rsidR="00CD5CE3" w:rsidRPr="00853912" w:rsidRDefault="00CD5CE3" w:rsidP="00C11FEF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sz w:val="23"/>
          <w:szCs w:val="23"/>
        </w:rPr>
      </w:pPr>
      <w:r w:rsidRPr="00853912">
        <w:rPr>
          <w:rFonts w:ascii="Arial" w:hAnsi="Arial" w:cs="Arial"/>
          <w:b/>
          <w:sz w:val="23"/>
          <w:szCs w:val="23"/>
        </w:rPr>
        <w:t>Pressekontakt</w:t>
      </w:r>
    </w:p>
    <w:p w14:paraId="395426A2" w14:textId="77777777" w:rsidR="00C11FEF" w:rsidRDefault="00C11FEF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14:paraId="618F03ED" w14:textId="77777777" w:rsidR="00CD5CE3" w:rsidRPr="00C11FEF" w:rsidRDefault="00CD5CE3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C11FEF">
        <w:rPr>
          <w:rFonts w:ascii="Arial" w:eastAsia="Times New Roman" w:hAnsi="Arial" w:cs="Times New Roman"/>
          <w:color w:val="000000" w:themeColor="text1"/>
          <w:sz w:val="18"/>
          <w:szCs w:val="24"/>
        </w:rPr>
        <w:t>Lara Haas</w:t>
      </w:r>
    </w:p>
    <w:p w14:paraId="4696918F" w14:textId="4B08DA5E" w:rsidR="00CD5CE3" w:rsidRPr="00C11FEF" w:rsidRDefault="00EC5529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C11FEF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Senior </w:t>
      </w:r>
      <w:r w:rsidR="00CD5CE3" w:rsidRPr="00C11FEF">
        <w:rPr>
          <w:rFonts w:ascii="Arial" w:eastAsia="Times New Roman" w:hAnsi="Arial" w:cs="Times New Roman"/>
          <w:color w:val="000000" w:themeColor="text1"/>
          <w:sz w:val="18"/>
          <w:szCs w:val="24"/>
        </w:rPr>
        <w:t>Project Manager PR</w:t>
      </w:r>
      <w:r w:rsidRPr="00C11FEF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&amp; Communications</w:t>
      </w:r>
    </w:p>
    <w:p w14:paraId="195AFB76" w14:textId="77777777" w:rsidR="00CD5CE3" w:rsidRPr="00C55C8F" w:rsidRDefault="00CD5CE3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C55C8F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 xml:space="preserve">Trelleborg Sealing Solutions </w:t>
      </w:r>
    </w:p>
    <w:p w14:paraId="4C2FB1FF" w14:textId="77777777" w:rsidR="00816FF7" w:rsidRPr="003D78BB" w:rsidRDefault="00CD5CE3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3D78BB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>Telefon: +49 711 7864 8115</w:t>
      </w:r>
    </w:p>
    <w:p w14:paraId="654812ED" w14:textId="69358D98" w:rsidR="00852593" w:rsidRDefault="002F5D76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3D78BB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E-Mail: </w:t>
      </w:r>
      <w:hyperlink r:id="rId14" w:history="1">
        <w:r w:rsidRPr="0017602E">
          <w:rPr>
            <w:rStyle w:val="Hyperlink"/>
            <w:rFonts w:ascii="Arial" w:eastAsia="Calibri" w:hAnsi="Arial" w:cs="Arial"/>
            <w:sz w:val="18"/>
            <w:szCs w:val="18"/>
            <w:lang w:val="de-DE"/>
          </w:rPr>
          <w:t>lara.haas@trelleborg.com</w:t>
        </w:r>
      </w:hyperlink>
      <w:r w:rsidRPr="003D78BB">
        <w:rPr>
          <w:lang w:val="de-DE"/>
        </w:rPr>
        <w:t xml:space="preserve"> </w:t>
      </w:r>
      <w:r w:rsidRPr="003D78BB">
        <w:rPr>
          <w:rStyle w:val="Hyperlink"/>
          <w:rFonts w:ascii="Arial" w:eastAsia="Calibri" w:hAnsi="Arial" w:cs="Arial"/>
          <w:sz w:val="18"/>
          <w:szCs w:val="18"/>
          <w:lang w:val="de-DE"/>
        </w:rPr>
        <w:t xml:space="preserve"> </w:t>
      </w:r>
      <w:r w:rsidR="00CD5CE3" w:rsidRPr="003D78BB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  <w:r w:rsidRPr="003D78BB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</w:p>
    <w:p w14:paraId="12322B65" w14:textId="77777777" w:rsidR="00386821" w:rsidRDefault="00386821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</w:p>
    <w:p w14:paraId="0403541B" w14:textId="44DE4A5E" w:rsidR="00470372" w:rsidRPr="0012473F" w:rsidRDefault="00470372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</w:pPr>
      <w:r w:rsidRPr="0012473F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Philipp Lubos</w:t>
      </w:r>
    </w:p>
    <w:p w14:paraId="3CE1FE1C" w14:textId="4AA838FA" w:rsidR="00470372" w:rsidRPr="0012473F" w:rsidRDefault="00470372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</w:pPr>
      <w:r w:rsidRPr="0012473F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Consultant</w:t>
      </w:r>
    </w:p>
    <w:p w14:paraId="5A1DF761" w14:textId="077CBE15" w:rsidR="00470372" w:rsidRPr="0012473F" w:rsidRDefault="00470372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</w:pPr>
      <w:r w:rsidRPr="0012473F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Konsens PR</w:t>
      </w:r>
    </w:p>
    <w:p w14:paraId="5794F342" w14:textId="5115C874" w:rsidR="00470372" w:rsidRPr="0012473F" w:rsidRDefault="00470372" w:rsidP="0047037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</w:pPr>
      <w:r w:rsidRPr="0012473F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Telefon: +49 6078</w:t>
      </w:r>
      <w:r w:rsidR="0017602E" w:rsidRPr="0012473F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</w:t>
      </w:r>
      <w:r w:rsidRPr="0012473F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9363</w:t>
      </w:r>
      <w:r w:rsidR="0017602E" w:rsidRPr="0012473F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 xml:space="preserve"> </w:t>
      </w:r>
      <w:r w:rsidRPr="0012473F">
        <w:rPr>
          <w:rFonts w:ascii="Arial" w:eastAsia="Calibri" w:hAnsi="Arial" w:cs="Arial"/>
          <w:color w:val="000000" w:themeColor="text1"/>
          <w:sz w:val="18"/>
          <w:szCs w:val="18"/>
          <w:lang w:val="fr-FR"/>
        </w:rPr>
        <w:t>12</w:t>
      </w:r>
    </w:p>
    <w:p w14:paraId="3471E1CA" w14:textId="5C092611" w:rsidR="00470372" w:rsidRDefault="00470372" w:rsidP="007944DC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E-Mail: </w:t>
      </w:r>
      <w:hyperlink r:id="rId15" w:history="1">
        <w:r w:rsidRPr="0017602E">
          <w:rPr>
            <w:rStyle w:val="Hyperlink"/>
            <w:rFonts w:ascii="Arial" w:eastAsia="Calibri" w:hAnsi="Arial" w:cs="Arial"/>
            <w:sz w:val="18"/>
            <w:szCs w:val="18"/>
            <w:lang w:val="de-DE"/>
          </w:rPr>
          <w:t>mail@konsens.de</w:t>
        </w:r>
      </w:hyperlink>
    </w:p>
    <w:p w14:paraId="0FEFCF90" w14:textId="29161359" w:rsidR="00470372" w:rsidRDefault="00470372" w:rsidP="000D2DC5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</w:p>
    <w:p w14:paraId="7A0BB20F" w14:textId="77777777" w:rsidR="003458FB" w:rsidRDefault="003458FB" w:rsidP="001D6B57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</w:p>
    <w:p w14:paraId="2DBAD51F" w14:textId="77777777" w:rsidR="003458FB" w:rsidRDefault="003458FB" w:rsidP="001D6B57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</w:p>
    <w:p w14:paraId="738EE0D9" w14:textId="77777777" w:rsidR="003458FB" w:rsidRDefault="003458FB" w:rsidP="001D6B57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</w:p>
    <w:p w14:paraId="4B54D5D3" w14:textId="77777777" w:rsidR="003458FB" w:rsidRDefault="003458FB" w:rsidP="001D6B57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</w:p>
    <w:p w14:paraId="1880F5BF" w14:textId="1D0F19DB" w:rsidR="00C11FEF" w:rsidRDefault="00C11FEF" w:rsidP="001D6B57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lastRenderedPageBreak/>
        <w:t>Ü</w:t>
      </w:r>
      <w:r w:rsidR="001D6B57" w:rsidRPr="003D78BB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ber Trelleborg Sealing Solutions</w:t>
      </w:r>
    </w:p>
    <w:p w14:paraId="4EF0FEE5" w14:textId="7C1E08ED" w:rsidR="001D6B57" w:rsidRDefault="001D6B57" w:rsidP="000D2DC5">
      <w:pPr>
        <w:rPr>
          <w:rStyle w:val="Hyperlink"/>
          <w:rFonts w:ascii="Arial" w:eastAsia="Calibri" w:hAnsi="Arial" w:cs="Arial"/>
          <w:i/>
          <w:sz w:val="18"/>
          <w:szCs w:val="18"/>
          <w:lang w:val="de-DE"/>
        </w:rPr>
      </w:pPr>
      <w:r w:rsidRPr="00DD406B">
        <w:rPr>
          <w:rStyle w:val="Hervorhebung"/>
          <w:rFonts w:ascii="Arial" w:hAnsi="Arial" w:cs="Arial"/>
          <w:color w:val="000000"/>
          <w:sz w:val="18"/>
          <w:szCs w:val="18"/>
          <w:lang w:val="de-DE"/>
        </w:rPr>
        <w:t xml:space="preserve">Trelleborg Sealing Solutions ist einer der führenden Entwickler, Hersteller und Lieferanten von polymerbasierten Präzisionsdichtungen, Lagern und kundenspezifischen Formteilen. Mit innovativen Lösungen erfüllen wir die anspruchsvollsten Anforderungen in der Luft- und Raumfahrt, der Automobilindustrie und der allgemeinen Industrie. Von der Entwicklung und Konstruktion bis hin zu einem marktführenden Produkt- und Werkstoffportfolio bieten wir alles aus einer Hand – basierend auf den besten Elastomer-, Silikon-, Thermoplast-, PTFE- und Verbundwerkstofftechnologien. Unser globales Netzwerk umfasst strategisch positionierte Forschungs- und Entwicklungszentren, mehr als 25 Produktionswerke und über 50 </w:t>
      </w:r>
      <w:r>
        <w:rPr>
          <w:rStyle w:val="Hervorhebung"/>
          <w:rFonts w:ascii="Arial" w:hAnsi="Arial" w:cs="Arial"/>
          <w:color w:val="000000"/>
          <w:sz w:val="18"/>
          <w:szCs w:val="18"/>
          <w:lang w:val="de-DE"/>
        </w:rPr>
        <w:t xml:space="preserve">Customer Solution Center. </w:t>
      </w:r>
      <w:r w:rsidRPr="00DD406B">
        <w:rPr>
          <w:rStyle w:val="Hervorhebung"/>
          <w:rFonts w:ascii="Arial" w:hAnsi="Arial" w:cs="Arial"/>
          <w:color w:val="000000"/>
          <w:sz w:val="18"/>
          <w:szCs w:val="18"/>
          <w:lang w:val="de-DE"/>
        </w:rPr>
        <w:t xml:space="preserve">Durch lokale Unterstützung, ein Portfolio etablierter Marken, ServicePLUS-Angebote und eine einfache Geschäftsabwicklung tragen wir zu einem beschleunigten und nachhaltigen Wachstum unserer Kunden bei. </w:t>
      </w:r>
      <w:hyperlink r:id="rId16" w:history="1">
        <w:r w:rsidR="00C11FEF" w:rsidRPr="00F02BF4">
          <w:rPr>
            <w:rStyle w:val="Hyperlink"/>
            <w:rFonts w:ascii="Arial" w:eastAsia="Calibri" w:hAnsi="Arial" w:cs="Arial"/>
            <w:i/>
            <w:sz w:val="18"/>
            <w:szCs w:val="18"/>
            <w:lang w:val="de-DE"/>
          </w:rPr>
          <w:t>www.trelleborg.com/seals</w:t>
        </w:r>
      </w:hyperlink>
    </w:p>
    <w:p w14:paraId="3E8E554C" w14:textId="77777777" w:rsidR="00C11FEF" w:rsidRDefault="00C11FEF" w:rsidP="000D2DC5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</w:p>
    <w:p w14:paraId="4D2B00F9" w14:textId="77777777" w:rsidR="00C11FEF" w:rsidRDefault="00BC7A83" w:rsidP="00C11F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 w:rsidRPr="00034A67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Über die Trelleborg Gruppe</w:t>
      </w:r>
    </w:p>
    <w:p w14:paraId="0D5FBF59" w14:textId="05D140C7" w:rsidR="00BC7A83" w:rsidRPr="00D97A53" w:rsidRDefault="00DB71AC" w:rsidP="00C11F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</w:pP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T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relleborg ist weltweit führend in der Entwicklung von Polymerlösungen, die kritische Anwendungen dichten, dämpfen und schützen – in allen anspruchsvollen Umgebungen. </w:t>
      </w:r>
      <w:r w:rsidR="00EB77CE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Die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innovativen Lösungen tragen zu einer beschleunigten und nachhaltigen Entwicklung </w:t>
      </w:r>
      <w:r w:rsidR="00EB77CE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der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Kunden bei. Die Trelleborg Gruppe erzielt einen Jahresumsatz von rund 3</w:t>
      </w:r>
      <w:r w:rsidR="00CD1B80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3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Milliarden SEK (3,</w:t>
      </w:r>
      <w:r w:rsidR="00977472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13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Milliarden Euro, 3,</w:t>
      </w:r>
      <w:r w:rsidR="00977472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5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7 Milliarden USD) und ist in ca. 50 Ländern vertreten. Die Gruppe umfasst die drei Geschäftsbereiche Trelleborg Industrial Solutions, Trelleborg Sealing Solutions und Trelleborg Wheel Systems. Die Trelleborg-Aktie wird seit 1964 an der Stockholmer Börse gehandelt und ist an der Nasdaq Stockholm, Large Cap, notiert</w:t>
      </w:r>
      <w:r w:rsidR="00F67F5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.</w:t>
      </w:r>
      <w:r w:rsidR="00C11FEF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</w:t>
      </w:r>
      <w:hyperlink r:id="rId17" w:history="1">
        <w:r w:rsidR="00C11FEF">
          <w:rPr>
            <w:rStyle w:val="Hyperlink"/>
            <w:rFonts w:ascii="Arial" w:eastAsia="Calibri" w:hAnsi="Arial" w:cs="Arial"/>
            <w:i/>
            <w:sz w:val="18"/>
            <w:szCs w:val="18"/>
            <w:lang w:val="de-DE"/>
          </w:rPr>
          <w:t>www.trelleborg.com</w:t>
        </w:r>
      </w:hyperlink>
      <w:r w:rsidR="00C11FEF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</w:t>
      </w:r>
    </w:p>
    <w:sectPr w:rsidR="00BC7A83" w:rsidRPr="00D97A53" w:rsidSect="00006368">
      <w:headerReference w:type="default" r:id="rId1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9A817" w14:textId="77777777" w:rsidR="00A348FA" w:rsidRDefault="00A348FA" w:rsidP="000B63B3">
      <w:pPr>
        <w:spacing w:after="0" w:line="240" w:lineRule="auto"/>
      </w:pPr>
      <w:r>
        <w:separator/>
      </w:r>
    </w:p>
  </w:endnote>
  <w:endnote w:type="continuationSeparator" w:id="0">
    <w:p w14:paraId="71DAEED9" w14:textId="77777777" w:rsidR="00A348FA" w:rsidRDefault="00A348FA" w:rsidP="000B63B3">
      <w:pPr>
        <w:spacing w:after="0" w:line="240" w:lineRule="auto"/>
      </w:pPr>
      <w:r>
        <w:continuationSeparator/>
      </w:r>
    </w:p>
  </w:endnote>
  <w:endnote w:type="continuationNotice" w:id="1">
    <w:p w14:paraId="50B78AA4" w14:textId="77777777" w:rsidR="00A348FA" w:rsidRDefault="00A348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D5552" w14:textId="77777777" w:rsidR="00A348FA" w:rsidRDefault="00A348FA" w:rsidP="000B63B3">
      <w:pPr>
        <w:spacing w:after="0" w:line="240" w:lineRule="auto"/>
      </w:pPr>
      <w:r>
        <w:separator/>
      </w:r>
    </w:p>
  </w:footnote>
  <w:footnote w:type="continuationSeparator" w:id="0">
    <w:p w14:paraId="44594D54" w14:textId="77777777" w:rsidR="00A348FA" w:rsidRDefault="00A348FA" w:rsidP="000B63B3">
      <w:pPr>
        <w:spacing w:after="0" w:line="240" w:lineRule="auto"/>
      </w:pPr>
      <w:r>
        <w:continuationSeparator/>
      </w:r>
    </w:p>
  </w:footnote>
  <w:footnote w:type="continuationNotice" w:id="1">
    <w:p w14:paraId="470541AD" w14:textId="77777777" w:rsidR="00A348FA" w:rsidRDefault="00A348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F519" w14:textId="77777777" w:rsidR="00831D21" w:rsidRDefault="00831D21">
    <w:pPr>
      <w:pStyle w:val="Kopfzeile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FC26C14" wp14:editId="50B8FC87">
          <wp:simplePos x="0" y="0"/>
          <wp:positionH relativeFrom="column">
            <wp:posOffset>2313305</wp:posOffset>
          </wp:positionH>
          <wp:positionV relativeFrom="paragraph">
            <wp:posOffset>-285115</wp:posOffset>
          </wp:positionV>
          <wp:extent cx="1445895" cy="612140"/>
          <wp:effectExtent l="19050" t="0" r="1905" b="0"/>
          <wp:wrapTight wrapText="bothSides">
            <wp:wrapPolygon edited="0">
              <wp:start x="-285" y="0"/>
              <wp:lineTo x="-285" y="20838"/>
              <wp:lineTo x="21628" y="20838"/>
              <wp:lineTo x="21628" y="0"/>
              <wp:lineTo x="-2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  <w:p w14:paraId="4324756E" w14:textId="77777777" w:rsidR="00831D21" w:rsidRDefault="00831D21">
    <w:pPr>
      <w:pStyle w:val="Kopfzeile"/>
      <w:rPr>
        <w:noProof/>
      </w:rPr>
    </w:pPr>
  </w:p>
  <w:p w14:paraId="68B9E363" w14:textId="77777777" w:rsidR="00831D21" w:rsidRDefault="00831D21">
    <w:pPr>
      <w:pStyle w:val="Kopfzeile"/>
      <w:rPr>
        <w:noProof/>
      </w:rPr>
    </w:pPr>
  </w:p>
  <w:p w14:paraId="3E553DE2" w14:textId="77777777" w:rsidR="00831D21" w:rsidRDefault="00831D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0760"/>
    <w:multiLevelType w:val="hybridMultilevel"/>
    <w:tmpl w:val="4ACCD5C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68C067C"/>
    <w:multiLevelType w:val="hybridMultilevel"/>
    <w:tmpl w:val="CD5E0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3218"/>
    <w:multiLevelType w:val="hybridMultilevel"/>
    <w:tmpl w:val="1428A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0631"/>
    <w:multiLevelType w:val="hybridMultilevel"/>
    <w:tmpl w:val="8FC88740"/>
    <w:lvl w:ilvl="0" w:tplc="FD042A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F645B"/>
    <w:multiLevelType w:val="hybridMultilevel"/>
    <w:tmpl w:val="A66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F614B"/>
    <w:multiLevelType w:val="hybridMultilevel"/>
    <w:tmpl w:val="A824F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755A8"/>
    <w:multiLevelType w:val="hybridMultilevel"/>
    <w:tmpl w:val="A96CF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72"/>
    <w:rsid w:val="00000195"/>
    <w:rsid w:val="00000636"/>
    <w:rsid w:val="00000A5A"/>
    <w:rsid w:val="000025AE"/>
    <w:rsid w:val="00003FE1"/>
    <w:rsid w:val="00005B71"/>
    <w:rsid w:val="00006368"/>
    <w:rsid w:val="00006A43"/>
    <w:rsid w:val="0000727F"/>
    <w:rsid w:val="0001080F"/>
    <w:rsid w:val="000108F1"/>
    <w:rsid w:val="000108F7"/>
    <w:rsid w:val="00012055"/>
    <w:rsid w:val="00012609"/>
    <w:rsid w:val="00014D5D"/>
    <w:rsid w:val="0001505E"/>
    <w:rsid w:val="000158C2"/>
    <w:rsid w:val="00015F11"/>
    <w:rsid w:val="00016B34"/>
    <w:rsid w:val="00017309"/>
    <w:rsid w:val="00017DDA"/>
    <w:rsid w:val="000201AE"/>
    <w:rsid w:val="000214FB"/>
    <w:rsid w:val="00022413"/>
    <w:rsid w:val="00022E48"/>
    <w:rsid w:val="000245AD"/>
    <w:rsid w:val="00024798"/>
    <w:rsid w:val="000322DC"/>
    <w:rsid w:val="00033C64"/>
    <w:rsid w:val="00034A67"/>
    <w:rsid w:val="00037EAB"/>
    <w:rsid w:val="0004134F"/>
    <w:rsid w:val="0004253D"/>
    <w:rsid w:val="000430ED"/>
    <w:rsid w:val="000444DA"/>
    <w:rsid w:val="00044516"/>
    <w:rsid w:val="00044C0B"/>
    <w:rsid w:val="000452D4"/>
    <w:rsid w:val="00045819"/>
    <w:rsid w:val="000459CC"/>
    <w:rsid w:val="00045AF5"/>
    <w:rsid w:val="0004698D"/>
    <w:rsid w:val="00046B4E"/>
    <w:rsid w:val="00050A95"/>
    <w:rsid w:val="0005103C"/>
    <w:rsid w:val="000527B8"/>
    <w:rsid w:val="000543D9"/>
    <w:rsid w:val="00055206"/>
    <w:rsid w:val="00057F3B"/>
    <w:rsid w:val="000609B2"/>
    <w:rsid w:val="00060BAB"/>
    <w:rsid w:val="0006239A"/>
    <w:rsid w:val="00062BC1"/>
    <w:rsid w:val="00063B76"/>
    <w:rsid w:val="00065026"/>
    <w:rsid w:val="00065889"/>
    <w:rsid w:val="000660E7"/>
    <w:rsid w:val="00070495"/>
    <w:rsid w:val="00070EF8"/>
    <w:rsid w:val="0007155F"/>
    <w:rsid w:val="00072452"/>
    <w:rsid w:val="0007268B"/>
    <w:rsid w:val="000728B2"/>
    <w:rsid w:val="00073801"/>
    <w:rsid w:val="00073BBB"/>
    <w:rsid w:val="000742A1"/>
    <w:rsid w:val="00074393"/>
    <w:rsid w:val="00075590"/>
    <w:rsid w:val="00075DFC"/>
    <w:rsid w:val="00075F1F"/>
    <w:rsid w:val="00077CEC"/>
    <w:rsid w:val="00080267"/>
    <w:rsid w:val="00080498"/>
    <w:rsid w:val="000820AA"/>
    <w:rsid w:val="00082138"/>
    <w:rsid w:val="0008233E"/>
    <w:rsid w:val="00082A1D"/>
    <w:rsid w:val="00083FFB"/>
    <w:rsid w:val="00084280"/>
    <w:rsid w:val="000849B3"/>
    <w:rsid w:val="000858A6"/>
    <w:rsid w:val="00086839"/>
    <w:rsid w:val="00090BE0"/>
    <w:rsid w:val="00090D5E"/>
    <w:rsid w:val="000925EA"/>
    <w:rsid w:val="00092A64"/>
    <w:rsid w:val="00094492"/>
    <w:rsid w:val="000957A0"/>
    <w:rsid w:val="00096E4B"/>
    <w:rsid w:val="00096F21"/>
    <w:rsid w:val="000972B6"/>
    <w:rsid w:val="00097D42"/>
    <w:rsid w:val="000A05AC"/>
    <w:rsid w:val="000A09B7"/>
    <w:rsid w:val="000A0FFC"/>
    <w:rsid w:val="000A2B19"/>
    <w:rsid w:val="000A5B3A"/>
    <w:rsid w:val="000A6358"/>
    <w:rsid w:val="000B40B3"/>
    <w:rsid w:val="000B41D7"/>
    <w:rsid w:val="000B42AD"/>
    <w:rsid w:val="000B4419"/>
    <w:rsid w:val="000B57E6"/>
    <w:rsid w:val="000B6048"/>
    <w:rsid w:val="000B6280"/>
    <w:rsid w:val="000B63B3"/>
    <w:rsid w:val="000B663F"/>
    <w:rsid w:val="000B6EA4"/>
    <w:rsid w:val="000C1429"/>
    <w:rsid w:val="000C161F"/>
    <w:rsid w:val="000C4751"/>
    <w:rsid w:val="000C58F8"/>
    <w:rsid w:val="000C6128"/>
    <w:rsid w:val="000C7632"/>
    <w:rsid w:val="000D0133"/>
    <w:rsid w:val="000D0E3A"/>
    <w:rsid w:val="000D2DC5"/>
    <w:rsid w:val="000D3A4A"/>
    <w:rsid w:val="000D49F1"/>
    <w:rsid w:val="000D5BFF"/>
    <w:rsid w:val="000D71E3"/>
    <w:rsid w:val="000E12D8"/>
    <w:rsid w:val="000E1ABF"/>
    <w:rsid w:val="000E2395"/>
    <w:rsid w:val="000E29CE"/>
    <w:rsid w:val="000E3675"/>
    <w:rsid w:val="000E61A0"/>
    <w:rsid w:val="000E68FE"/>
    <w:rsid w:val="000E7339"/>
    <w:rsid w:val="000E755C"/>
    <w:rsid w:val="000F07DA"/>
    <w:rsid w:val="000F0F6A"/>
    <w:rsid w:val="000F0F96"/>
    <w:rsid w:val="000F11A2"/>
    <w:rsid w:val="000F37A5"/>
    <w:rsid w:val="000F4274"/>
    <w:rsid w:val="000F45DB"/>
    <w:rsid w:val="000F4C0E"/>
    <w:rsid w:val="000F50EC"/>
    <w:rsid w:val="000F52E7"/>
    <w:rsid w:val="000F55F8"/>
    <w:rsid w:val="000F576E"/>
    <w:rsid w:val="000F5EBD"/>
    <w:rsid w:val="000F6303"/>
    <w:rsid w:val="000F65EA"/>
    <w:rsid w:val="000F73DC"/>
    <w:rsid w:val="00100139"/>
    <w:rsid w:val="00100526"/>
    <w:rsid w:val="00100A0B"/>
    <w:rsid w:val="00100D8D"/>
    <w:rsid w:val="0010112D"/>
    <w:rsid w:val="00101672"/>
    <w:rsid w:val="001025DF"/>
    <w:rsid w:val="0010282F"/>
    <w:rsid w:val="0010443D"/>
    <w:rsid w:val="001045E1"/>
    <w:rsid w:val="001054B8"/>
    <w:rsid w:val="00105BC7"/>
    <w:rsid w:val="001062A2"/>
    <w:rsid w:val="001073DE"/>
    <w:rsid w:val="00112399"/>
    <w:rsid w:val="00112A1E"/>
    <w:rsid w:val="00112AC4"/>
    <w:rsid w:val="00115183"/>
    <w:rsid w:val="00115A95"/>
    <w:rsid w:val="0011739A"/>
    <w:rsid w:val="001202EC"/>
    <w:rsid w:val="00121703"/>
    <w:rsid w:val="0012290A"/>
    <w:rsid w:val="0012424C"/>
    <w:rsid w:val="0012473F"/>
    <w:rsid w:val="001248DA"/>
    <w:rsid w:val="001258DF"/>
    <w:rsid w:val="00126D17"/>
    <w:rsid w:val="001276DD"/>
    <w:rsid w:val="00131066"/>
    <w:rsid w:val="001315C5"/>
    <w:rsid w:val="001317A8"/>
    <w:rsid w:val="001318B0"/>
    <w:rsid w:val="00131EEB"/>
    <w:rsid w:val="00131F9C"/>
    <w:rsid w:val="001333AE"/>
    <w:rsid w:val="001351A2"/>
    <w:rsid w:val="00135B10"/>
    <w:rsid w:val="00135D3E"/>
    <w:rsid w:val="00135DD2"/>
    <w:rsid w:val="001362BE"/>
    <w:rsid w:val="0013706C"/>
    <w:rsid w:val="0013772A"/>
    <w:rsid w:val="001426D5"/>
    <w:rsid w:val="00142D92"/>
    <w:rsid w:val="00144F84"/>
    <w:rsid w:val="001453D6"/>
    <w:rsid w:val="00145DFA"/>
    <w:rsid w:val="00150F94"/>
    <w:rsid w:val="00151490"/>
    <w:rsid w:val="001519F8"/>
    <w:rsid w:val="0015429A"/>
    <w:rsid w:val="00155917"/>
    <w:rsid w:val="00156137"/>
    <w:rsid w:val="00157AC7"/>
    <w:rsid w:val="00157FF2"/>
    <w:rsid w:val="001605EA"/>
    <w:rsid w:val="001610EE"/>
    <w:rsid w:val="001624A6"/>
    <w:rsid w:val="0016271D"/>
    <w:rsid w:val="00162CE8"/>
    <w:rsid w:val="00163142"/>
    <w:rsid w:val="001642A8"/>
    <w:rsid w:val="00164587"/>
    <w:rsid w:val="0016516E"/>
    <w:rsid w:val="00165E23"/>
    <w:rsid w:val="00171872"/>
    <w:rsid w:val="00172283"/>
    <w:rsid w:val="0017246A"/>
    <w:rsid w:val="00172B26"/>
    <w:rsid w:val="00172C4B"/>
    <w:rsid w:val="00173818"/>
    <w:rsid w:val="00174A86"/>
    <w:rsid w:val="001750D9"/>
    <w:rsid w:val="0017602E"/>
    <w:rsid w:val="00176100"/>
    <w:rsid w:val="001773CD"/>
    <w:rsid w:val="00177F2F"/>
    <w:rsid w:val="001814A4"/>
    <w:rsid w:val="0018227E"/>
    <w:rsid w:val="001822E5"/>
    <w:rsid w:val="00182404"/>
    <w:rsid w:val="0018363B"/>
    <w:rsid w:val="00184287"/>
    <w:rsid w:val="00184979"/>
    <w:rsid w:val="00184CA9"/>
    <w:rsid w:val="00185398"/>
    <w:rsid w:val="00186245"/>
    <w:rsid w:val="001876F1"/>
    <w:rsid w:val="0019043C"/>
    <w:rsid w:val="00190689"/>
    <w:rsid w:val="00190D2F"/>
    <w:rsid w:val="0019185A"/>
    <w:rsid w:val="001941E4"/>
    <w:rsid w:val="0019478D"/>
    <w:rsid w:val="001950D4"/>
    <w:rsid w:val="001966D6"/>
    <w:rsid w:val="001979E1"/>
    <w:rsid w:val="001A13C6"/>
    <w:rsid w:val="001A2041"/>
    <w:rsid w:val="001A3B43"/>
    <w:rsid w:val="001A54F7"/>
    <w:rsid w:val="001A660C"/>
    <w:rsid w:val="001A6664"/>
    <w:rsid w:val="001A67EB"/>
    <w:rsid w:val="001A6EBB"/>
    <w:rsid w:val="001B0D2C"/>
    <w:rsid w:val="001B1BFB"/>
    <w:rsid w:val="001B1FD9"/>
    <w:rsid w:val="001B23DA"/>
    <w:rsid w:val="001B5036"/>
    <w:rsid w:val="001B5544"/>
    <w:rsid w:val="001B5C22"/>
    <w:rsid w:val="001B6313"/>
    <w:rsid w:val="001B7A48"/>
    <w:rsid w:val="001C1842"/>
    <w:rsid w:val="001C1E75"/>
    <w:rsid w:val="001C2F21"/>
    <w:rsid w:val="001C4B6C"/>
    <w:rsid w:val="001C62B4"/>
    <w:rsid w:val="001C62F0"/>
    <w:rsid w:val="001C7409"/>
    <w:rsid w:val="001D1538"/>
    <w:rsid w:val="001D187C"/>
    <w:rsid w:val="001D1ACC"/>
    <w:rsid w:val="001D21F9"/>
    <w:rsid w:val="001D24B0"/>
    <w:rsid w:val="001D2E8C"/>
    <w:rsid w:val="001D4732"/>
    <w:rsid w:val="001D5F43"/>
    <w:rsid w:val="001D5FD1"/>
    <w:rsid w:val="001D6286"/>
    <w:rsid w:val="001D6B57"/>
    <w:rsid w:val="001D6DF6"/>
    <w:rsid w:val="001D7078"/>
    <w:rsid w:val="001E1209"/>
    <w:rsid w:val="001E2774"/>
    <w:rsid w:val="001E38BD"/>
    <w:rsid w:val="001F09F2"/>
    <w:rsid w:val="001F1A5E"/>
    <w:rsid w:val="001F234C"/>
    <w:rsid w:val="001F2601"/>
    <w:rsid w:val="001F3042"/>
    <w:rsid w:val="001F3247"/>
    <w:rsid w:val="001F32EF"/>
    <w:rsid w:val="001F513B"/>
    <w:rsid w:val="001F5FA5"/>
    <w:rsid w:val="001F6509"/>
    <w:rsid w:val="001F6890"/>
    <w:rsid w:val="001F7E36"/>
    <w:rsid w:val="00200BEF"/>
    <w:rsid w:val="002013C8"/>
    <w:rsid w:val="0020181F"/>
    <w:rsid w:val="00201C9D"/>
    <w:rsid w:val="002027C9"/>
    <w:rsid w:val="00203C70"/>
    <w:rsid w:val="002046C2"/>
    <w:rsid w:val="002051DE"/>
    <w:rsid w:val="0020569F"/>
    <w:rsid w:val="00205747"/>
    <w:rsid w:val="00206E9F"/>
    <w:rsid w:val="00207543"/>
    <w:rsid w:val="00207BB8"/>
    <w:rsid w:val="002129AE"/>
    <w:rsid w:val="00213FE3"/>
    <w:rsid w:val="002144D1"/>
    <w:rsid w:val="00214746"/>
    <w:rsid w:val="00216DDE"/>
    <w:rsid w:val="002211DE"/>
    <w:rsid w:val="00221E02"/>
    <w:rsid w:val="00222D61"/>
    <w:rsid w:val="00225A8F"/>
    <w:rsid w:val="00225DFB"/>
    <w:rsid w:val="0022623F"/>
    <w:rsid w:val="002268C3"/>
    <w:rsid w:val="00227C8D"/>
    <w:rsid w:val="00227F45"/>
    <w:rsid w:val="00237142"/>
    <w:rsid w:val="002405AC"/>
    <w:rsid w:val="0024171D"/>
    <w:rsid w:val="0024267B"/>
    <w:rsid w:val="002428B0"/>
    <w:rsid w:val="00242C57"/>
    <w:rsid w:val="00243C97"/>
    <w:rsid w:val="00246056"/>
    <w:rsid w:val="002500D2"/>
    <w:rsid w:val="002509C1"/>
    <w:rsid w:val="00252F4E"/>
    <w:rsid w:val="002535E2"/>
    <w:rsid w:val="00253FBE"/>
    <w:rsid w:val="002547EE"/>
    <w:rsid w:val="00255585"/>
    <w:rsid w:val="002569BE"/>
    <w:rsid w:val="0026080D"/>
    <w:rsid w:val="00260FA1"/>
    <w:rsid w:val="0026130A"/>
    <w:rsid w:val="00263974"/>
    <w:rsid w:val="00263C97"/>
    <w:rsid w:val="0026443C"/>
    <w:rsid w:val="00264DB3"/>
    <w:rsid w:val="0026504F"/>
    <w:rsid w:val="002675DB"/>
    <w:rsid w:val="00270503"/>
    <w:rsid w:val="00270646"/>
    <w:rsid w:val="0027066F"/>
    <w:rsid w:val="002716CE"/>
    <w:rsid w:val="0027237A"/>
    <w:rsid w:val="00273D24"/>
    <w:rsid w:val="0027401C"/>
    <w:rsid w:val="00274D68"/>
    <w:rsid w:val="0027748C"/>
    <w:rsid w:val="00280676"/>
    <w:rsid w:val="00280E4A"/>
    <w:rsid w:val="00281155"/>
    <w:rsid w:val="00281D3D"/>
    <w:rsid w:val="002829EA"/>
    <w:rsid w:val="00282D6D"/>
    <w:rsid w:val="0028309F"/>
    <w:rsid w:val="002834E3"/>
    <w:rsid w:val="00285AFF"/>
    <w:rsid w:val="0028704A"/>
    <w:rsid w:val="00290C9F"/>
    <w:rsid w:val="00290FC7"/>
    <w:rsid w:val="002916EB"/>
    <w:rsid w:val="002916EF"/>
    <w:rsid w:val="002917B5"/>
    <w:rsid w:val="00291D26"/>
    <w:rsid w:val="0029236D"/>
    <w:rsid w:val="00294B98"/>
    <w:rsid w:val="002955E0"/>
    <w:rsid w:val="00295D1D"/>
    <w:rsid w:val="0029718B"/>
    <w:rsid w:val="0029789A"/>
    <w:rsid w:val="002A04CA"/>
    <w:rsid w:val="002A069D"/>
    <w:rsid w:val="002A11FD"/>
    <w:rsid w:val="002A199B"/>
    <w:rsid w:val="002A1EAC"/>
    <w:rsid w:val="002A49B9"/>
    <w:rsid w:val="002A4B5C"/>
    <w:rsid w:val="002A50A5"/>
    <w:rsid w:val="002A7534"/>
    <w:rsid w:val="002B1042"/>
    <w:rsid w:val="002B20E0"/>
    <w:rsid w:val="002B21BC"/>
    <w:rsid w:val="002B2CDB"/>
    <w:rsid w:val="002B379A"/>
    <w:rsid w:val="002B506D"/>
    <w:rsid w:val="002B68E2"/>
    <w:rsid w:val="002B6FF2"/>
    <w:rsid w:val="002B727B"/>
    <w:rsid w:val="002B775E"/>
    <w:rsid w:val="002B7C61"/>
    <w:rsid w:val="002C003B"/>
    <w:rsid w:val="002C21A3"/>
    <w:rsid w:val="002C2FDF"/>
    <w:rsid w:val="002C31C8"/>
    <w:rsid w:val="002C3B30"/>
    <w:rsid w:val="002C5092"/>
    <w:rsid w:val="002C520D"/>
    <w:rsid w:val="002C7D4A"/>
    <w:rsid w:val="002D01B7"/>
    <w:rsid w:val="002D09B9"/>
    <w:rsid w:val="002D1780"/>
    <w:rsid w:val="002D1BB0"/>
    <w:rsid w:val="002D47F2"/>
    <w:rsid w:val="002D6279"/>
    <w:rsid w:val="002E36ED"/>
    <w:rsid w:val="002E3CEF"/>
    <w:rsid w:val="002E4388"/>
    <w:rsid w:val="002E6158"/>
    <w:rsid w:val="002E6546"/>
    <w:rsid w:val="002E734A"/>
    <w:rsid w:val="002E7405"/>
    <w:rsid w:val="002E7C07"/>
    <w:rsid w:val="002F0096"/>
    <w:rsid w:val="002F01CB"/>
    <w:rsid w:val="002F1A0B"/>
    <w:rsid w:val="002F24DF"/>
    <w:rsid w:val="002F26B6"/>
    <w:rsid w:val="002F5D76"/>
    <w:rsid w:val="002F6625"/>
    <w:rsid w:val="00300773"/>
    <w:rsid w:val="00300CE5"/>
    <w:rsid w:val="00301176"/>
    <w:rsid w:val="00302F36"/>
    <w:rsid w:val="00304355"/>
    <w:rsid w:val="00304E8C"/>
    <w:rsid w:val="00306AEB"/>
    <w:rsid w:val="003077F7"/>
    <w:rsid w:val="0031125A"/>
    <w:rsid w:val="0031207E"/>
    <w:rsid w:val="0031213E"/>
    <w:rsid w:val="003121D1"/>
    <w:rsid w:val="003134BB"/>
    <w:rsid w:val="0031426A"/>
    <w:rsid w:val="0031552E"/>
    <w:rsid w:val="0031641D"/>
    <w:rsid w:val="003170BD"/>
    <w:rsid w:val="003172F6"/>
    <w:rsid w:val="00317D53"/>
    <w:rsid w:val="0032076F"/>
    <w:rsid w:val="003209AC"/>
    <w:rsid w:val="003220C8"/>
    <w:rsid w:val="00322521"/>
    <w:rsid w:val="00323D84"/>
    <w:rsid w:val="00323DB9"/>
    <w:rsid w:val="003247D5"/>
    <w:rsid w:val="00324AE1"/>
    <w:rsid w:val="00324E60"/>
    <w:rsid w:val="00331A50"/>
    <w:rsid w:val="003337D9"/>
    <w:rsid w:val="00334C31"/>
    <w:rsid w:val="00337B8B"/>
    <w:rsid w:val="003407B1"/>
    <w:rsid w:val="003409D1"/>
    <w:rsid w:val="0034158F"/>
    <w:rsid w:val="00342987"/>
    <w:rsid w:val="00343EDC"/>
    <w:rsid w:val="00343F43"/>
    <w:rsid w:val="00344696"/>
    <w:rsid w:val="003458FB"/>
    <w:rsid w:val="00346370"/>
    <w:rsid w:val="00346FED"/>
    <w:rsid w:val="00347AA2"/>
    <w:rsid w:val="0035060E"/>
    <w:rsid w:val="00350EEB"/>
    <w:rsid w:val="003514C0"/>
    <w:rsid w:val="00355987"/>
    <w:rsid w:val="003574E8"/>
    <w:rsid w:val="0036450E"/>
    <w:rsid w:val="00365AF7"/>
    <w:rsid w:val="00366672"/>
    <w:rsid w:val="0036677D"/>
    <w:rsid w:val="00366E04"/>
    <w:rsid w:val="0036701B"/>
    <w:rsid w:val="00367A37"/>
    <w:rsid w:val="00370736"/>
    <w:rsid w:val="003708E3"/>
    <w:rsid w:val="003709C1"/>
    <w:rsid w:val="0037165A"/>
    <w:rsid w:val="0037242E"/>
    <w:rsid w:val="003725E8"/>
    <w:rsid w:val="00372E08"/>
    <w:rsid w:val="00374740"/>
    <w:rsid w:val="00374795"/>
    <w:rsid w:val="003748FF"/>
    <w:rsid w:val="00374E61"/>
    <w:rsid w:val="00375FD9"/>
    <w:rsid w:val="00375FE2"/>
    <w:rsid w:val="003760E1"/>
    <w:rsid w:val="003764CA"/>
    <w:rsid w:val="0037657D"/>
    <w:rsid w:val="00377B9E"/>
    <w:rsid w:val="00377DD7"/>
    <w:rsid w:val="003811A8"/>
    <w:rsid w:val="003811D1"/>
    <w:rsid w:val="00381279"/>
    <w:rsid w:val="00381DB5"/>
    <w:rsid w:val="00381F97"/>
    <w:rsid w:val="0038457E"/>
    <w:rsid w:val="0038516A"/>
    <w:rsid w:val="00385DFA"/>
    <w:rsid w:val="00386821"/>
    <w:rsid w:val="00386B73"/>
    <w:rsid w:val="00390986"/>
    <w:rsid w:val="00390EB4"/>
    <w:rsid w:val="00392321"/>
    <w:rsid w:val="003937DA"/>
    <w:rsid w:val="003949F0"/>
    <w:rsid w:val="003953AB"/>
    <w:rsid w:val="00395DBC"/>
    <w:rsid w:val="00395DD8"/>
    <w:rsid w:val="003A06D9"/>
    <w:rsid w:val="003A1036"/>
    <w:rsid w:val="003A1176"/>
    <w:rsid w:val="003A1797"/>
    <w:rsid w:val="003A217A"/>
    <w:rsid w:val="003A2805"/>
    <w:rsid w:val="003A4CFE"/>
    <w:rsid w:val="003A5212"/>
    <w:rsid w:val="003A54AC"/>
    <w:rsid w:val="003A67B6"/>
    <w:rsid w:val="003A69DD"/>
    <w:rsid w:val="003A7336"/>
    <w:rsid w:val="003A742F"/>
    <w:rsid w:val="003B0B45"/>
    <w:rsid w:val="003B0D1E"/>
    <w:rsid w:val="003B2AC0"/>
    <w:rsid w:val="003B2EC6"/>
    <w:rsid w:val="003B3CCE"/>
    <w:rsid w:val="003B4402"/>
    <w:rsid w:val="003B4F7E"/>
    <w:rsid w:val="003B6915"/>
    <w:rsid w:val="003B710F"/>
    <w:rsid w:val="003B7B5C"/>
    <w:rsid w:val="003C09EE"/>
    <w:rsid w:val="003C226B"/>
    <w:rsid w:val="003C3090"/>
    <w:rsid w:val="003C3EFF"/>
    <w:rsid w:val="003C4407"/>
    <w:rsid w:val="003C444A"/>
    <w:rsid w:val="003C54F6"/>
    <w:rsid w:val="003C64DD"/>
    <w:rsid w:val="003C6679"/>
    <w:rsid w:val="003C70BA"/>
    <w:rsid w:val="003C72D3"/>
    <w:rsid w:val="003C766F"/>
    <w:rsid w:val="003C7FAC"/>
    <w:rsid w:val="003D01ED"/>
    <w:rsid w:val="003D1E87"/>
    <w:rsid w:val="003D22F5"/>
    <w:rsid w:val="003D3572"/>
    <w:rsid w:val="003D3D98"/>
    <w:rsid w:val="003D40B1"/>
    <w:rsid w:val="003D40CA"/>
    <w:rsid w:val="003D63BF"/>
    <w:rsid w:val="003D6A12"/>
    <w:rsid w:val="003D78BB"/>
    <w:rsid w:val="003E0153"/>
    <w:rsid w:val="003E067C"/>
    <w:rsid w:val="003E0E14"/>
    <w:rsid w:val="003E1FED"/>
    <w:rsid w:val="003E2B85"/>
    <w:rsid w:val="003E3952"/>
    <w:rsid w:val="003E471F"/>
    <w:rsid w:val="003E4BE1"/>
    <w:rsid w:val="003E59A3"/>
    <w:rsid w:val="003E629F"/>
    <w:rsid w:val="003E6606"/>
    <w:rsid w:val="003E66F2"/>
    <w:rsid w:val="003E6DBE"/>
    <w:rsid w:val="003F0509"/>
    <w:rsid w:val="003F13D6"/>
    <w:rsid w:val="003F2CB3"/>
    <w:rsid w:val="003F3BFE"/>
    <w:rsid w:val="003F435E"/>
    <w:rsid w:val="003F62CD"/>
    <w:rsid w:val="00401411"/>
    <w:rsid w:val="004026A9"/>
    <w:rsid w:val="004027A8"/>
    <w:rsid w:val="00402F73"/>
    <w:rsid w:val="004033B3"/>
    <w:rsid w:val="0040364F"/>
    <w:rsid w:val="00404EAC"/>
    <w:rsid w:val="0040599A"/>
    <w:rsid w:val="004060D0"/>
    <w:rsid w:val="00406CB4"/>
    <w:rsid w:val="00411EEC"/>
    <w:rsid w:val="00412835"/>
    <w:rsid w:val="00412BBA"/>
    <w:rsid w:val="00412CC9"/>
    <w:rsid w:val="00413011"/>
    <w:rsid w:val="00414971"/>
    <w:rsid w:val="00416720"/>
    <w:rsid w:val="004170B4"/>
    <w:rsid w:val="00420026"/>
    <w:rsid w:val="00420ACA"/>
    <w:rsid w:val="00420F51"/>
    <w:rsid w:val="00421A07"/>
    <w:rsid w:val="00421F4F"/>
    <w:rsid w:val="00423B68"/>
    <w:rsid w:val="00424B11"/>
    <w:rsid w:val="00424DD2"/>
    <w:rsid w:val="004254DB"/>
    <w:rsid w:val="00425691"/>
    <w:rsid w:val="00426EFC"/>
    <w:rsid w:val="004272EF"/>
    <w:rsid w:val="00427D0F"/>
    <w:rsid w:val="004309CE"/>
    <w:rsid w:val="00430D05"/>
    <w:rsid w:val="00430F88"/>
    <w:rsid w:val="00431158"/>
    <w:rsid w:val="00431264"/>
    <w:rsid w:val="00434055"/>
    <w:rsid w:val="00434DD6"/>
    <w:rsid w:val="0043539A"/>
    <w:rsid w:val="00436AC9"/>
    <w:rsid w:val="004376E8"/>
    <w:rsid w:val="00441316"/>
    <w:rsid w:val="00441917"/>
    <w:rsid w:val="00443E9E"/>
    <w:rsid w:val="00444A33"/>
    <w:rsid w:val="004472EC"/>
    <w:rsid w:val="0044767C"/>
    <w:rsid w:val="0045017E"/>
    <w:rsid w:val="004512EB"/>
    <w:rsid w:val="004516B2"/>
    <w:rsid w:val="0045300D"/>
    <w:rsid w:val="004537C0"/>
    <w:rsid w:val="00454F19"/>
    <w:rsid w:val="004559B0"/>
    <w:rsid w:val="00455BBF"/>
    <w:rsid w:val="00457666"/>
    <w:rsid w:val="004604BA"/>
    <w:rsid w:val="00462357"/>
    <w:rsid w:val="0046262D"/>
    <w:rsid w:val="00462F19"/>
    <w:rsid w:val="00463135"/>
    <w:rsid w:val="00463AAC"/>
    <w:rsid w:val="004643CE"/>
    <w:rsid w:val="00464CE7"/>
    <w:rsid w:val="004655B5"/>
    <w:rsid w:val="00470372"/>
    <w:rsid w:val="0047061F"/>
    <w:rsid w:val="004722F5"/>
    <w:rsid w:val="004726D7"/>
    <w:rsid w:val="00472783"/>
    <w:rsid w:val="00473033"/>
    <w:rsid w:val="004732EE"/>
    <w:rsid w:val="00473FFA"/>
    <w:rsid w:val="00474C24"/>
    <w:rsid w:val="00475E0D"/>
    <w:rsid w:val="00476371"/>
    <w:rsid w:val="00476F07"/>
    <w:rsid w:val="00477379"/>
    <w:rsid w:val="00477B68"/>
    <w:rsid w:val="00480A68"/>
    <w:rsid w:val="0048245A"/>
    <w:rsid w:val="0048274A"/>
    <w:rsid w:val="004832CA"/>
    <w:rsid w:val="00483941"/>
    <w:rsid w:val="00483DDF"/>
    <w:rsid w:val="004854AA"/>
    <w:rsid w:val="004874F7"/>
    <w:rsid w:val="00490A45"/>
    <w:rsid w:val="0049134F"/>
    <w:rsid w:val="00492E0A"/>
    <w:rsid w:val="004946A9"/>
    <w:rsid w:val="00494D03"/>
    <w:rsid w:val="00497453"/>
    <w:rsid w:val="0049759C"/>
    <w:rsid w:val="004977FC"/>
    <w:rsid w:val="004A0736"/>
    <w:rsid w:val="004A3270"/>
    <w:rsid w:val="004A3E21"/>
    <w:rsid w:val="004A4411"/>
    <w:rsid w:val="004A4F39"/>
    <w:rsid w:val="004A558D"/>
    <w:rsid w:val="004A5690"/>
    <w:rsid w:val="004A58B4"/>
    <w:rsid w:val="004A5ADB"/>
    <w:rsid w:val="004A5BB3"/>
    <w:rsid w:val="004A6024"/>
    <w:rsid w:val="004A6ED1"/>
    <w:rsid w:val="004B1FBA"/>
    <w:rsid w:val="004B2968"/>
    <w:rsid w:val="004B3C99"/>
    <w:rsid w:val="004B4733"/>
    <w:rsid w:val="004B4FCA"/>
    <w:rsid w:val="004B4FCC"/>
    <w:rsid w:val="004B63A2"/>
    <w:rsid w:val="004B68D8"/>
    <w:rsid w:val="004B770B"/>
    <w:rsid w:val="004B7A82"/>
    <w:rsid w:val="004C0843"/>
    <w:rsid w:val="004C2509"/>
    <w:rsid w:val="004C2F0C"/>
    <w:rsid w:val="004C4600"/>
    <w:rsid w:val="004C56B9"/>
    <w:rsid w:val="004C57C2"/>
    <w:rsid w:val="004C6D2D"/>
    <w:rsid w:val="004C7F89"/>
    <w:rsid w:val="004D1315"/>
    <w:rsid w:val="004D1F03"/>
    <w:rsid w:val="004D3B2C"/>
    <w:rsid w:val="004D3CDF"/>
    <w:rsid w:val="004D40CD"/>
    <w:rsid w:val="004D437F"/>
    <w:rsid w:val="004D4C53"/>
    <w:rsid w:val="004D642F"/>
    <w:rsid w:val="004D6804"/>
    <w:rsid w:val="004D7557"/>
    <w:rsid w:val="004E0328"/>
    <w:rsid w:val="004E03A0"/>
    <w:rsid w:val="004E12A8"/>
    <w:rsid w:val="004E1919"/>
    <w:rsid w:val="004E1F34"/>
    <w:rsid w:val="004E2841"/>
    <w:rsid w:val="004E4E77"/>
    <w:rsid w:val="004E58E0"/>
    <w:rsid w:val="004E6BDB"/>
    <w:rsid w:val="004F06ED"/>
    <w:rsid w:val="004F092A"/>
    <w:rsid w:val="004F0ABC"/>
    <w:rsid w:val="004F296B"/>
    <w:rsid w:val="004F2DD2"/>
    <w:rsid w:val="004F3C6B"/>
    <w:rsid w:val="004F3D9C"/>
    <w:rsid w:val="004F4040"/>
    <w:rsid w:val="004F5B8B"/>
    <w:rsid w:val="004F636C"/>
    <w:rsid w:val="004F66A6"/>
    <w:rsid w:val="004F785A"/>
    <w:rsid w:val="0050274D"/>
    <w:rsid w:val="005029BF"/>
    <w:rsid w:val="0050414A"/>
    <w:rsid w:val="00504511"/>
    <w:rsid w:val="005055C5"/>
    <w:rsid w:val="005055CB"/>
    <w:rsid w:val="0050731D"/>
    <w:rsid w:val="00510387"/>
    <w:rsid w:val="00510744"/>
    <w:rsid w:val="005108BC"/>
    <w:rsid w:val="00512019"/>
    <w:rsid w:val="00512660"/>
    <w:rsid w:val="0051404F"/>
    <w:rsid w:val="00514AF2"/>
    <w:rsid w:val="005153F7"/>
    <w:rsid w:val="005156DA"/>
    <w:rsid w:val="00515C08"/>
    <w:rsid w:val="00516D09"/>
    <w:rsid w:val="00517AB5"/>
    <w:rsid w:val="00520DB1"/>
    <w:rsid w:val="005212D8"/>
    <w:rsid w:val="00521D1C"/>
    <w:rsid w:val="005237ED"/>
    <w:rsid w:val="005258F7"/>
    <w:rsid w:val="00526ACB"/>
    <w:rsid w:val="00527ADB"/>
    <w:rsid w:val="00532BD1"/>
    <w:rsid w:val="00533AE0"/>
    <w:rsid w:val="00533BC0"/>
    <w:rsid w:val="00534591"/>
    <w:rsid w:val="005363AA"/>
    <w:rsid w:val="00537DC5"/>
    <w:rsid w:val="00540128"/>
    <w:rsid w:val="00540FF4"/>
    <w:rsid w:val="005412C7"/>
    <w:rsid w:val="005417F4"/>
    <w:rsid w:val="00543053"/>
    <w:rsid w:val="005431A8"/>
    <w:rsid w:val="00544034"/>
    <w:rsid w:val="005460FC"/>
    <w:rsid w:val="005470DD"/>
    <w:rsid w:val="00547319"/>
    <w:rsid w:val="00547B86"/>
    <w:rsid w:val="00550671"/>
    <w:rsid w:val="00551BC1"/>
    <w:rsid w:val="00551E23"/>
    <w:rsid w:val="00552628"/>
    <w:rsid w:val="005539E2"/>
    <w:rsid w:val="00554256"/>
    <w:rsid w:val="00556168"/>
    <w:rsid w:val="00556223"/>
    <w:rsid w:val="0055658D"/>
    <w:rsid w:val="005565A3"/>
    <w:rsid w:val="005577E4"/>
    <w:rsid w:val="00557F69"/>
    <w:rsid w:val="00560190"/>
    <w:rsid w:val="00561367"/>
    <w:rsid w:val="005613D4"/>
    <w:rsid w:val="00561804"/>
    <w:rsid w:val="00562265"/>
    <w:rsid w:val="00562D54"/>
    <w:rsid w:val="005632E9"/>
    <w:rsid w:val="00565D93"/>
    <w:rsid w:val="00566850"/>
    <w:rsid w:val="00570CB0"/>
    <w:rsid w:val="00570FCE"/>
    <w:rsid w:val="00572075"/>
    <w:rsid w:val="00572231"/>
    <w:rsid w:val="00572DA0"/>
    <w:rsid w:val="005736D7"/>
    <w:rsid w:val="005749A1"/>
    <w:rsid w:val="005773F1"/>
    <w:rsid w:val="005802BD"/>
    <w:rsid w:val="00581D01"/>
    <w:rsid w:val="0058322C"/>
    <w:rsid w:val="00583871"/>
    <w:rsid w:val="00583EF6"/>
    <w:rsid w:val="0058643C"/>
    <w:rsid w:val="00586CC8"/>
    <w:rsid w:val="005871C7"/>
    <w:rsid w:val="00590DEE"/>
    <w:rsid w:val="00594B2C"/>
    <w:rsid w:val="0059528F"/>
    <w:rsid w:val="00596E9A"/>
    <w:rsid w:val="005971D1"/>
    <w:rsid w:val="005A0CFA"/>
    <w:rsid w:val="005A2368"/>
    <w:rsid w:val="005A24AF"/>
    <w:rsid w:val="005A353A"/>
    <w:rsid w:val="005A3614"/>
    <w:rsid w:val="005A4564"/>
    <w:rsid w:val="005A4D2E"/>
    <w:rsid w:val="005A530D"/>
    <w:rsid w:val="005A589F"/>
    <w:rsid w:val="005A6670"/>
    <w:rsid w:val="005B0636"/>
    <w:rsid w:val="005B0DB7"/>
    <w:rsid w:val="005B1F5C"/>
    <w:rsid w:val="005B24EC"/>
    <w:rsid w:val="005B2784"/>
    <w:rsid w:val="005B4201"/>
    <w:rsid w:val="005B7043"/>
    <w:rsid w:val="005B7EAC"/>
    <w:rsid w:val="005C02D1"/>
    <w:rsid w:val="005C07C8"/>
    <w:rsid w:val="005C0BE3"/>
    <w:rsid w:val="005C0D3B"/>
    <w:rsid w:val="005C2567"/>
    <w:rsid w:val="005C290F"/>
    <w:rsid w:val="005C2B64"/>
    <w:rsid w:val="005C2C1E"/>
    <w:rsid w:val="005C38BA"/>
    <w:rsid w:val="005C43FD"/>
    <w:rsid w:val="005C55F0"/>
    <w:rsid w:val="005D12EE"/>
    <w:rsid w:val="005D3CA4"/>
    <w:rsid w:val="005D3CAC"/>
    <w:rsid w:val="005D456D"/>
    <w:rsid w:val="005D6295"/>
    <w:rsid w:val="005D7EB4"/>
    <w:rsid w:val="005E08CB"/>
    <w:rsid w:val="005E0E09"/>
    <w:rsid w:val="005E2609"/>
    <w:rsid w:val="005E3E0C"/>
    <w:rsid w:val="005E58DA"/>
    <w:rsid w:val="005F00C9"/>
    <w:rsid w:val="005F17A2"/>
    <w:rsid w:val="005F30CD"/>
    <w:rsid w:val="005F3117"/>
    <w:rsid w:val="005F3837"/>
    <w:rsid w:val="005F6533"/>
    <w:rsid w:val="005F6C3A"/>
    <w:rsid w:val="00602EF7"/>
    <w:rsid w:val="00603135"/>
    <w:rsid w:val="00603C0F"/>
    <w:rsid w:val="00605479"/>
    <w:rsid w:val="0060639B"/>
    <w:rsid w:val="006067A6"/>
    <w:rsid w:val="00607A54"/>
    <w:rsid w:val="00607C1A"/>
    <w:rsid w:val="00613139"/>
    <w:rsid w:val="00613E00"/>
    <w:rsid w:val="00613F96"/>
    <w:rsid w:val="00614A36"/>
    <w:rsid w:val="006179D5"/>
    <w:rsid w:val="00617F55"/>
    <w:rsid w:val="0062094E"/>
    <w:rsid w:val="00620AAF"/>
    <w:rsid w:val="00621721"/>
    <w:rsid w:val="00621E6B"/>
    <w:rsid w:val="00622274"/>
    <w:rsid w:val="0062300D"/>
    <w:rsid w:val="0062466A"/>
    <w:rsid w:val="00624A0F"/>
    <w:rsid w:val="00624AFF"/>
    <w:rsid w:val="00625687"/>
    <w:rsid w:val="00627D63"/>
    <w:rsid w:val="006308E0"/>
    <w:rsid w:val="00630EC8"/>
    <w:rsid w:val="006316D9"/>
    <w:rsid w:val="00631C59"/>
    <w:rsid w:val="00631D03"/>
    <w:rsid w:val="00632FB1"/>
    <w:rsid w:val="006335F3"/>
    <w:rsid w:val="006336E7"/>
    <w:rsid w:val="00633E34"/>
    <w:rsid w:val="00633FAA"/>
    <w:rsid w:val="006356E7"/>
    <w:rsid w:val="00640BB4"/>
    <w:rsid w:val="006433E1"/>
    <w:rsid w:val="00650288"/>
    <w:rsid w:val="0065146F"/>
    <w:rsid w:val="0065149C"/>
    <w:rsid w:val="00651543"/>
    <w:rsid w:val="006516FA"/>
    <w:rsid w:val="006526F2"/>
    <w:rsid w:val="006534B4"/>
    <w:rsid w:val="00653A54"/>
    <w:rsid w:val="0065415B"/>
    <w:rsid w:val="006541B3"/>
    <w:rsid w:val="00654BE2"/>
    <w:rsid w:val="00654C44"/>
    <w:rsid w:val="00654CA4"/>
    <w:rsid w:val="00655665"/>
    <w:rsid w:val="00657E24"/>
    <w:rsid w:val="00660BE9"/>
    <w:rsid w:val="00661CE6"/>
    <w:rsid w:val="006620D9"/>
    <w:rsid w:val="00662158"/>
    <w:rsid w:val="0066232B"/>
    <w:rsid w:val="0066328D"/>
    <w:rsid w:val="00664E73"/>
    <w:rsid w:val="006658A0"/>
    <w:rsid w:val="00666093"/>
    <w:rsid w:val="006668A1"/>
    <w:rsid w:val="00667A33"/>
    <w:rsid w:val="0067127A"/>
    <w:rsid w:val="0067508C"/>
    <w:rsid w:val="006768A6"/>
    <w:rsid w:val="006770CC"/>
    <w:rsid w:val="00677C73"/>
    <w:rsid w:val="00680581"/>
    <w:rsid w:val="00680FC8"/>
    <w:rsid w:val="006813AC"/>
    <w:rsid w:val="006815A7"/>
    <w:rsid w:val="006815F0"/>
    <w:rsid w:val="00682D93"/>
    <w:rsid w:val="00682F55"/>
    <w:rsid w:val="00685473"/>
    <w:rsid w:val="00685D73"/>
    <w:rsid w:val="00686D68"/>
    <w:rsid w:val="00686F4D"/>
    <w:rsid w:val="00690FF5"/>
    <w:rsid w:val="006940F7"/>
    <w:rsid w:val="006949CB"/>
    <w:rsid w:val="006957BB"/>
    <w:rsid w:val="00695CD2"/>
    <w:rsid w:val="00695EDB"/>
    <w:rsid w:val="00697743"/>
    <w:rsid w:val="006A01CF"/>
    <w:rsid w:val="006A0CBD"/>
    <w:rsid w:val="006A1BED"/>
    <w:rsid w:val="006A4167"/>
    <w:rsid w:val="006A489E"/>
    <w:rsid w:val="006A4CB1"/>
    <w:rsid w:val="006A4E54"/>
    <w:rsid w:val="006A5007"/>
    <w:rsid w:val="006B02DC"/>
    <w:rsid w:val="006B0F42"/>
    <w:rsid w:val="006B2216"/>
    <w:rsid w:val="006B2DA6"/>
    <w:rsid w:val="006B4794"/>
    <w:rsid w:val="006B5A2E"/>
    <w:rsid w:val="006B7468"/>
    <w:rsid w:val="006B7577"/>
    <w:rsid w:val="006B77E9"/>
    <w:rsid w:val="006C07C3"/>
    <w:rsid w:val="006C15DD"/>
    <w:rsid w:val="006C25D7"/>
    <w:rsid w:val="006C2A2E"/>
    <w:rsid w:val="006C2A8D"/>
    <w:rsid w:val="006C3B38"/>
    <w:rsid w:val="006C3DD1"/>
    <w:rsid w:val="006C673D"/>
    <w:rsid w:val="006C6C16"/>
    <w:rsid w:val="006D1CC3"/>
    <w:rsid w:val="006D20D0"/>
    <w:rsid w:val="006D21B1"/>
    <w:rsid w:val="006D3E98"/>
    <w:rsid w:val="006D4028"/>
    <w:rsid w:val="006D4718"/>
    <w:rsid w:val="006D53D8"/>
    <w:rsid w:val="006D56FC"/>
    <w:rsid w:val="006D7742"/>
    <w:rsid w:val="006E03D5"/>
    <w:rsid w:val="006E12D0"/>
    <w:rsid w:val="006E2019"/>
    <w:rsid w:val="006E289C"/>
    <w:rsid w:val="006E4A46"/>
    <w:rsid w:val="006E4B49"/>
    <w:rsid w:val="006E5571"/>
    <w:rsid w:val="006E606E"/>
    <w:rsid w:val="006E6891"/>
    <w:rsid w:val="006E705C"/>
    <w:rsid w:val="006E7208"/>
    <w:rsid w:val="006F002C"/>
    <w:rsid w:val="006F0AB4"/>
    <w:rsid w:val="006F238F"/>
    <w:rsid w:val="006F289C"/>
    <w:rsid w:val="006F541E"/>
    <w:rsid w:val="006F6368"/>
    <w:rsid w:val="006F6B2F"/>
    <w:rsid w:val="006F7266"/>
    <w:rsid w:val="0070033D"/>
    <w:rsid w:val="007015F4"/>
    <w:rsid w:val="00703BC0"/>
    <w:rsid w:val="0070535F"/>
    <w:rsid w:val="007056A6"/>
    <w:rsid w:val="00705CD7"/>
    <w:rsid w:val="00706794"/>
    <w:rsid w:val="00706876"/>
    <w:rsid w:val="007069B8"/>
    <w:rsid w:val="00706E5E"/>
    <w:rsid w:val="00707D19"/>
    <w:rsid w:val="0071043F"/>
    <w:rsid w:val="00710459"/>
    <w:rsid w:val="007106A5"/>
    <w:rsid w:val="007116C5"/>
    <w:rsid w:val="00711BCE"/>
    <w:rsid w:val="00711E45"/>
    <w:rsid w:val="00711FE7"/>
    <w:rsid w:val="007125F0"/>
    <w:rsid w:val="0071386D"/>
    <w:rsid w:val="00714205"/>
    <w:rsid w:val="00717E09"/>
    <w:rsid w:val="00720945"/>
    <w:rsid w:val="00720E7D"/>
    <w:rsid w:val="007223C7"/>
    <w:rsid w:val="00724163"/>
    <w:rsid w:val="0072444A"/>
    <w:rsid w:val="007252A1"/>
    <w:rsid w:val="0072578A"/>
    <w:rsid w:val="00725C77"/>
    <w:rsid w:val="00726190"/>
    <w:rsid w:val="007271CC"/>
    <w:rsid w:val="00727724"/>
    <w:rsid w:val="00727FC0"/>
    <w:rsid w:val="00730431"/>
    <w:rsid w:val="0073244C"/>
    <w:rsid w:val="00732629"/>
    <w:rsid w:val="00732F0C"/>
    <w:rsid w:val="0073560E"/>
    <w:rsid w:val="00736226"/>
    <w:rsid w:val="007378B4"/>
    <w:rsid w:val="00737BD8"/>
    <w:rsid w:val="0074197D"/>
    <w:rsid w:val="00742BF5"/>
    <w:rsid w:val="00743550"/>
    <w:rsid w:val="007436D9"/>
    <w:rsid w:val="007441FD"/>
    <w:rsid w:val="007456ED"/>
    <w:rsid w:val="0074585B"/>
    <w:rsid w:val="00745EE0"/>
    <w:rsid w:val="007471A8"/>
    <w:rsid w:val="00750D94"/>
    <w:rsid w:val="00750E6C"/>
    <w:rsid w:val="007568BE"/>
    <w:rsid w:val="00756D6D"/>
    <w:rsid w:val="0075774E"/>
    <w:rsid w:val="00760AE8"/>
    <w:rsid w:val="007621FF"/>
    <w:rsid w:val="0076248A"/>
    <w:rsid w:val="00762B80"/>
    <w:rsid w:val="00763E51"/>
    <w:rsid w:val="007646D0"/>
    <w:rsid w:val="0076528E"/>
    <w:rsid w:val="00765712"/>
    <w:rsid w:val="00765CBE"/>
    <w:rsid w:val="00766A60"/>
    <w:rsid w:val="00767498"/>
    <w:rsid w:val="00767EFF"/>
    <w:rsid w:val="00771867"/>
    <w:rsid w:val="00771CE2"/>
    <w:rsid w:val="00772610"/>
    <w:rsid w:val="00773163"/>
    <w:rsid w:val="0077317D"/>
    <w:rsid w:val="00773B0A"/>
    <w:rsid w:val="00774375"/>
    <w:rsid w:val="00775383"/>
    <w:rsid w:val="007774BE"/>
    <w:rsid w:val="00780BE6"/>
    <w:rsid w:val="00781FB5"/>
    <w:rsid w:val="00782EAD"/>
    <w:rsid w:val="00783015"/>
    <w:rsid w:val="00783358"/>
    <w:rsid w:val="0078418B"/>
    <w:rsid w:val="00784B83"/>
    <w:rsid w:val="00786F08"/>
    <w:rsid w:val="007872A9"/>
    <w:rsid w:val="0079039C"/>
    <w:rsid w:val="00790CED"/>
    <w:rsid w:val="0079152B"/>
    <w:rsid w:val="0079190F"/>
    <w:rsid w:val="00793323"/>
    <w:rsid w:val="007944DC"/>
    <w:rsid w:val="00794BF4"/>
    <w:rsid w:val="00794FA9"/>
    <w:rsid w:val="0079509A"/>
    <w:rsid w:val="00797367"/>
    <w:rsid w:val="007A05AB"/>
    <w:rsid w:val="007A107C"/>
    <w:rsid w:val="007A19A4"/>
    <w:rsid w:val="007A5E98"/>
    <w:rsid w:val="007A7DF1"/>
    <w:rsid w:val="007B0766"/>
    <w:rsid w:val="007B1F32"/>
    <w:rsid w:val="007B1FCC"/>
    <w:rsid w:val="007B2E5D"/>
    <w:rsid w:val="007B32AB"/>
    <w:rsid w:val="007B33A5"/>
    <w:rsid w:val="007B3722"/>
    <w:rsid w:val="007B3F33"/>
    <w:rsid w:val="007B4553"/>
    <w:rsid w:val="007B4794"/>
    <w:rsid w:val="007B5002"/>
    <w:rsid w:val="007B5396"/>
    <w:rsid w:val="007B60E5"/>
    <w:rsid w:val="007B7CA5"/>
    <w:rsid w:val="007C09D7"/>
    <w:rsid w:val="007C0DC7"/>
    <w:rsid w:val="007C17DE"/>
    <w:rsid w:val="007C3A5D"/>
    <w:rsid w:val="007C3ED8"/>
    <w:rsid w:val="007C528E"/>
    <w:rsid w:val="007C59D1"/>
    <w:rsid w:val="007C647F"/>
    <w:rsid w:val="007C65D5"/>
    <w:rsid w:val="007D095E"/>
    <w:rsid w:val="007D13F6"/>
    <w:rsid w:val="007D1993"/>
    <w:rsid w:val="007D2A9B"/>
    <w:rsid w:val="007D2F91"/>
    <w:rsid w:val="007D5B02"/>
    <w:rsid w:val="007D61E6"/>
    <w:rsid w:val="007D7A10"/>
    <w:rsid w:val="007E17AD"/>
    <w:rsid w:val="007E37C4"/>
    <w:rsid w:val="007E5F4D"/>
    <w:rsid w:val="007E627C"/>
    <w:rsid w:val="007E6545"/>
    <w:rsid w:val="007E7821"/>
    <w:rsid w:val="007F0190"/>
    <w:rsid w:val="007F2396"/>
    <w:rsid w:val="007F286E"/>
    <w:rsid w:val="007F3790"/>
    <w:rsid w:val="007F380F"/>
    <w:rsid w:val="007F4928"/>
    <w:rsid w:val="007F4A59"/>
    <w:rsid w:val="007F527C"/>
    <w:rsid w:val="007F5378"/>
    <w:rsid w:val="007F564F"/>
    <w:rsid w:val="007F6787"/>
    <w:rsid w:val="007F771C"/>
    <w:rsid w:val="007F7A0E"/>
    <w:rsid w:val="008004C9"/>
    <w:rsid w:val="008011D1"/>
    <w:rsid w:val="0080170B"/>
    <w:rsid w:val="00801983"/>
    <w:rsid w:val="00801CBE"/>
    <w:rsid w:val="00803DE4"/>
    <w:rsid w:val="008047DB"/>
    <w:rsid w:val="00804904"/>
    <w:rsid w:val="00805139"/>
    <w:rsid w:val="0080597F"/>
    <w:rsid w:val="00805FF8"/>
    <w:rsid w:val="008118E4"/>
    <w:rsid w:val="00812209"/>
    <w:rsid w:val="0081313A"/>
    <w:rsid w:val="00813C8B"/>
    <w:rsid w:val="0081463D"/>
    <w:rsid w:val="0081469E"/>
    <w:rsid w:val="008155C6"/>
    <w:rsid w:val="00816255"/>
    <w:rsid w:val="00816FF7"/>
    <w:rsid w:val="0081776C"/>
    <w:rsid w:val="00820C90"/>
    <w:rsid w:val="00821F9D"/>
    <w:rsid w:val="00822162"/>
    <w:rsid w:val="008222ED"/>
    <w:rsid w:val="008226D5"/>
    <w:rsid w:val="00825E22"/>
    <w:rsid w:val="00827B4E"/>
    <w:rsid w:val="00827C3F"/>
    <w:rsid w:val="00831D21"/>
    <w:rsid w:val="00833412"/>
    <w:rsid w:val="008341D4"/>
    <w:rsid w:val="0083610A"/>
    <w:rsid w:val="0084093A"/>
    <w:rsid w:val="0084093B"/>
    <w:rsid w:val="0084312A"/>
    <w:rsid w:val="00844485"/>
    <w:rsid w:val="00845BB6"/>
    <w:rsid w:val="00852593"/>
    <w:rsid w:val="00852A39"/>
    <w:rsid w:val="00852C78"/>
    <w:rsid w:val="00853912"/>
    <w:rsid w:val="00854275"/>
    <w:rsid w:val="00855FCE"/>
    <w:rsid w:val="00856D81"/>
    <w:rsid w:val="00857DB7"/>
    <w:rsid w:val="008620E2"/>
    <w:rsid w:val="00862F81"/>
    <w:rsid w:val="008630D0"/>
    <w:rsid w:val="00863399"/>
    <w:rsid w:val="0086372D"/>
    <w:rsid w:val="00865806"/>
    <w:rsid w:val="00866426"/>
    <w:rsid w:val="00866B0E"/>
    <w:rsid w:val="00867A63"/>
    <w:rsid w:val="008733DF"/>
    <w:rsid w:val="0087377F"/>
    <w:rsid w:val="00875F2A"/>
    <w:rsid w:val="00876EB9"/>
    <w:rsid w:val="00881391"/>
    <w:rsid w:val="008825D3"/>
    <w:rsid w:val="00882ECA"/>
    <w:rsid w:val="00883C27"/>
    <w:rsid w:val="0088428B"/>
    <w:rsid w:val="008851A8"/>
    <w:rsid w:val="00885658"/>
    <w:rsid w:val="00885A96"/>
    <w:rsid w:val="00886E43"/>
    <w:rsid w:val="008870BB"/>
    <w:rsid w:val="00887918"/>
    <w:rsid w:val="00887ED8"/>
    <w:rsid w:val="00890319"/>
    <w:rsid w:val="00890568"/>
    <w:rsid w:val="00891A63"/>
    <w:rsid w:val="008920FD"/>
    <w:rsid w:val="008926BF"/>
    <w:rsid w:val="008926E9"/>
    <w:rsid w:val="00895DBD"/>
    <w:rsid w:val="00896344"/>
    <w:rsid w:val="008A0E4C"/>
    <w:rsid w:val="008A2A9B"/>
    <w:rsid w:val="008A3F7C"/>
    <w:rsid w:val="008A4267"/>
    <w:rsid w:val="008A4ADA"/>
    <w:rsid w:val="008A5711"/>
    <w:rsid w:val="008A67F3"/>
    <w:rsid w:val="008A7AF3"/>
    <w:rsid w:val="008B17A9"/>
    <w:rsid w:val="008B267C"/>
    <w:rsid w:val="008B36A4"/>
    <w:rsid w:val="008B37DF"/>
    <w:rsid w:val="008B4E45"/>
    <w:rsid w:val="008B52D8"/>
    <w:rsid w:val="008B5CD9"/>
    <w:rsid w:val="008B68CB"/>
    <w:rsid w:val="008B79B8"/>
    <w:rsid w:val="008C06DC"/>
    <w:rsid w:val="008C192E"/>
    <w:rsid w:val="008C1BAE"/>
    <w:rsid w:val="008C3969"/>
    <w:rsid w:val="008C404C"/>
    <w:rsid w:val="008C406D"/>
    <w:rsid w:val="008C5A8B"/>
    <w:rsid w:val="008C5D92"/>
    <w:rsid w:val="008C62F5"/>
    <w:rsid w:val="008C7797"/>
    <w:rsid w:val="008C77FC"/>
    <w:rsid w:val="008C7A9A"/>
    <w:rsid w:val="008C7DA2"/>
    <w:rsid w:val="008D0A65"/>
    <w:rsid w:val="008D0B2A"/>
    <w:rsid w:val="008D17CC"/>
    <w:rsid w:val="008D1ECA"/>
    <w:rsid w:val="008D2B5B"/>
    <w:rsid w:val="008D474A"/>
    <w:rsid w:val="008D4C55"/>
    <w:rsid w:val="008D6C05"/>
    <w:rsid w:val="008E0481"/>
    <w:rsid w:val="008E09C4"/>
    <w:rsid w:val="008E0FD5"/>
    <w:rsid w:val="008E108C"/>
    <w:rsid w:val="008E1577"/>
    <w:rsid w:val="008E21E7"/>
    <w:rsid w:val="008E3421"/>
    <w:rsid w:val="008E45BC"/>
    <w:rsid w:val="008E4C5A"/>
    <w:rsid w:val="008E530C"/>
    <w:rsid w:val="008F1315"/>
    <w:rsid w:val="008F1769"/>
    <w:rsid w:val="008F223D"/>
    <w:rsid w:val="008F2D28"/>
    <w:rsid w:val="008F341B"/>
    <w:rsid w:val="008F4CEC"/>
    <w:rsid w:val="008F7DF2"/>
    <w:rsid w:val="00900D5C"/>
    <w:rsid w:val="00900DAE"/>
    <w:rsid w:val="00903258"/>
    <w:rsid w:val="009063BF"/>
    <w:rsid w:val="00906A5E"/>
    <w:rsid w:val="00906F25"/>
    <w:rsid w:val="009107E7"/>
    <w:rsid w:val="009113E4"/>
    <w:rsid w:val="009116C1"/>
    <w:rsid w:val="009121FD"/>
    <w:rsid w:val="0091391F"/>
    <w:rsid w:val="009146F3"/>
    <w:rsid w:val="00914FD3"/>
    <w:rsid w:val="00917D65"/>
    <w:rsid w:val="00920032"/>
    <w:rsid w:val="00920419"/>
    <w:rsid w:val="0092141D"/>
    <w:rsid w:val="00922BFB"/>
    <w:rsid w:val="00925E85"/>
    <w:rsid w:val="00926995"/>
    <w:rsid w:val="00930F89"/>
    <w:rsid w:val="0093104E"/>
    <w:rsid w:val="0093169F"/>
    <w:rsid w:val="00933E96"/>
    <w:rsid w:val="00934DB3"/>
    <w:rsid w:val="009351DC"/>
    <w:rsid w:val="00935E92"/>
    <w:rsid w:val="00936595"/>
    <w:rsid w:val="00937AB3"/>
    <w:rsid w:val="00937C34"/>
    <w:rsid w:val="0094094D"/>
    <w:rsid w:val="00942334"/>
    <w:rsid w:val="009423BA"/>
    <w:rsid w:val="00943516"/>
    <w:rsid w:val="00943528"/>
    <w:rsid w:val="0094473D"/>
    <w:rsid w:val="00944C03"/>
    <w:rsid w:val="00946632"/>
    <w:rsid w:val="009468C4"/>
    <w:rsid w:val="00946944"/>
    <w:rsid w:val="009471D5"/>
    <w:rsid w:val="00947348"/>
    <w:rsid w:val="009503EC"/>
    <w:rsid w:val="00951A3F"/>
    <w:rsid w:val="00951FF9"/>
    <w:rsid w:val="00952E9D"/>
    <w:rsid w:val="00953F89"/>
    <w:rsid w:val="00954AC7"/>
    <w:rsid w:val="0095517C"/>
    <w:rsid w:val="00955D5A"/>
    <w:rsid w:val="00955F2E"/>
    <w:rsid w:val="0095654E"/>
    <w:rsid w:val="00957288"/>
    <w:rsid w:val="00961A16"/>
    <w:rsid w:val="009627B5"/>
    <w:rsid w:val="00964250"/>
    <w:rsid w:val="00965A9D"/>
    <w:rsid w:val="0096671D"/>
    <w:rsid w:val="009710E2"/>
    <w:rsid w:val="00972BCC"/>
    <w:rsid w:val="00973B70"/>
    <w:rsid w:val="00973BF2"/>
    <w:rsid w:val="00973C70"/>
    <w:rsid w:val="009741CF"/>
    <w:rsid w:val="00975990"/>
    <w:rsid w:val="0097710E"/>
    <w:rsid w:val="00977472"/>
    <w:rsid w:val="00977716"/>
    <w:rsid w:val="00977DB2"/>
    <w:rsid w:val="00980785"/>
    <w:rsid w:val="00980A48"/>
    <w:rsid w:val="0098118A"/>
    <w:rsid w:val="00981AE4"/>
    <w:rsid w:val="00981B3D"/>
    <w:rsid w:val="00982587"/>
    <w:rsid w:val="00983CEE"/>
    <w:rsid w:val="00984132"/>
    <w:rsid w:val="00984169"/>
    <w:rsid w:val="009846AA"/>
    <w:rsid w:val="00985585"/>
    <w:rsid w:val="00985AE7"/>
    <w:rsid w:val="009868FF"/>
    <w:rsid w:val="00987A39"/>
    <w:rsid w:val="009909A2"/>
    <w:rsid w:val="00994E0C"/>
    <w:rsid w:val="00994FBE"/>
    <w:rsid w:val="0099550C"/>
    <w:rsid w:val="009972C3"/>
    <w:rsid w:val="009A0CA3"/>
    <w:rsid w:val="009A11B8"/>
    <w:rsid w:val="009A13AC"/>
    <w:rsid w:val="009A1592"/>
    <w:rsid w:val="009A19B4"/>
    <w:rsid w:val="009A30CE"/>
    <w:rsid w:val="009A47F1"/>
    <w:rsid w:val="009A64B7"/>
    <w:rsid w:val="009B19F8"/>
    <w:rsid w:val="009B379C"/>
    <w:rsid w:val="009B3C06"/>
    <w:rsid w:val="009B42A9"/>
    <w:rsid w:val="009B4329"/>
    <w:rsid w:val="009B4616"/>
    <w:rsid w:val="009B4D75"/>
    <w:rsid w:val="009B68F4"/>
    <w:rsid w:val="009B7090"/>
    <w:rsid w:val="009C01BA"/>
    <w:rsid w:val="009C0215"/>
    <w:rsid w:val="009C0284"/>
    <w:rsid w:val="009C18BB"/>
    <w:rsid w:val="009C1EEC"/>
    <w:rsid w:val="009C21B5"/>
    <w:rsid w:val="009C2AF0"/>
    <w:rsid w:val="009C3770"/>
    <w:rsid w:val="009C39F5"/>
    <w:rsid w:val="009C3BA9"/>
    <w:rsid w:val="009C3D4B"/>
    <w:rsid w:val="009C4A7A"/>
    <w:rsid w:val="009C53FE"/>
    <w:rsid w:val="009C56A7"/>
    <w:rsid w:val="009C6106"/>
    <w:rsid w:val="009C6471"/>
    <w:rsid w:val="009D0C47"/>
    <w:rsid w:val="009D0E88"/>
    <w:rsid w:val="009D19EB"/>
    <w:rsid w:val="009D1DCB"/>
    <w:rsid w:val="009D2FCC"/>
    <w:rsid w:val="009D3114"/>
    <w:rsid w:val="009D7D63"/>
    <w:rsid w:val="009E0CEE"/>
    <w:rsid w:val="009E155A"/>
    <w:rsid w:val="009E25D2"/>
    <w:rsid w:val="009E2C3D"/>
    <w:rsid w:val="009E487D"/>
    <w:rsid w:val="009E755E"/>
    <w:rsid w:val="009E7E25"/>
    <w:rsid w:val="009F0A85"/>
    <w:rsid w:val="009F12AD"/>
    <w:rsid w:val="009F2049"/>
    <w:rsid w:val="009F23C8"/>
    <w:rsid w:val="009F25C8"/>
    <w:rsid w:val="009F3AB0"/>
    <w:rsid w:val="009F4097"/>
    <w:rsid w:val="009F4A7C"/>
    <w:rsid w:val="009F5830"/>
    <w:rsid w:val="009F5A1B"/>
    <w:rsid w:val="009F5A58"/>
    <w:rsid w:val="009F5AD9"/>
    <w:rsid w:val="009F607C"/>
    <w:rsid w:val="009F63DE"/>
    <w:rsid w:val="009F6F9D"/>
    <w:rsid w:val="00A001F9"/>
    <w:rsid w:val="00A00515"/>
    <w:rsid w:val="00A00578"/>
    <w:rsid w:val="00A01C03"/>
    <w:rsid w:val="00A05F1A"/>
    <w:rsid w:val="00A079A5"/>
    <w:rsid w:val="00A07B84"/>
    <w:rsid w:val="00A07D69"/>
    <w:rsid w:val="00A111B8"/>
    <w:rsid w:val="00A14C4F"/>
    <w:rsid w:val="00A158EF"/>
    <w:rsid w:val="00A178F6"/>
    <w:rsid w:val="00A17FB3"/>
    <w:rsid w:val="00A2201E"/>
    <w:rsid w:val="00A2336A"/>
    <w:rsid w:val="00A23941"/>
    <w:rsid w:val="00A25C80"/>
    <w:rsid w:val="00A267F2"/>
    <w:rsid w:val="00A269DB"/>
    <w:rsid w:val="00A2759D"/>
    <w:rsid w:val="00A30117"/>
    <w:rsid w:val="00A30D91"/>
    <w:rsid w:val="00A31908"/>
    <w:rsid w:val="00A333D5"/>
    <w:rsid w:val="00A348FA"/>
    <w:rsid w:val="00A35A6F"/>
    <w:rsid w:val="00A379B4"/>
    <w:rsid w:val="00A37A6E"/>
    <w:rsid w:val="00A41597"/>
    <w:rsid w:val="00A42555"/>
    <w:rsid w:val="00A425FC"/>
    <w:rsid w:val="00A438F7"/>
    <w:rsid w:val="00A45956"/>
    <w:rsid w:val="00A4639A"/>
    <w:rsid w:val="00A474E0"/>
    <w:rsid w:val="00A479F4"/>
    <w:rsid w:val="00A50100"/>
    <w:rsid w:val="00A534CF"/>
    <w:rsid w:val="00A53BD2"/>
    <w:rsid w:val="00A546DD"/>
    <w:rsid w:val="00A55482"/>
    <w:rsid w:val="00A60B56"/>
    <w:rsid w:val="00A60B64"/>
    <w:rsid w:val="00A61237"/>
    <w:rsid w:val="00A6165F"/>
    <w:rsid w:val="00A62109"/>
    <w:rsid w:val="00A6296D"/>
    <w:rsid w:val="00A62C08"/>
    <w:rsid w:val="00A63293"/>
    <w:rsid w:val="00A650B7"/>
    <w:rsid w:val="00A6515A"/>
    <w:rsid w:val="00A6519E"/>
    <w:rsid w:val="00A65DB3"/>
    <w:rsid w:val="00A66097"/>
    <w:rsid w:val="00A67E6B"/>
    <w:rsid w:val="00A7026C"/>
    <w:rsid w:val="00A71058"/>
    <w:rsid w:val="00A7109B"/>
    <w:rsid w:val="00A71659"/>
    <w:rsid w:val="00A71D77"/>
    <w:rsid w:val="00A72C3F"/>
    <w:rsid w:val="00A73080"/>
    <w:rsid w:val="00A73DD3"/>
    <w:rsid w:val="00A73F63"/>
    <w:rsid w:val="00A7421D"/>
    <w:rsid w:val="00A74D9D"/>
    <w:rsid w:val="00A74DD1"/>
    <w:rsid w:val="00A75602"/>
    <w:rsid w:val="00A75912"/>
    <w:rsid w:val="00A761E6"/>
    <w:rsid w:val="00A769DC"/>
    <w:rsid w:val="00A77165"/>
    <w:rsid w:val="00A8074B"/>
    <w:rsid w:val="00A8091A"/>
    <w:rsid w:val="00A81CD1"/>
    <w:rsid w:val="00A82A70"/>
    <w:rsid w:val="00A82B32"/>
    <w:rsid w:val="00A83BFF"/>
    <w:rsid w:val="00A83CBC"/>
    <w:rsid w:val="00A83DC5"/>
    <w:rsid w:val="00A83F07"/>
    <w:rsid w:val="00A85498"/>
    <w:rsid w:val="00A855DE"/>
    <w:rsid w:val="00A85780"/>
    <w:rsid w:val="00A86067"/>
    <w:rsid w:val="00A86265"/>
    <w:rsid w:val="00A86644"/>
    <w:rsid w:val="00A90AC2"/>
    <w:rsid w:val="00A917FC"/>
    <w:rsid w:val="00A92DC4"/>
    <w:rsid w:val="00A93888"/>
    <w:rsid w:val="00A96BD3"/>
    <w:rsid w:val="00AA1C6D"/>
    <w:rsid w:val="00AA1DFF"/>
    <w:rsid w:val="00AA1EC4"/>
    <w:rsid w:val="00AA390E"/>
    <w:rsid w:val="00AA520D"/>
    <w:rsid w:val="00AA6436"/>
    <w:rsid w:val="00AA6E3A"/>
    <w:rsid w:val="00AB0952"/>
    <w:rsid w:val="00AB0B12"/>
    <w:rsid w:val="00AB0BDA"/>
    <w:rsid w:val="00AB0EE6"/>
    <w:rsid w:val="00AB1544"/>
    <w:rsid w:val="00AB1B60"/>
    <w:rsid w:val="00AB1D61"/>
    <w:rsid w:val="00AB2008"/>
    <w:rsid w:val="00AB423D"/>
    <w:rsid w:val="00AB4D46"/>
    <w:rsid w:val="00AB515C"/>
    <w:rsid w:val="00AB677B"/>
    <w:rsid w:val="00AB6A03"/>
    <w:rsid w:val="00AB78AE"/>
    <w:rsid w:val="00AB7DAE"/>
    <w:rsid w:val="00AC03B5"/>
    <w:rsid w:val="00AC0CEB"/>
    <w:rsid w:val="00AC0E86"/>
    <w:rsid w:val="00AC12C1"/>
    <w:rsid w:val="00AC1766"/>
    <w:rsid w:val="00AC18C6"/>
    <w:rsid w:val="00AC1AAF"/>
    <w:rsid w:val="00AC37AA"/>
    <w:rsid w:val="00AC3CF0"/>
    <w:rsid w:val="00AC4368"/>
    <w:rsid w:val="00AC63A1"/>
    <w:rsid w:val="00AC77E4"/>
    <w:rsid w:val="00AC7D3B"/>
    <w:rsid w:val="00AD00F7"/>
    <w:rsid w:val="00AD0ADC"/>
    <w:rsid w:val="00AD1013"/>
    <w:rsid w:val="00AD1221"/>
    <w:rsid w:val="00AD1F65"/>
    <w:rsid w:val="00AD3A77"/>
    <w:rsid w:val="00AD4017"/>
    <w:rsid w:val="00AD653E"/>
    <w:rsid w:val="00AD6C85"/>
    <w:rsid w:val="00AD7804"/>
    <w:rsid w:val="00AE0271"/>
    <w:rsid w:val="00AE03B3"/>
    <w:rsid w:val="00AE09F2"/>
    <w:rsid w:val="00AE0BDE"/>
    <w:rsid w:val="00AE2FF2"/>
    <w:rsid w:val="00AE481C"/>
    <w:rsid w:val="00AE4CFD"/>
    <w:rsid w:val="00AE5BC6"/>
    <w:rsid w:val="00AE7FC9"/>
    <w:rsid w:val="00AF0162"/>
    <w:rsid w:val="00AF3453"/>
    <w:rsid w:val="00AF39DC"/>
    <w:rsid w:val="00AF438E"/>
    <w:rsid w:val="00AF4EBC"/>
    <w:rsid w:val="00AF5A47"/>
    <w:rsid w:val="00AF6418"/>
    <w:rsid w:val="00AF6D92"/>
    <w:rsid w:val="00AF7E0C"/>
    <w:rsid w:val="00AF7F17"/>
    <w:rsid w:val="00B01054"/>
    <w:rsid w:val="00B01136"/>
    <w:rsid w:val="00B041A7"/>
    <w:rsid w:val="00B0488F"/>
    <w:rsid w:val="00B04E26"/>
    <w:rsid w:val="00B0539F"/>
    <w:rsid w:val="00B061E2"/>
    <w:rsid w:val="00B06C96"/>
    <w:rsid w:val="00B11E4D"/>
    <w:rsid w:val="00B12D3E"/>
    <w:rsid w:val="00B14F2A"/>
    <w:rsid w:val="00B17C47"/>
    <w:rsid w:val="00B242BD"/>
    <w:rsid w:val="00B26BAF"/>
    <w:rsid w:val="00B3184A"/>
    <w:rsid w:val="00B31BCE"/>
    <w:rsid w:val="00B31E2A"/>
    <w:rsid w:val="00B32C50"/>
    <w:rsid w:val="00B336B3"/>
    <w:rsid w:val="00B33F60"/>
    <w:rsid w:val="00B36C23"/>
    <w:rsid w:val="00B41986"/>
    <w:rsid w:val="00B42335"/>
    <w:rsid w:val="00B437BF"/>
    <w:rsid w:val="00B46FD8"/>
    <w:rsid w:val="00B47102"/>
    <w:rsid w:val="00B4729E"/>
    <w:rsid w:val="00B4785B"/>
    <w:rsid w:val="00B50BA0"/>
    <w:rsid w:val="00B51463"/>
    <w:rsid w:val="00B51DC8"/>
    <w:rsid w:val="00B5243C"/>
    <w:rsid w:val="00B5478E"/>
    <w:rsid w:val="00B55896"/>
    <w:rsid w:val="00B57738"/>
    <w:rsid w:val="00B57B8A"/>
    <w:rsid w:val="00B61091"/>
    <w:rsid w:val="00B6154B"/>
    <w:rsid w:val="00B63313"/>
    <w:rsid w:val="00B6388E"/>
    <w:rsid w:val="00B63FF3"/>
    <w:rsid w:val="00B6549F"/>
    <w:rsid w:val="00B65A7D"/>
    <w:rsid w:val="00B65B29"/>
    <w:rsid w:val="00B65CD7"/>
    <w:rsid w:val="00B6630A"/>
    <w:rsid w:val="00B66AAE"/>
    <w:rsid w:val="00B67068"/>
    <w:rsid w:val="00B67085"/>
    <w:rsid w:val="00B67E55"/>
    <w:rsid w:val="00B71345"/>
    <w:rsid w:val="00B71958"/>
    <w:rsid w:val="00B731B2"/>
    <w:rsid w:val="00B75EDE"/>
    <w:rsid w:val="00B77B7A"/>
    <w:rsid w:val="00B8286A"/>
    <w:rsid w:val="00B838CD"/>
    <w:rsid w:val="00B83F60"/>
    <w:rsid w:val="00B84108"/>
    <w:rsid w:val="00B8479F"/>
    <w:rsid w:val="00B85478"/>
    <w:rsid w:val="00B85C01"/>
    <w:rsid w:val="00B86D9D"/>
    <w:rsid w:val="00B87737"/>
    <w:rsid w:val="00B879E8"/>
    <w:rsid w:val="00B916D5"/>
    <w:rsid w:val="00B917C8"/>
    <w:rsid w:val="00B91892"/>
    <w:rsid w:val="00B92792"/>
    <w:rsid w:val="00B93FEA"/>
    <w:rsid w:val="00B968FE"/>
    <w:rsid w:val="00B96961"/>
    <w:rsid w:val="00B96B45"/>
    <w:rsid w:val="00BA03DE"/>
    <w:rsid w:val="00BA0B61"/>
    <w:rsid w:val="00BA0EE2"/>
    <w:rsid w:val="00BA20B9"/>
    <w:rsid w:val="00BA2285"/>
    <w:rsid w:val="00BA27DC"/>
    <w:rsid w:val="00BA280A"/>
    <w:rsid w:val="00BA3168"/>
    <w:rsid w:val="00BA337A"/>
    <w:rsid w:val="00BA3509"/>
    <w:rsid w:val="00BA38A4"/>
    <w:rsid w:val="00BA465E"/>
    <w:rsid w:val="00BA4A9D"/>
    <w:rsid w:val="00BA5AC0"/>
    <w:rsid w:val="00BA5B00"/>
    <w:rsid w:val="00BA6700"/>
    <w:rsid w:val="00BB1354"/>
    <w:rsid w:val="00BB1BCD"/>
    <w:rsid w:val="00BB1CD3"/>
    <w:rsid w:val="00BB27EF"/>
    <w:rsid w:val="00BB36D6"/>
    <w:rsid w:val="00BB6980"/>
    <w:rsid w:val="00BC03E4"/>
    <w:rsid w:val="00BC1038"/>
    <w:rsid w:val="00BC1455"/>
    <w:rsid w:val="00BC26B8"/>
    <w:rsid w:val="00BC3AC1"/>
    <w:rsid w:val="00BC4E7B"/>
    <w:rsid w:val="00BC71AA"/>
    <w:rsid w:val="00BC7A83"/>
    <w:rsid w:val="00BD049D"/>
    <w:rsid w:val="00BD0E46"/>
    <w:rsid w:val="00BD1305"/>
    <w:rsid w:val="00BD1E2B"/>
    <w:rsid w:val="00BD1F0B"/>
    <w:rsid w:val="00BD3FF1"/>
    <w:rsid w:val="00BD4558"/>
    <w:rsid w:val="00BD4E49"/>
    <w:rsid w:val="00BD5857"/>
    <w:rsid w:val="00BD779A"/>
    <w:rsid w:val="00BE1F38"/>
    <w:rsid w:val="00BE2291"/>
    <w:rsid w:val="00BE3A54"/>
    <w:rsid w:val="00BE3EF7"/>
    <w:rsid w:val="00BE5AF7"/>
    <w:rsid w:val="00BE5EAA"/>
    <w:rsid w:val="00BE6697"/>
    <w:rsid w:val="00BF1CE6"/>
    <w:rsid w:val="00BF4D76"/>
    <w:rsid w:val="00BF74D8"/>
    <w:rsid w:val="00BF7B50"/>
    <w:rsid w:val="00BF7E47"/>
    <w:rsid w:val="00C031EF"/>
    <w:rsid w:val="00C044BE"/>
    <w:rsid w:val="00C04B17"/>
    <w:rsid w:val="00C07308"/>
    <w:rsid w:val="00C0786D"/>
    <w:rsid w:val="00C07F7E"/>
    <w:rsid w:val="00C11039"/>
    <w:rsid w:val="00C11FEF"/>
    <w:rsid w:val="00C121E5"/>
    <w:rsid w:val="00C12AB5"/>
    <w:rsid w:val="00C135CF"/>
    <w:rsid w:val="00C13614"/>
    <w:rsid w:val="00C13BA2"/>
    <w:rsid w:val="00C13C6B"/>
    <w:rsid w:val="00C14E2E"/>
    <w:rsid w:val="00C150EA"/>
    <w:rsid w:val="00C15B9B"/>
    <w:rsid w:val="00C15BF6"/>
    <w:rsid w:val="00C176D7"/>
    <w:rsid w:val="00C17BD3"/>
    <w:rsid w:val="00C2114E"/>
    <w:rsid w:val="00C2162D"/>
    <w:rsid w:val="00C2288D"/>
    <w:rsid w:val="00C24E67"/>
    <w:rsid w:val="00C256F9"/>
    <w:rsid w:val="00C25CFF"/>
    <w:rsid w:val="00C26C76"/>
    <w:rsid w:val="00C270D6"/>
    <w:rsid w:val="00C27B7F"/>
    <w:rsid w:val="00C325DB"/>
    <w:rsid w:val="00C32940"/>
    <w:rsid w:val="00C34426"/>
    <w:rsid w:val="00C3466D"/>
    <w:rsid w:val="00C34888"/>
    <w:rsid w:val="00C35B38"/>
    <w:rsid w:val="00C37537"/>
    <w:rsid w:val="00C37891"/>
    <w:rsid w:val="00C37D83"/>
    <w:rsid w:val="00C37F3A"/>
    <w:rsid w:val="00C40335"/>
    <w:rsid w:val="00C41B8F"/>
    <w:rsid w:val="00C41C89"/>
    <w:rsid w:val="00C43044"/>
    <w:rsid w:val="00C445DE"/>
    <w:rsid w:val="00C47370"/>
    <w:rsid w:val="00C477DB"/>
    <w:rsid w:val="00C478AC"/>
    <w:rsid w:val="00C52989"/>
    <w:rsid w:val="00C539A3"/>
    <w:rsid w:val="00C53B19"/>
    <w:rsid w:val="00C54AEB"/>
    <w:rsid w:val="00C54C73"/>
    <w:rsid w:val="00C5507B"/>
    <w:rsid w:val="00C55BBE"/>
    <w:rsid w:val="00C55C8F"/>
    <w:rsid w:val="00C57B0B"/>
    <w:rsid w:val="00C62830"/>
    <w:rsid w:val="00C635DE"/>
    <w:rsid w:val="00C64627"/>
    <w:rsid w:val="00C6545E"/>
    <w:rsid w:val="00C6727D"/>
    <w:rsid w:val="00C70045"/>
    <w:rsid w:val="00C70D3E"/>
    <w:rsid w:val="00C71F89"/>
    <w:rsid w:val="00C72E83"/>
    <w:rsid w:val="00C73E42"/>
    <w:rsid w:val="00C743A6"/>
    <w:rsid w:val="00C746B4"/>
    <w:rsid w:val="00C75ADA"/>
    <w:rsid w:val="00C75EBB"/>
    <w:rsid w:val="00C76152"/>
    <w:rsid w:val="00C801BE"/>
    <w:rsid w:val="00C80B34"/>
    <w:rsid w:val="00C8144E"/>
    <w:rsid w:val="00C819E2"/>
    <w:rsid w:val="00C82B59"/>
    <w:rsid w:val="00C859C6"/>
    <w:rsid w:val="00C860AE"/>
    <w:rsid w:val="00C86E5E"/>
    <w:rsid w:val="00C87BF5"/>
    <w:rsid w:val="00C909AD"/>
    <w:rsid w:val="00C9374E"/>
    <w:rsid w:val="00C93F9A"/>
    <w:rsid w:val="00C945A5"/>
    <w:rsid w:val="00C959FB"/>
    <w:rsid w:val="00C95E84"/>
    <w:rsid w:val="00C973F7"/>
    <w:rsid w:val="00CA061F"/>
    <w:rsid w:val="00CA3C02"/>
    <w:rsid w:val="00CA5BA0"/>
    <w:rsid w:val="00CB031D"/>
    <w:rsid w:val="00CB033A"/>
    <w:rsid w:val="00CB167B"/>
    <w:rsid w:val="00CB27B8"/>
    <w:rsid w:val="00CB3DDE"/>
    <w:rsid w:val="00CB4090"/>
    <w:rsid w:val="00CB4934"/>
    <w:rsid w:val="00CB51DB"/>
    <w:rsid w:val="00CB520B"/>
    <w:rsid w:val="00CB619A"/>
    <w:rsid w:val="00CB64A2"/>
    <w:rsid w:val="00CC028F"/>
    <w:rsid w:val="00CC1FF5"/>
    <w:rsid w:val="00CC23A4"/>
    <w:rsid w:val="00CC34DC"/>
    <w:rsid w:val="00CC3715"/>
    <w:rsid w:val="00CC4341"/>
    <w:rsid w:val="00CC4AA9"/>
    <w:rsid w:val="00CC4C63"/>
    <w:rsid w:val="00CC6CCF"/>
    <w:rsid w:val="00CD0734"/>
    <w:rsid w:val="00CD0D41"/>
    <w:rsid w:val="00CD0E10"/>
    <w:rsid w:val="00CD1B80"/>
    <w:rsid w:val="00CD1FCC"/>
    <w:rsid w:val="00CD2093"/>
    <w:rsid w:val="00CD4B1A"/>
    <w:rsid w:val="00CD4B6D"/>
    <w:rsid w:val="00CD5CE3"/>
    <w:rsid w:val="00CD66B6"/>
    <w:rsid w:val="00CE01C0"/>
    <w:rsid w:val="00CE08B5"/>
    <w:rsid w:val="00CE1157"/>
    <w:rsid w:val="00CE1C82"/>
    <w:rsid w:val="00CE1FD4"/>
    <w:rsid w:val="00CE223A"/>
    <w:rsid w:val="00CE27FE"/>
    <w:rsid w:val="00CE297D"/>
    <w:rsid w:val="00CE32FF"/>
    <w:rsid w:val="00CE679D"/>
    <w:rsid w:val="00CE72E0"/>
    <w:rsid w:val="00CE756A"/>
    <w:rsid w:val="00CE77E1"/>
    <w:rsid w:val="00CF01C0"/>
    <w:rsid w:val="00CF11B3"/>
    <w:rsid w:val="00CF167D"/>
    <w:rsid w:val="00CF17F1"/>
    <w:rsid w:val="00CF3061"/>
    <w:rsid w:val="00CF3168"/>
    <w:rsid w:val="00CF4C2E"/>
    <w:rsid w:val="00CF5608"/>
    <w:rsid w:val="00CF5B25"/>
    <w:rsid w:val="00CF63A4"/>
    <w:rsid w:val="00CF7531"/>
    <w:rsid w:val="00CF7706"/>
    <w:rsid w:val="00CF7E13"/>
    <w:rsid w:val="00CF7E2F"/>
    <w:rsid w:val="00D001ED"/>
    <w:rsid w:val="00D00692"/>
    <w:rsid w:val="00D01738"/>
    <w:rsid w:val="00D024FF"/>
    <w:rsid w:val="00D027C8"/>
    <w:rsid w:val="00D03676"/>
    <w:rsid w:val="00D05870"/>
    <w:rsid w:val="00D06166"/>
    <w:rsid w:val="00D069A4"/>
    <w:rsid w:val="00D06D79"/>
    <w:rsid w:val="00D07110"/>
    <w:rsid w:val="00D07B2C"/>
    <w:rsid w:val="00D121BC"/>
    <w:rsid w:val="00D138FA"/>
    <w:rsid w:val="00D13EA0"/>
    <w:rsid w:val="00D14147"/>
    <w:rsid w:val="00D16331"/>
    <w:rsid w:val="00D164A6"/>
    <w:rsid w:val="00D16737"/>
    <w:rsid w:val="00D17741"/>
    <w:rsid w:val="00D2337D"/>
    <w:rsid w:val="00D239DB"/>
    <w:rsid w:val="00D23E76"/>
    <w:rsid w:val="00D24154"/>
    <w:rsid w:val="00D24D50"/>
    <w:rsid w:val="00D2580A"/>
    <w:rsid w:val="00D265DC"/>
    <w:rsid w:val="00D27466"/>
    <w:rsid w:val="00D30D2B"/>
    <w:rsid w:val="00D31E2B"/>
    <w:rsid w:val="00D3230F"/>
    <w:rsid w:val="00D33DF5"/>
    <w:rsid w:val="00D34EB3"/>
    <w:rsid w:val="00D364B8"/>
    <w:rsid w:val="00D375FB"/>
    <w:rsid w:val="00D40393"/>
    <w:rsid w:val="00D4098A"/>
    <w:rsid w:val="00D4216F"/>
    <w:rsid w:val="00D4369B"/>
    <w:rsid w:val="00D43BE4"/>
    <w:rsid w:val="00D45F2A"/>
    <w:rsid w:val="00D46381"/>
    <w:rsid w:val="00D46CA2"/>
    <w:rsid w:val="00D47520"/>
    <w:rsid w:val="00D500C2"/>
    <w:rsid w:val="00D50284"/>
    <w:rsid w:val="00D51E8A"/>
    <w:rsid w:val="00D5496E"/>
    <w:rsid w:val="00D54ACE"/>
    <w:rsid w:val="00D54D7F"/>
    <w:rsid w:val="00D5501D"/>
    <w:rsid w:val="00D55BC1"/>
    <w:rsid w:val="00D55ED0"/>
    <w:rsid w:val="00D5769F"/>
    <w:rsid w:val="00D57858"/>
    <w:rsid w:val="00D57FED"/>
    <w:rsid w:val="00D6195B"/>
    <w:rsid w:val="00D61F8A"/>
    <w:rsid w:val="00D64CE3"/>
    <w:rsid w:val="00D67917"/>
    <w:rsid w:val="00D700D6"/>
    <w:rsid w:val="00D71A3D"/>
    <w:rsid w:val="00D71DF6"/>
    <w:rsid w:val="00D7391E"/>
    <w:rsid w:val="00D75CE4"/>
    <w:rsid w:val="00D803D6"/>
    <w:rsid w:val="00D81234"/>
    <w:rsid w:val="00D8187C"/>
    <w:rsid w:val="00D85489"/>
    <w:rsid w:val="00D86342"/>
    <w:rsid w:val="00D913BE"/>
    <w:rsid w:val="00D91F21"/>
    <w:rsid w:val="00D92714"/>
    <w:rsid w:val="00D934B4"/>
    <w:rsid w:val="00D939AA"/>
    <w:rsid w:val="00D93BB2"/>
    <w:rsid w:val="00D95C30"/>
    <w:rsid w:val="00D97166"/>
    <w:rsid w:val="00D9761B"/>
    <w:rsid w:val="00D97A53"/>
    <w:rsid w:val="00D97F85"/>
    <w:rsid w:val="00DA0505"/>
    <w:rsid w:val="00DA1398"/>
    <w:rsid w:val="00DA14F4"/>
    <w:rsid w:val="00DA1A1A"/>
    <w:rsid w:val="00DA3133"/>
    <w:rsid w:val="00DA43DC"/>
    <w:rsid w:val="00DA4E69"/>
    <w:rsid w:val="00DB0B03"/>
    <w:rsid w:val="00DB0EB7"/>
    <w:rsid w:val="00DB119B"/>
    <w:rsid w:val="00DB289F"/>
    <w:rsid w:val="00DB338A"/>
    <w:rsid w:val="00DB4657"/>
    <w:rsid w:val="00DB4CE8"/>
    <w:rsid w:val="00DB4D14"/>
    <w:rsid w:val="00DB64A4"/>
    <w:rsid w:val="00DB64AE"/>
    <w:rsid w:val="00DB67B9"/>
    <w:rsid w:val="00DB716E"/>
    <w:rsid w:val="00DB71AC"/>
    <w:rsid w:val="00DC0222"/>
    <w:rsid w:val="00DC142E"/>
    <w:rsid w:val="00DC2270"/>
    <w:rsid w:val="00DC2D48"/>
    <w:rsid w:val="00DC426F"/>
    <w:rsid w:val="00DC50D6"/>
    <w:rsid w:val="00DC512F"/>
    <w:rsid w:val="00DC56EE"/>
    <w:rsid w:val="00DC63B1"/>
    <w:rsid w:val="00DC6DC8"/>
    <w:rsid w:val="00DD27F1"/>
    <w:rsid w:val="00DD38E4"/>
    <w:rsid w:val="00DD3FB4"/>
    <w:rsid w:val="00DD42AC"/>
    <w:rsid w:val="00DD4745"/>
    <w:rsid w:val="00DD4B94"/>
    <w:rsid w:val="00DD4C7C"/>
    <w:rsid w:val="00DE04B9"/>
    <w:rsid w:val="00DE0D39"/>
    <w:rsid w:val="00DE154F"/>
    <w:rsid w:val="00DE3484"/>
    <w:rsid w:val="00DE3E36"/>
    <w:rsid w:val="00DE5226"/>
    <w:rsid w:val="00DE72B2"/>
    <w:rsid w:val="00DF1FED"/>
    <w:rsid w:val="00DF29CB"/>
    <w:rsid w:val="00DF2A14"/>
    <w:rsid w:val="00DF3385"/>
    <w:rsid w:val="00DF3DD6"/>
    <w:rsid w:val="00DF41BA"/>
    <w:rsid w:val="00DF7305"/>
    <w:rsid w:val="00DF76C6"/>
    <w:rsid w:val="00E001E5"/>
    <w:rsid w:val="00E020A0"/>
    <w:rsid w:val="00E024B5"/>
    <w:rsid w:val="00E02CE2"/>
    <w:rsid w:val="00E033A5"/>
    <w:rsid w:val="00E039A9"/>
    <w:rsid w:val="00E0463C"/>
    <w:rsid w:val="00E04E61"/>
    <w:rsid w:val="00E04EC6"/>
    <w:rsid w:val="00E07090"/>
    <w:rsid w:val="00E070D3"/>
    <w:rsid w:val="00E0757C"/>
    <w:rsid w:val="00E1010F"/>
    <w:rsid w:val="00E11040"/>
    <w:rsid w:val="00E12572"/>
    <w:rsid w:val="00E14B74"/>
    <w:rsid w:val="00E15280"/>
    <w:rsid w:val="00E16BF9"/>
    <w:rsid w:val="00E20334"/>
    <w:rsid w:val="00E21BE4"/>
    <w:rsid w:val="00E22648"/>
    <w:rsid w:val="00E22D73"/>
    <w:rsid w:val="00E23948"/>
    <w:rsid w:val="00E23991"/>
    <w:rsid w:val="00E23FB0"/>
    <w:rsid w:val="00E246D1"/>
    <w:rsid w:val="00E250A1"/>
    <w:rsid w:val="00E25BDB"/>
    <w:rsid w:val="00E25F85"/>
    <w:rsid w:val="00E27008"/>
    <w:rsid w:val="00E2716C"/>
    <w:rsid w:val="00E271EF"/>
    <w:rsid w:val="00E273E9"/>
    <w:rsid w:val="00E27DB5"/>
    <w:rsid w:val="00E30639"/>
    <w:rsid w:val="00E344BD"/>
    <w:rsid w:val="00E34F3C"/>
    <w:rsid w:val="00E35367"/>
    <w:rsid w:val="00E359BF"/>
    <w:rsid w:val="00E376D4"/>
    <w:rsid w:val="00E42EC1"/>
    <w:rsid w:val="00E4459B"/>
    <w:rsid w:val="00E45DD9"/>
    <w:rsid w:val="00E45FC7"/>
    <w:rsid w:val="00E4612A"/>
    <w:rsid w:val="00E46408"/>
    <w:rsid w:val="00E51044"/>
    <w:rsid w:val="00E5352C"/>
    <w:rsid w:val="00E55087"/>
    <w:rsid w:val="00E55D70"/>
    <w:rsid w:val="00E55EE6"/>
    <w:rsid w:val="00E60EDB"/>
    <w:rsid w:val="00E61A68"/>
    <w:rsid w:val="00E6229D"/>
    <w:rsid w:val="00E62379"/>
    <w:rsid w:val="00E6274A"/>
    <w:rsid w:val="00E644D3"/>
    <w:rsid w:val="00E66FA5"/>
    <w:rsid w:val="00E70ECE"/>
    <w:rsid w:val="00E715C7"/>
    <w:rsid w:val="00E7188E"/>
    <w:rsid w:val="00E71E10"/>
    <w:rsid w:val="00E746BC"/>
    <w:rsid w:val="00E7500E"/>
    <w:rsid w:val="00E761F8"/>
    <w:rsid w:val="00E81CEC"/>
    <w:rsid w:val="00E82802"/>
    <w:rsid w:val="00E8568B"/>
    <w:rsid w:val="00E85A16"/>
    <w:rsid w:val="00E901F2"/>
    <w:rsid w:val="00E90E48"/>
    <w:rsid w:val="00E91DFE"/>
    <w:rsid w:val="00E930F3"/>
    <w:rsid w:val="00E94A94"/>
    <w:rsid w:val="00E94AE2"/>
    <w:rsid w:val="00E9547E"/>
    <w:rsid w:val="00EA04EE"/>
    <w:rsid w:val="00EA066F"/>
    <w:rsid w:val="00EA0BCB"/>
    <w:rsid w:val="00EA1311"/>
    <w:rsid w:val="00EA179C"/>
    <w:rsid w:val="00EA2D0D"/>
    <w:rsid w:val="00EA50A4"/>
    <w:rsid w:val="00EA50BC"/>
    <w:rsid w:val="00EA5345"/>
    <w:rsid w:val="00EA589A"/>
    <w:rsid w:val="00EA69E4"/>
    <w:rsid w:val="00EA7589"/>
    <w:rsid w:val="00EA7F78"/>
    <w:rsid w:val="00EB0F45"/>
    <w:rsid w:val="00EB1100"/>
    <w:rsid w:val="00EB1E28"/>
    <w:rsid w:val="00EB6842"/>
    <w:rsid w:val="00EB7394"/>
    <w:rsid w:val="00EB77CE"/>
    <w:rsid w:val="00EB7A92"/>
    <w:rsid w:val="00EC048E"/>
    <w:rsid w:val="00EC2618"/>
    <w:rsid w:val="00EC344C"/>
    <w:rsid w:val="00EC39D4"/>
    <w:rsid w:val="00EC3EAA"/>
    <w:rsid w:val="00EC4006"/>
    <w:rsid w:val="00EC4648"/>
    <w:rsid w:val="00EC51ED"/>
    <w:rsid w:val="00EC5529"/>
    <w:rsid w:val="00EC5A73"/>
    <w:rsid w:val="00EC6B57"/>
    <w:rsid w:val="00ED22C8"/>
    <w:rsid w:val="00ED3353"/>
    <w:rsid w:val="00ED4502"/>
    <w:rsid w:val="00ED49DB"/>
    <w:rsid w:val="00ED7732"/>
    <w:rsid w:val="00EE0A68"/>
    <w:rsid w:val="00EE1091"/>
    <w:rsid w:val="00EE1BF6"/>
    <w:rsid w:val="00EE305E"/>
    <w:rsid w:val="00EE3299"/>
    <w:rsid w:val="00EE3900"/>
    <w:rsid w:val="00EE4A85"/>
    <w:rsid w:val="00EE54E0"/>
    <w:rsid w:val="00EE5680"/>
    <w:rsid w:val="00EE6BBC"/>
    <w:rsid w:val="00EE7218"/>
    <w:rsid w:val="00EE7BF6"/>
    <w:rsid w:val="00EF1014"/>
    <w:rsid w:val="00EF1CE7"/>
    <w:rsid w:val="00EF326F"/>
    <w:rsid w:val="00EF333A"/>
    <w:rsid w:val="00EF43B0"/>
    <w:rsid w:val="00EF4522"/>
    <w:rsid w:val="00EF5764"/>
    <w:rsid w:val="00EF679F"/>
    <w:rsid w:val="00EF6BBD"/>
    <w:rsid w:val="00EF6D1C"/>
    <w:rsid w:val="00EF6F5E"/>
    <w:rsid w:val="00EF7F97"/>
    <w:rsid w:val="00F008EB"/>
    <w:rsid w:val="00F0207E"/>
    <w:rsid w:val="00F0236D"/>
    <w:rsid w:val="00F03393"/>
    <w:rsid w:val="00F037D1"/>
    <w:rsid w:val="00F0405F"/>
    <w:rsid w:val="00F0470C"/>
    <w:rsid w:val="00F04C16"/>
    <w:rsid w:val="00F05745"/>
    <w:rsid w:val="00F05D3F"/>
    <w:rsid w:val="00F06E30"/>
    <w:rsid w:val="00F10450"/>
    <w:rsid w:val="00F117D5"/>
    <w:rsid w:val="00F131DC"/>
    <w:rsid w:val="00F13551"/>
    <w:rsid w:val="00F13B40"/>
    <w:rsid w:val="00F1553C"/>
    <w:rsid w:val="00F16F18"/>
    <w:rsid w:val="00F17D8E"/>
    <w:rsid w:val="00F17EEC"/>
    <w:rsid w:val="00F2017C"/>
    <w:rsid w:val="00F21FD8"/>
    <w:rsid w:val="00F23037"/>
    <w:rsid w:val="00F2438D"/>
    <w:rsid w:val="00F24600"/>
    <w:rsid w:val="00F252AA"/>
    <w:rsid w:val="00F2579C"/>
    <w:rsid w:val="00F25CA5"/>
    <w:rsid w:val="00F264CB"/>
    <w:rsid w:val="00F265AF"/>
    <w:rsid w:val="00F267D6"/>
    <w:rsid w:val="00F2783E"/>
    <w:rsid w:val="00F27ACE"/>
    <w:rsid w:val="00F27E5A"/>
    <w:rsid w:val="00F3129B"/>
    <w:rsid w:val="00F31E6E"/>
    <w:rsid w:val="00F3223B"/>
    <w:rsid w:val="00F33438"/>
    <w:rsid w:val="00F3409F"/>
    <w:rsid w:val="00F3548B"/>
    <w:rsid w:val="00F3584E"/>
    <w:rsid w:val="00F35D63"/>
    <w:rsid w:val="00F36683"/>
    <w:rsid w:val="00F44D73"/>
    <w:rsid w:val="00F465E9"/>
    <w:rsid w:val="00F46E85"/>
    <w:rsid w:val="00F471FF"/>
    <w:rsid w:val="00F5001A"/>
    <w:rsid w:val="00F50BF8"/>
    <w:rsid w:val="00F517A3"/>
    <w:rsid w:val="00F52136"/>
    <w:rsid w:val="00F53883"/>
    <w:rsid w:val="00F5536B"/>
    <w:rsid w:val="00F56D70"/>
    <w:rsid w:val="00F57D30"/>
    <w:rsid w:val="00F60E50"/>
    <w:rsid w:val="00F619AB"/>
    <w:rsid w:val="00F61D89"/>
    <w:rsid w:val="00F62B5F"/>
    <w:rsid w:val="00F6498F"/>
    <w:rsid w:val="00F66F97"/>
    <w:rsid w:val="00F67B50"/>
    <w:rsid w:val="00F67F5C"/>
    <w:rsid w:val="00F710DB"/>
    <w:rsid w:val="00F712FD"/>
    <w:rsid w:val="00F73734"/>
    <w:rsid w:val="00F73D26"/>
    <w:rsid w:val="00F73D45"/>
    <w:rsid w:val="00F75456"/>
    <w:rsid w:val="00F8149A"/>
    <w:rsid w:val="00F827E6"/>
    <w:rsid w:val="00F83CE9"/>
    <w:rsid w:val="00F850EC"/>
    <w:rsid w:val="00F853D5"/>
    <w:rsid w:val="00F854FD"/>
    <w:rsid w:val="00F85C3A"/>
    <w:rsid w:val="00F8618A"/>
    <w:rsid w:val="00F86E3B"/>
    <w:rsid w:val="00F87465"/>
    <w:rsid w:val="00F87C36"/>
    <w:rsid w:val="00F900D1"/>
    <w:rsid w:val="00F920B5"/>
    <w:rsid w:val="00F93849"/>
    <w:rsid w:val="00F93FCA"/>
    <w:rsid w:val="00F94110"/>
    <w:rsid w:val="00F945D9"/>
    <w:rsid w:val="00F95597"/>
    <w:rsid w:val="00F95A25"/>
    <w:rsid w:val="00F95E08"/>
    <w:rsid w:val="00F96CF0"/>
    <w:rsid w:val="00FA1AAC"/>
    <w:rsid w:val="00FA1BC2"/>
    <w:rsid w:val="00FA1FEC"/>
    <w:rsid w:val="00FA308A"/>
    <w:rsid w:val="00FA34D1"/>
    <w:rsid w:val="00FA36BB"/>
    <w:rsid w:val="00FA3706"/>
    <w:rsid w:val="00FA38E8"/>
    <w:rsid w:val="00FA3AE1"/>
    <w:rsid w:val="00FA4806"/>
    <w:rsid w:val="00FA54DA"/>
    <w:rsid w:val="00FA7364"/>
    <w:rsid w:val="00FB0EF5"/>
    <w:rsid w:val="00FB2F3A"/>
    <w:rsid w:val="00FB3304"/>
    <w:rsid w:val="00FB3D52"/>
    <w:rsid w:val="00FB7071"/>
    <w:rsid w:val="00FC00CC"/>
    <w:rsid w:val="00FC0272"/>
    <w:rsid w:val="00FC0F93"/>
    <w:rsid w:val="00FC1FEE"/>
    <w:rsid w:val="00FC22E2"/>
    <w:rsid w:val="00FC24A3"/>
    <w:rsid w:val="00FC2A88"/>
    <w:rsid w:val="00FC2AC5"/>
    <w:rsid w:val="00FC3017"/>
    <w:rsid w:val="00FC5738"/>
    <w:rsid w:val="00FC6E83"/>
    <w:rsid w:val="00FD2CCB"/>
    <w:rsid w:val="00FD34B4"/>
    <w:rsid w:val="00FD466A"/>
    <w:rsid w:val="00FD48C9"/>
    <w:rsid w:val="00FD4C83"/>
    <w:rsid w:val="00FD6CAE"/>
    <w:rsid w:val="00FE1646"/>
    <w:rsid w:val="00FE17DF"/>
    <w:rsid w:val="00FE19B0"/>
    <w:rsid w:val="00FE27DB"/>
    <w:rsid w:val="00FE36EE"/>
    <w:rsid w:val="00FE3962"/>
    <w:rsid w:val="00FE4257"/>
    <w:rsid w:val="00FE43BF"/>
    <w:rsid w:val="00FE4484"/>
    <w:rsid w:val="00FE4EF1"/>
    <w:rsid w:val="00FE514E"/>
    <w:rsid w:val="00FF2A08"/>
    <w:rsid w:val="00FF2BAB"/>
    <w:rsid w:val="00FF2C7D"/>
    <w:rsid w:val="00FF3977"/>
    <w:rsid w:val="00FF4A49"/>
    <w:rsid w:val="00FF53E3"/>
    <w:rsid w:val="00FF57D5"/>
    <w:rsid w:val="00FF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861EF"/>
  <w15:docId w15:val="{3D21EE8B-FA1A-4DA6-BC5C-CC92904A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7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5D1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1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6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3B3"/>
  </w:style>
  <w:style w:type="paragraph" w:styleId="Fuzeile">
    <w:name w:val="footer"/>
    <w:basedOn w:val="Standard"/>
    <w:link w:val="FuzeileZchn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3B3"/>
  </w:style>
  <w:style w:type="character" w:styleId="Hyperlink">
    <w:name w:val="Hyperlink"/>
    <w:basedOn w:val="Absatz-Standardschriftart"/>
    <w:uiPriority w:val="99"/>
    <w:unhideWhenUsed/>
    <w:rsid w:val="00474C24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876EB9"/>
    <w:rPr>
      <w:i w:val="0"/>
      <w:iCs w:val="0"/>
      <w:color w:val="0E774A"/>
    </w:rPr>
  </w:style>
  <w:style w:type="character" w:styleId="BesuchterLink">
    <w:name w:val="FollowedHyperlink"/>
    <w:basedOn w:val="Absatz-Standardschriftart"/>
    <w:uiPriority w:val="99"/>
    <w:semiHidden/>
    <w:unhideWhenUsed/>
    <w:rsid w:val="00131EEB"/>
    <w:rPr>
      <w:color w:val="800080" w:themeColor="followedHyperlink"/>
      <w:u w:val="single"/>
    </w:rPr>
  </w:style>
  <w:style w:type="character" w:customStyle="1" w:styleId="apple-style-span">
    <w:name w:val="apple-style-span"/>
    <w:basedOn w:val="Absatz-Standardschriftart"/>
    <w:rsid w:val="00CC4341"/>
  </w:style>
  <w:style w:type="character" w:customStyle="1" w:styleId="berschrift4Zchn">
    <w:name w:val="Überschrift 4 Zchn"/>
    <w:basedOn w:val="Absatz-Standardschriftart"/>
    <w:link w:val="berschrift4"/>
    <w:uiPriority w:val="9"/>
    <w:rsid w:val="005D12E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er4">
    <w:name w:val="header4"/>
    <w:basedOn w:val="Absatz-Standardschriftart"/>
    <w:rsid w:val="005D12EE"/>
  </w:style>
  <w:style w:type="character" w:styleId="Kommentarzeichen">
    <w:name w:val="annotation reference"/>
    <w:basedOn w:val="Absatz-Standardschriftart"/>
    <w:uiPriority w:val="99"/>
    <w:semiHidden/>
    <w:unhideWhenUsed/>
    <w:rsid w:val="00AE03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3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3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3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3B3"/>
    <w:rPr>
      <w:b/>
      <w:bCs/>
      <w:sz w:val="20"/>
      <w:szCs w:val="20"/>
    </w:rPr>
  </w:style>
  <w:style w:type="character" w:customStyle="1" w:styleId="header3">
    <w:name w:val="header3"/>
    <w:basedOn w:val="Absatz-Standardschriftart"/>
    <w:rsid w:val="00DD4C7C"/>
  </w:style>
  <w:style w:type="paragraph" w:styleId="NurText">
    <w:name w:val="Plain Text"/>
    <w:basedOn w:val="Standard"/>
    <w:link w:val="NurTextZchn"/>
    <w:uiPriority w:val="99"/>
    <w:unhideWhenUsed/>
    <w:rsid w:val="001A13C6"/>
    <w:pPr>
      <w:spacing w:after="0" w:line="240" w:lineRule="auto"/>
    </w:pPr>
    <w:rPr>
      <w:rFonts w:ascii="Consolas" w:hAnsi="Consolas" w:cs="Consolas"/>
      <w:sz w:val="21"/>
      <w:szCs w:val="21"/>
      <w:lang w:val="en-AU" w:eastAsia="en-AU"/>
    </w:rPr>
  </w:style>
  <w:style w:type="character" w:customStyle="1" w:styleId="NurTextZchn">
    <w:name w:val="Nur Text Zchn"/>
    <w:basedOn w:val="Absatz-Standardschriftart"/>
    <w:link w:val="NurText"/>
    <w:uiPriority w:val="99"/>
    <w:rsid w:val="001A13C6"/>
    <w:rPr>
      <w:rFonts w:ascii="Consolas" w:hAnsi="Consolas" w:cs="Consolas"/>
      <w:sz w:val="21"/>
      <w:szCs w:val="21"/>
      <w:lang w:val="en-AU" w:eastAsia="en-AU"/>
    </w:rPr>
  </w:style>
  <w:style w:type="character" w:customStyle="1" w:styleId="tiger-mysite-title1">
    <w:name w:val="tiger-mysite-title1"/>
    <w:basedOn w:val="Absatz-Standardschriftart"/>
    <w:rsid w:val="00414971"/>
    <w:rPr>
      <w:b/>
      <w:bCs/>
    </w:rPr>
  </w:style>
  <w:style w:type="character" w:customStyle="1" w:styleId="st">
    <w:name w:val="st"/>
    <w:basedOn w:val="Absatz-Standardschriftart"/>
    <w:rsid w:val="00DE04B9"/>
  </w:style>
  <w:style w:type="character" w:styleId="Hervorhebung">
    <w:name w:val="Emphasis"/>
    <w:basedOn w:val="Absatz-Standardschriftart"/>
    <w:uiPriority w:val="20"/>
    <w:qFormat/>
    <w:rsid w:val="00DE04B9"/>
    <w:rPr>
      <w:i/>
      <w:iCs/>
    </w:rPr>
  </w:style>
  <w:style w:type="paragraph" w:styleId="Listenabsatz">
    <w:name w:val="List Paragraph"/>
    <w:basedOn w:val="Standard"/>
    <w:uiPriority w:val="34"/>
    <w:qFormat/>
    <w:rsid w:val="0092003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57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C17DE"/>
    <w:rPr>
      <w:b/>
      <w:bCs/>
    </w:rPr>
  </w:style>
  <w:style w:type="character" w:customStyle="1" w:styleId="color--brand">
    <w:name w:val="color--brand"/>
    <w:basedOn w:val="Absatz-Standardschriftart"/>
    <w:rsid w:val="00FD48C9"/>
  </w:style>
  <w:style w:type="paragraph" w:styleId="berarbeitung">
    <w:name w:val="Revision"/>
    <w:hidden/>
    <w:uiPriority w:val="99"/>
    <w:semiHidden/>
    <w:rsid w:val="009D0E88"/>
    <w:pPr>
      <w:spacing w:after="0" w:line="240" w:lineRule="auto"/>
    </w:pPr>
  </w:style>
  <w:style w:type="paragraph" w:customStyle="1" w:styleId="Default">
    <w:name w:val="Default"/>
    <w:rsid w:val="009F6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3438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A08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semiHidden/>
    <w:rsid w:val="00B57738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B577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57738"/>
    <w:rPr>
      <w:rFonts w:ascii="Arial" w:eastAsia="Times New Roman" w:hAnsi="Arial" w:cs="Times New Roman"/>
      <w:sz w:val="20"/>
      <w:szCs w:val="20"/>
    </w:rPr>
  </w:style>
  <w:style w:type="paragraph" w:customStyle="1" w:styleId="doc-ti">
    <w:name w:val="doc-ti"/>
    <w:basedOn w:val="Standard"/>
    <w:rsid w:val="004F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08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DE0D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3">
    <w:name w:val="Light List Accent 3"/>
    <w:basedOn w:val="NormaleTabelle"/>
    <w:uiPriority w:val="61"/>
    <w:rsid w:val="00DE0D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67F5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9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917C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1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90E48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5401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AA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803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als-shop.com/eu/en/marine-shop" TargetMode="External"/><Relationship Id="rId17" Type="http://schemas.openxmlformats.org/officeDocument/2006/relationships/hyperlink" Target="http://www.trelleborg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relleborg.com/sea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als-shop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il@konsens.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ra.haas@trellebor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TaxHTField xmlns="b7d062cb-cad0-49d4-b1fc-2c85887a7380">
      <Terms xmlns="http://schemas.microsoft.com/office/infopath/2007/PartnerControls"/>
    </LocationTaxHTField>
    <ProductTaxHTField xmlns="b7d062cb-cad0-49d4-b1fc-2c85887a7380">
      <Terms xmlns="http://schemas.microsoft.com/office/infopath/2007/PartnerControls"/>
    </ProductTaxHTField>
    <TaxCatchAll xmlns="dd5cb77f-0a78-4c1d-9bfa-8c4bd8be2704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1E19613384F4F9BCB257647021230" ma:contentTypeVersion="23" ma:contentTypeDescription="Ein neues Dokument erstellen." ma:contentTypeScope="" ma:versionID="dca17d94e0dac7af0c110be3aaadffbe">
  <xsd:schema xmlns:xsd="http://www.w3.org/2001/XMLSchema" xmlns:xs="http://www.w3.org/2001/XMLSchema" xmlns:p="http://schemas.microsoft.com/office/2006/metadata/properties" xmlns:ns2="dd5cb77f-0a78-4c1d-9bfa-8c4bd8be2704" xmlns:ns3="b7d062cb-cad0-49d4-b1fc-2c85887a7380" xmlns:ns4="9a66724f-f7e1-4c3e-9458-41f582526154" targetNamespace="http://schemas.microsoft.com/office/2006/metadata/properties" ma:root="true" ma:fieldsID="1f2665324190350512045a108a27d71b" ns2:_="" ns3:_="" ns4:_="">
    <xsd:import namespace="dd5cb77f-0a78-4c1d-9bfa-8c4bd8be2704"/>
    <xsd:import namespace="b7d062cb-cad0-49d4-b1fc-2c85887a7380"/>
    <xsd:import namespace="9a66724f-f7e1-4c3e-9458-41f5825261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ocationTaxHTField" minOccurs="0"/>
                <xsd:element ref="ns3:Product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5de8e30-fbf9-456e-85d1-ef27d059053e}" ma:internalName="TaxCatchAll" ma:showField="CatchAllData" ma:web="b7d062cb-cad0-49d4-b1fc-2c85887a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062cb-cad0-49d4-b1fc-2c85887a7380" elementFormDefault="qualified">
    <xsd:import namespace="http://schemas.microsoft.com/office/2006/documentManagement/types"/>
    <xsd:import namespace="http://schemas.microsoft.com/office/infopath/2007/PartnerControls"/>
    <xsd:element name="LocationTaxHTField" ma:index="10" nillable="true" ma:taxonomy="true" ma:internalName="LocationTaxHTField" ma:taxonomyFieldName="Location1" ma:displayName="Location" ma:default="" ma:fieldId="{8b800261-ab42-4fb0-b554-bfda17645427}" ma:sspId="67bf3288-28e8-4ef9-9788-6427bad48b1f" ma:termSetId="92cd9e5c-00ba-4ec9-818b-48d8edd39e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TaxHTField" ma:index="12" nillable="true" ma:taxonomy="true" ma:internalName="ProductTaxHTField" ma:taxonomyFieldName="Product" ma:displayName="Product" ma:default="" ma:fieldId="{145e7b6b-c366-424f-ba8d-a2106a6e0fdd}" ma:sspId="67bf3288-28e8-4ef9-9788-6427bad48b1f" ma:termSetId="b3b66f7f-9105-40e6-9765-bbbe910cda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724f-f7e1-4c3e-9458-41f58252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8E674-EA68-453D-A5C9-9335322F5DB8}">
  <ds:schemaRefs>
    <ds:schemaRef ds:uri="http://schemas.microsoft.com/office/2006/metadata/properties"/>
    <ds:schemaRef ds:uri="http://schemas.microsoft.com/office/infopath/2007/PartnerControls"/>
    <ds:schemaRef ds:uri="b7d062cb-cad0-49d4-b1fc-2c85887a7380"/>
    <ds:schemaRef ds:uri="dd5cb77f-0a78-4c1d-9bfa-8c4bd8be2704"/>
  </ds:schemaRefs>
</ds:datastoreItem>
</file>

<file path=customXml/itemProps2.xml><?xml version="1.0" encoding="utf-8"?>
<ds:datastoreItem xmlns:ds="http://schemas.openxmlformats.org/officeDocument/2006/customXml" ds:itemID="{4ABD299F-0185-45C3-B3DC-9176CF2D3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1662F-67B0-4882-A150-141C16B6B517}"/>
</file>

<file path=customXml/itemProps4.xml><?xml version="1.0" encoding="utf-8"?>
<ds:datastoreItem xmlns:ds="http://schemas.openxmlformats.org/officeDocument/2006/customXml" ds:itemID="{75D378C4-4CDE-4ADE-8B2E-97A7997B4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3878</Characters>
  <Application>Microsoft Office Word</Application>
  <DocSecurity>0</DocSecurity>
  <Lines>32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Van Gilder</dc:creator>
  <cp:lastModifiedBy>Lara Haas</cp:lastModifiedBy>
  <cp:revision>5</cp:revision>
  <cp:lastPrinted>2020-01-13T09:18:00Z</cp:lastPrinted>
  <dcterms:created xsi:type="dcterms:W3CDTF">2021-07-05T08:31:00Z</dcterms:created>
  <dcterms:modified xsi:type="dcterms:W3CDTF">2021-07-05T08:34:00Z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0x0101002B31E19613384F4F9BCB257647021230</vt:lpwstr>
  </property>
  <property fmtid="{D5CDD505-2E9C-101B-9397-08002B2CF9AE}" pid="3" name="InformationType">
    <vt:lpwstr/>
  </property>
  <property fmtid="{D5CDD505-2E9C-101B-9397-08002B2CF9AE}" pid="4" name="Location1">
    <vt:lpwstr/>
  </property>
  <property fmtid="{D5CDD505-2E9C-101B-9397-08002B2CF9AE}" pid="5" name="Topic">
    <vt:lpwstr/>
  </property>
  <property fmtid="{D5CDD505-2E9C-101B-9397-08002B2CF9AE}" pid="6" name="Product">
    <vt:lpwstr/>
  </property>
  <property fmtid="{D5CDD505-2E9C-101B-9397-08002B2CF9AE}" pid="7" name="Industry">
    <vt:lpwstr/>
  </property>
  <property fmtid="{D5CDD505-2E9C-101B-9397-08002B2CF9AE}" pid="8" name="Organization">
    <vt:lpwstr/>
  </property>
</Properties>
</file>