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46586" w14:textId="50355F9B" w:rsidR="001163A0" w:rsidRPr="00C57561" w:rsidRDefault="001163A0" w:rsidP="001163A0">
      <w:pPr>
        <w:keepNext/>
        <w:autoSpaceDE w:val="0"/>
        <w:autoSpaceDN w:val="0"/>
        <w:adjustRightInd w:val="0"/>
        <w:spacing w:after="120" w:line="360" w:lineRule="auto"/>
        <w:outlineLvl w:val="0"/>
        <w:rPr>
          <w:rFonts w:ascii="Arial" w:eastAsia="Times New Roman" w:hAnsi="Arial" w:cs="Arial"/>
          <w:b/>
          <w:bCs/>
        </w:rPr>
      </w:pPr>
      <w:r w:rsidRPr="00C57561">
        <w:rPr>
          <w:rFonts w:ascii="Arial" w:eastAsia="Times New Roman" w:hAnsi="Arial" w:cs="Arial"/>
          <w:b/>
          <w:bCs/>
        </w:rPr>
        <w:t>Press Release</w:t>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t xml:space="preserve">  </w:t>
      </w:r>
      <w:r w:rsidR="00F44765">
        <w:rPr>
          <w:rFonts w:ascii="Arial" w:eastAsia="Times New Roman" w:hAnsi="Arial" w:cs="Arial"/>
          <w:b/>
          <w:bCs/>
        </w:rPr>
        <w:t xml:space="preserve">      </w:t>
      </w:r>
      <w:r w:rsidRPr="00C57561">
        <w:rPr>
          <w:rFonts w:ascii="Arial" w:eastAsia="Times New Roman" w:hAnsi="Arial" w:cs="Arial"/>
          <w:b/>
          <w:bCs/>
        </w:rPr>
        <w:t xml:space="preserve"> For immediate release</w:t>
      </w:r>
    </w:p>
    <w:p w14:paraId="4D575E64" w14:textId="3EA3C9B6" w:rsidR="00E5358B" w:rsidRPr="001D2A74" w:rsidRDefault="006E403D" w:rsidP="00A15464">
      <w:pPr>
        <w:autoSpaceDE w:val="0"/>
        <w:autoSpaceDN w:val="0"/>
        <w:adjustRightInd w:val="0"/>
        <w:spacing w:after="120" w:line="360" w:lineRule="auto"/>
        <w:jc w:val="center"/>
        <w:rPr>
          <w:rFonts w:ascii="Arial" w:eastAsia="Times New Roman" w:hAnsi="Arial" w:cs="Arial"/>
          <w:b/>
          <w:sz w:val="24"/>
          <w:szCs w:val="24"/>
        </w:rPr>
      </w:pPr>
      <w:r w:rsidRPr="001D2A74">
        <w:rPr>
          <w:rFonts w:ascii="Arial" w:eastAsia="Times New Roman" w:hAnsi="Arial" w:cs="Arial"/>
          <w:b/>
          <w:sz w:val="24"/>
          <w:szCs w:val="24"/>
        </w:rPr>
        <w:t xml:space="preserve">Trelleborg </w:t>
      </w:r>
      <w:r w:rsidR="00947C3D">
        <w:rPr>
          <w:rFonts w:ascii="Arial" w:eastAsia="Times New Roman" w:hAnsi="Arial" w:cs="Arial"/>
          <w:b/>
          <w:sz w:val="24"/>
          <w:szCs w:val="24"/>
        </w:rPr>
        <w:t>Celebrates the Topping Out of its New European Service Center for Seals</w:t>
      </w:r>
    </w:p>
    <w:p w14:paraId="44F08878" w14:textId="26EB6011" w:rsidR="006A12B3" w:rsidRDefault="00F51FA1" w:rsidP="006A12B3">
      <w:pPr>
        <w:spacing w:after="120" w:line="360" w:lineRule="auto"/>
        <w:jc w:val="both"/>
        <w:rPr>
          <w:rFonts w:ascii="Arial" w:hAnsi="Arial" w:cs="Arial"/>
        </w:rPr>
      </w:pPr>
      <w:r>
        <w:rPr>
          <w:rFonts w:ascii="Arial" w:hAnsi="Arial" w:cs="Arial"/>
        </w:rPr>
        <w:t xml:space="preserve">Just four months after groundbreaking </w:t>
      </w:r>
      <w:r w:rsidR="00D678E6">
        <w:rPr>
          <w:rFonts w:ascii="Arial" w:hAnsi="Arial" w:cs="Arial"/>
        </w:rPr>
        <w:t>at the new Trelleborg Sealing Solutions European Service Center in Stuttgart-</w:t>
      </w:r>
      <w:proofErr w:type="spellStart"/>
      <w:r w:rsidR="00D678E6">
        <w:rPr>
          <w:rFonts w:ascii="Arial" w:hAnsi="Arial" w:cs="Arial"/>
        </w:rPr>
        <w:t>Gärtringen</w:t>
      </w:r>
      <w:proofErr w:type="spellEnd"/>
      <w:r w:rsidR="00D678E6">
        <w:rPr>
          <w:rFonts w:ascii="Arial" w:hAnsi="Arial" w:cs="Arial"/>
        </w:rPr>
        <w:t xml:space="preserve">, </w:t>
      </w:r>
      <w:r>
        <w:rPr>
          <w:rFonts w:ascii="Arial" w:hAnsi="Arial" w:cs="Arial"/>
        </w:rPr>
        <w:t>the final roof structure went into place</w:t>
      </w:r>
      <w:r w:rsidR="00E5358B">
        <w:rPr>
          <w:rFonts w:ascii="Arial" w:hAnsi="Arial" w:cs="Arial"/>
        </w:rPr>
        <w:t xml:space="preserve">. </w:t>
      </w:r>
    </w:p>
    <w:p w14:paraId="5FDAFD98" w14:textId="77777777" w:rsidR="006A12B3" w:rsidRDefault="006A12B3" w:rsidP="006A12B3">
      <w:pPr>
        <w:spacing w:after="120" w:line="360" w:lineRule="auto"/>
        <w:jc w:val="both"/>
        <w:rPr>
          <w:rFonts w:ascii="Arial" w:hAnsi="Arial" w:cs="Arial"/>
          <w:sz w:val="23"/>
          <w:szCs w:val="23"/>
        </w:rPr>
      </w:pPr>
      <w:r w:rsidRPr="006A12B3">
        <w:rPr>
          <w:rFonts w:ascii="Arial" w:hAnsi="Arial" w:cs="Arial"/>
        </w:rPr>
        <w:t xml:space="preserve">Alexander Stapf, Global Logistics Director at Trelleborg Sealing Solutions in Germany, says: "Less than four months after our groundbreaking ceremony, we saw the topping out of the European Service Center. </w:t>
      </w:r>
      <w:r w:rsidRPr="006A12B3">
        <w:rPr>
          <w:rFonts w:ascii="Arial" w:hAnsi="Arial" w:cs="Arial"/>
          <w:sz w:val="23"/>
          <w:szCs w:val="23"/>
        </w:rPr>
        <w:t xml:space="preserve">The ambition of the center is not only to increase service quality for </w:t>
      </w:r>
      <w:r>
        <w:rPr>
          <w:rFonts w:ascii="Arial" w:hAnsi="Arial" w:cs="Arial"/>
          <w:sz w:val="23"/>
          <w:szCs w:val="23"/>
        </w:rPr>
        <w:t xml:space="preserve">our </w:t>
      </w:r>
      <w:r w:rsidRPr="006A12B3">
        <w:rPr>
          <w:rFonts w:ascii="Arial" w:hAnsi="Arial" w:cs="Arial"/>
          <w:sz w:val="23"/>
          <w:szCs w:val="23"/>
        </w:rPr>
        <w:t xml:space="preserve">customers worldwide, but also to set an example in terms of energy efficiency and sustainability. </w:t>
      </w:r>
    </w:p>
    <w:p w14:paraId="63FECDFA" w14:textId="0B26FE18" w:rsidR="006A12B3" w:rsidRDefault="006A12B3" w:rsidP="006A12B3">
      <w:pPr>
        <w:spacing w:after="120" w:line="360" w:lineRule="auto"/>
        <w:jc w:val="both"/>
        <w:rPr>
          <w:rFonts w:ascii="Arial" w:hAnsi="Arial" w:cs="Arial"/>
        </w:rPr>
      </w:pPr>
      <w:r>
        <w:rPr>
          <w:rFonts w:ascii="Arial" w:hAnsi="Arial" w:cs="Arial"/>
          <w:sz w:val="23"/>
          <w:szCs w:val="23"/>
        </w:rPr>
        <w:t>“We attach</w:t>
      </w:r>
      <w:r w:rsidRPr="006A12B3">
        <w:rPr>
          <w:rFonts w:ascii="Arial" w:hAnsi="Arial" w:cs="Arial"/>
          <w:sz w:val="23"/>
          <w:szCs w:val="23"/>
        </w:rPr>
        <w:t xml:space="preserve"> great importance to sustainable construction and a modern environment for customers and staff at the new building in</w:t>
      </w:r>
      <w:r w:rsidR="007A74FC">
        <w:rPr>
          <w:rFonts w:ascii="Arial" w:hAnsi="Arial" w:cs="Arial"/>
          <w:sz w:val="23"/>
          <w:szCs w:val="23"/>
        </w:rPr>
        <w:t xml:space="preserve"> Stuttgart-</w:t>
      </w:r>
      <w:proofErr w:type="spellStart"/>
      <w:r w:rsidRPr="006A12B3">
        <w:rPr>
          <w:rFonts w:ascii="Arial" w:hAnsi="Arial" w:cs="Arial"/>
          <w:sz w:val="23"/>
          <w:szCs w:val="23"/>
        </w:rPr>
        <w:t>Gärtringen</w:t>
      </w:r>
      <w:proofErr w:type="spellEnd"/>
      <w:r w:rsidRPr="006A12B3">
        <w:rPr>
          <w:rFonts w:ascii="Arial" w:hAnsi="Arial" w:cs="Arial"/>
          <w:sz w:val="23"/>
          <w:szCs w:val="23"/>
        </w:rPr>
        <w:t xml:space="preserve">. This </w:t>
      </w:r>
      <w:r>
        <w:rPr>
          <w:rFonts w:ascii="Arial" w:hAnsi="Arial" w:cs="Arial"/>
          <w:sz w:val="23"/>
          <w:szCs w:val="23"/>
        </w:rPr>
        <w:t xml:space="preserve">will </w:t>
      </w:r>
      <w:r w:rsidRPr="006A12B3">
        <w:rPr>
          <w:rFonts w:ascii="Arial" w:hAnsi="Arial" w:cs="Arial"/>
          <w:sz w:val="23"/>
          <w:szCs w:val="23"/>
        </w:rPr>
        <w:t>include a solar power system with charging stations for electric vehicles</w:t>
      </w:r>
      <w:r w:rsidR="0008303B">
        <w:rPr>
          <w:rFonts w:ascii="Arial" w:hAnsi="Arial" w:cs="Arial"/>
          <w:sz w:val="23"/>
          <w:szCs w:val="23"/>
        </w:rPr>
        <w:t>,</w:t>
      </w:r>
      <w:r w:rsidRPr="006A12B3">
        <w:rPr>
          <w:rFonts w:ascii="Arial" w:hAnsi="Arial" w:cs="Arial"/>
          <w:sz w:val="23"/>
          <w:szCs w:val="23"/>
        </w:rPr>
        <w:t xml:space="preserve"> as well as a modular room concept for an innovative working environment and a modern company restaurant with healthy and regional dishes.</w:t>
      </w:r>
      <w:r w:rsidRPr="006A12B3">
        <w:rPr>
          <w:rFonts w:ascii="Arial" w:hAnsi="Arial" w:cs="Arial"/>
        </w:rPr>
        <w:t>"</w:t>
      </w:r>
    </w:p>
    <w:p w14:paraId="40125C74" w14:textId="633FEAB6" w:rsidR="006A12B3" w:rsidRDefault="006A12B3" w:rsidP="006A12B3">
      <w:pPr>
        <w:spacing w:after="120" w:line="360" w:lineRule="auto"/>
        <w:jc w:val="both"/>
        <w:rPr>
          <w:rFonts w:ascii="Arial" w:hAnsi="Arial" w:cs="Arial"/>
        </w:rPr>
      </w:pPr>
      <w:r w:rsidRPr="006A12B3">
        <w:rPr>
          <w:rFonts w:ascii="Arial" w:hAnsi="Arial" w:cs="Arial"/>
        </w:rPr>
        <w:t>Dr. Thomas Uhlig, Managing Director &amp; President Global Supply Chain Management at Trelleborg Sealing Solutions</w:t>
      </w:r>
      <w:r>
        <w:rPr>
          <w:rFonts w:ascii="Arial" w:hAnsi="Arial" w:cs="Arial"/>
        </w:rPr>
        <w:t>, says:</w:t>
      </w:r>
      <w:r w:rsidRPr="006A12B3">
        <w:rPr>
          <w:rFonts w:ascii="Arial" w:hAnsi="Arial" w:cs="Arial"/>
        </w:rPr>
        <w:t xml:space="preserve"> "It is thanks to our employees that we continue to handle logistics and services in-house and do not outsource them to an external provider. We have a strong team that can serve our customers individually</w:t>
      </w:r>
      <w:r w:rsidR="0008303B">
        <w:rPr>
          <w:rFonts w:ascii="Arial" w:hAnsi="Arial" w:cs="Arial"/>
        </w:rPr>
        <w:t>, with</w:t>
      </w:r>
      <w:r w:rsidRPr="006A12B3">
        <w:rPr>
          <w:rFonts w:ascii="Arial" w:hAnsi="Arial" w:cs="Arial"/>
        </w:rPr>
        <w:t xml:space="preserve"> a firm grip on global supply chains </w:t>
      </w:r>
      <w:r>
        <w:rPr>
          <w:rFonts w:ascii="Arial" w:hAnsi="Arial" w:cs="Arial"/>
        </w:rPr>
        <w:t>in</w:t>
      </w:r>
      <w:r w:rsidRPr="006A12B3">
        <w:rPr>
          <w:rFonts w:ascii="Arial" w:hAnsi="Arial" w:cs="Arial"/>
        </w:rPr>
        <w:t xml:space="preserve"> Europe</w:t>
      </w:r>
      <w:r w:rsidR="008F6969">
        <w:rPr>
          <w:rFonts w:ascii="Arial" w:hAnsi="Arial" w:cs="Arial"/>
        </w:rPr>
        <w:t xml:space="preserve">, </w:t>
      </w:r>
      <w:r w:rsidRPr="006A12B3">
        <w:rPr>
          <w:rFonts w:ascii="Arial" w:hAnsi="Arial" w:cs="Arial"/>
        </w:rPr>
        <w:t xml:space="preserve">the Americas </w:t>
      </w:r>
      <w:r w:rsidR="008F6969">
        <w:rPr>
          <w:rFonts w:ascii="Arial" w:hAnsi="Arial" w:cs="Arial"/>
        </w:rPr>
        <w:t>and</w:t>
      </w:r>
      <w:r w:rsidRPr="006A12B3">
        <w:rPr>
          <w:rFonts w:ascii="Arial" w:hAnsi="Arial" w:cs="Arial"/>
        </w:rPr>
        <w:t xml:space="preserve"> Asia."</w:t>
      </w:r>
    </w:p>
    <w:p w14:paraId="2F129A9C" w14:textId="12ECAE77" w:rsidR="007A74FC" w:rsidRDefault="007A74FC" w:rsidP="007A74FC">
      <w:pPr>
        <w:spacing w:after="120" w:line="360" w:lineRule="auto"/>
        <w:jc w:val="both"/>
        <w:rPr>
          <w:rFonts w:ascii="Arial" w:hAnsi="Arial" w:cs="Arial"/>
        </w:rPr>
      </w:pPr>
      <w:r>
        <w:rPr>
          <w:rFonts w:ascii="Arial" w:hAnsi="Arial" w:cs="Arial"/>
        </w:rPr>
        <w:t xml:space="preserve">With a </w:t>
      </w:r>
      <w:r w:rsidRPr="00F51FA1">
        <w:rPr>
          <w:rFonts w:ascii="Arial" w:hAnsi="Arial" w:cs="Arial"/>
        </w:rPr>
        <w:t>total area of 26,000 square meters</w:t>
      </w:r>
      <w:r>
        <w:rPr>
          <w:rFonts w:ascii="Arial" w:hAnsi="Arial" w:cs="Arial"/>
        </w:rPr>
        <w:t>,</w:t>
      </w:r>
      <w:r w:rsidRPr="00F51FA1">
        <w:rPr>
          <w:rFonts w:ascii="Arial" w:hAnsi="Arial" w:cs="Arial"/>
        </w:rPr>
        <w:t xml:space="preserve"> </w:t>
      </w:r>
      <w:r>
        <w:rPr>
          <w:rFonts w:ascii="Arial" w:hAnsi="Arial" w:cs="Arial"/>
        </w:rPr>
        <w:t>t</w:t>
      </w:r>
      <w:r w:rsidRPr="00F51FA1">
        <w:rPr>
          <w:rFonts w:ascii="Arial" w:hAnsi="Arial" w:cs="Arial"/>
        </w:rPr>
        <w:t xml:space="preserve">he highly automated European Service Center will be </w:t>
      </w:r>
      <w:r>
        <w:rPr>
          <w:rFonts w:ascii="Arial" w:hAnsi="Arial" w:cs="Arial"/>
        </w:rPr>
        <w:t xml:space="preserve">at </w:t>
      </w:r>
      <w:r w:rsidRPr="00F51FA1">
        <w:rPr>
          <w:rFonts w:ascii="Arial" w:hAnsi="Arial" w:cs="Arial"/>
        </w:rPr>
        <w:t>the heart of</w:t>
      </w:r>
      <w:r>
        <w:rPr>
          <w:rFonts w:ascii="Arial" w:hAnsi="Arial" w:cs="Arial"/>
        </w:rPr>
        <w:t xml:space="preserve"> </w:t>
      </w:r>
      <w:r w:rsidRPr="00F51FA1">
        <w:rPr>
          <w:rFonts w:ascii="Arial" w:hAnsi="Arial" w:cs="Arial"/>
        </w:rPr>
        <w:t xml:space="preserve">services and logistics </w:t>
      </w:r>
      <w:r>
        <w:rPr>
          <w:rFonts w:ascii="Arial" w:hAnsi="Arial" w:cs="Arial"/>
        </w:rPr>
        <w:t xml:space="preserve">for </w:t>
      </w:r>
      <w:r w:rsidR="0008303B">
        <w:rPr>
          <w:rFonts w:ascii="Arial" w:hAnsi="Arial" w:cs="Arial"/>
        </w:rPr>
        <w:t>Trelleborg Sealing Solutions</w:t>
      </w:r>
      <w:r>
        <w:rPr>
          <w:rFonts w:ascii="Arial" w:hAnsi="Arial" w:cs="Arial"/>
        </w:rPr>
        <w:t xml:space="preserve">, encompassing </w:t>
      </w:r>
      <w:r w:rsidRPr="00F51FA1">
        <w:rPr>
          <w:rFonts w:ascii="Arial" w:hAnsi="Arial" w:cs="Arial"/>
        </w:rPr>
        <w:t>storage, packaging and shipping</w:t>
      </w:r>
      <w:r>
        <w:rPr>
          <w:rFonts w:ascii="Arial" w:hAnsi="Arial" w:cs="Arial"/>
        </w:rPr>
        <w:t xml:space="preserve"> functions</w:t>
      </w:r>
      <w:r w:rsidRPr="00F51FA1">
        <w:rPr>
          <w:rFonts w:ascii="Arial" w:hAnsi="Arial" w:cs="Arial"/>
        </w:rPr>
        <w:t xml:space="preserve">. </w:t>
      </w:r>
      <w:r>
        <w:rPr>
          <w:rFonts w:ascii="Arial" w:hAnsi="Arial" w:cs="Arial"/>
        </w:rPr>
        <w:t xml:space="preserve">The site will also include a cleanroom facility for both </w:t>
      </w:r>
      <w:r w:rsidRPr="00F51FA1">
        <w:rPr>
          <w:rFonts w:ascii="Arial" w:hAnsi="Arial" w:cs="Arial"/>
        </w:rPr>
        <w:t>manufactur</w:t>
      </w:r>
      <w:r>
        <w:rPr>
          <w:rFonts w:ascii="Arial" w:hAnsi="Arial" w:cs="Arial"/>
        </w:rPr>
        <w:t>ing</w:t>
      </w:r>
      <w:r w:rsidRPr="00F51FA1">
        <w:rPr>
          <w:rFonts w:ascii="Arial" w:hAnsi="Arial" w:cs="Arial"/>
        </w:rPr>
        <w:t xml:space="preserve"> and packag</w:t>
      </w:r>
      <w:r>
        <w:rPr>
          <w:rFonts w:ascii="Arial" w:hAnsi="Arial" w:cs="Arial"/>
        </w:rPr>
        <w:t>ing</w:t>
      </w:r>
      <w:r w:rsidRPr="00F51FA1">
        <w:rPr>
          <w:rFonts w:ascii="Arial" w:hAnsi="Arial" w:cs="Arial"/>
        </w:rPr>
        <w:t xml:space="preserve"> </w:t>
      </w:r>
      <w:r>
        <w:rPr>
          <w:rFonts w:ascii="Arial" w:hAnsi="Arial" w:cs="Arial"/>
        </w:rPr>
        <w:t>products for the healthcare &amp; medical and</w:t>
      </w:r>
      <w:r w:rsidRPr="00F51FA1">
        <w:rPr>
          <w:rFonts w:ascii="Arial" w:hAnsi="Arial" w:cs="Arial"/>
        </w:rPr>
        <w:t xml:space="preserve"> electrical industr</w:t>
      </w:r>
      <w:r>
        <w:rPr>
          <w:rFonts w:ascii="Arial" w:hAnsi="Arial" w:cs="Arial"/>
        </w:rPr>
        <w:t>ies, alongside</w:t>
      </w:r>
      <w:r w:rsidRPr="00F51FA1">
        <w:rPr>
          <w:rFonts w:ascii="Arial" w:hAnsi="Arial" w:cs="Arial"/>
        </w:rPr>
        <w:t xml:space="preserve"> complete component assembl</w:t>
      </w:r>
      <w:r>
        <w:rPr>
          <w:rFonts w:ascii="Arial" w:hAnsi="Arial" w:cs="Arial"/>
        </w:rPr>
        <w:t>y</w:t>
      </w:r>
      <w:r w:rsidRPr="00F51FA1">
        <w:rPr>
          <w:rFonts w:ascii="Arial" w:hAnsi="Arial" w:cs="Arial"/>
        </w:rPr>
        <w:t xml:space="preserve"> </w:t>
      </w:r>
      <w:r>
        <w:rPr>
          <w:rFonts w:ascii="Arial" w:hAnsi="Arial" w:cs="Arial"/>
        </w:rPr>
        <w:t>and</w:t>
      </w:r>
      <w:r w:rsidRPr="00F51FA1">
        <w:rPr>
          <w:rFonts w:ascii="Arial" w:hAnsi="Arial" w:cs="Arial"/>
        </w:rPr>
        <w:t xml:space="preserve"> coating </w:t>
      </w:r>
      <w:r>
        <w:rPr>
          <w:rFonts w:ascii="Arial" w:hAnsi="Arial" w:cs="Arial"/>
        </w:rPr>
        <w:t>down to the nano level</w:t>
      </w:r>
      <w:r w:rsidRPr="00F51FA1">
        <w:rPr>
          <w:rFonts w:ascii="Arial" w:hAnsi="Arial" w:cs="Arial"/>
        </w:rPr>
        <w:t>.</w:t>
      </w:r>
    </w:p>
    <w:p w14:paraId="08CF9880" w14:textId="788DEE2B" w:rsidR="00F51FA1" w:rsidRPr="004C4A05" w:rsidRDefault="007A74FC" w:rsidP="007A74FC">
      <w:pPr>
        <w:pStyle w:val="StandardWeb"/>
        <w:shd w:val="clear" w:color="auto" w:fill="FFFFFF"/>
        <w:spacing w:before="0" w:beforeAutospacing="0" w:after="120" w:afterAutospacing="0" w:line="360" w:lineRule="auto"/>
        <w:jc w:val="both"/>
        <w:rPr>
          <w:rFonts w:ascii="Arial" w:hAnsi="Arial" w:cs="Arial"/>
          <w:sz w:val="22"/>
          <w:szCs w:val="22"/>
          <w:lang w:val="en-US"/>
        </w:rPr>
      </w:pPr>
      <w:r w:rsidRPr="004C4A05">
        <w:rPr>
          <w:rFonts w:ascii="Arial" w:hAnsi="Arial" w:cs="Arial"/>
          <w:sz w:val="22"/>
          <w:szCs w:val="22"/>
          <w:lang w:val="en-US"/>
        </w:rPr>
        <w:t xml:space="preserve">The topping out ceremony was in the presence of local dignitaries, </w:t>
      </w:r>
      <w:r w:rsidR="0038742E" w:rsidRPr="004C4A05">
        <w:rPr>
          <w:rFonts w:ascii="Arial" w:hAnsi="Arial" w:cs="Arial"/>
          <w:sz w:val="22"/>
          <w:szCs w:val="22"/>
          <w:lang w:val="en-US"/>
        </w:rPr>
        <w:t>building contractors and all stakeholders that contributed to construction</w:t>
      </w:r>
      <w:r w:rsidR="00C353AF" w:rsidRPr="004C4A05">
        <w:rPr>
          <w:rFonts w:ascii="Arial" w:hAnsi="Arial" w:cs="Arial"/>
          <w:sz w:val="22"/>
          <w:szCs w:val="22"/>
          <w:lang w:val="en-US"/>
        </w:rPr>
        <w:t>,</w:t>
      </w:r>
      <w:r w:rsidR="0038742E" w:rsidRPr="004C4A05">
        <w:rPr>
          <w:rFonts w:ascii="Arial" w:hAnsi="Arial" w:cs="Arial"/>
          <w:sz w:val="22"/>
          <w:szCs w:val="22"/>
          <w:lang w:val="en-US"/>
        </w:rPr>
        <w:t xml:space="preserve"> as well as</w:t>
      </w:r>
      <w:r w:rsidRPr="004C4A05">
        <w:rPr>
          <w:rFonts w:ascii="Arial" w:hAnsi="Arial" w:cs="Arial"/>
          <w:sz w:val="22"/>
          <w:szCs w:val="22"/>
          <w:lang w:val="en-US"/>
        </w:rPr>
        <w:t xml:space="preserve"> senior Trelleborg personnel. The center will replace the existing service center, also located in </w:t>
      </w:r>
      <w:r w:rsidRPr="004C4A05">
        <w:rPr>
          <w:rFonts w:ascii="Arial" w:hAnsi="Arial" w:cs="Arial"/>
          <w:sz w:val="23"/>
          <w:szCs w:val="23"/>
          <w:lang w:val="en-US"/>
        </w:rPr>
        <w:t>Stuttgart-Gärtringen</w:t>
      </w:r>
      <w:r w:rsidRPr="004C4A05">
        <w:rPr>
          <w:rFonts w:ascii="Arial" w:hAnsi="Arial" w:cs="Arial"/>
          <w:sz w:val="22"/>
          <w:szCs w:val="22"/>
          <w:lang w:val="en-US"/>
        </w:rPr>
        <w:t xml:space="preserve">. </w:t>
      </w:r>
      <w:r w:rsidR="00D678E6" w:rsidRPr="004C4A05">
        <w:rPr>
          <w:rFonts w:ascii="Arial" w:hAnsi="Arial" w:cs="Arial"/>
          <w:sz w:val="22"/>
          <w:szCs w:val="22"/>
          <w:lang w:val="en-US"/>
        </w:rPr>
        <w:t>Scheduled final move in date is the beginning of 2023.</w:t>
      </w:r>
    </w:p>
    <w:p w14:paraId="55340677" w14:textId="7DEB915A" w:rsidR="003A39E0" w:rsidRPr="004C4A05" w:rsidRDefault="003A39E0" w:rsidP="003A39E0">
      <w:pPr>
        <w:pStyle w:val="StandardWeb"/>
        <w:shd w:val="clear" w:color="auto" w:fill="FFFFFF"/>
        <w:spacing w:before="0" w:beforeAutospacing="0" w:after="120" w:afterAutospacing="0" w:line="336" w:lineRule="atLeast"/>
        <w:jc w:val="both"/>
        <w:rPr>
          <w:rFonts w:ascii="Arial" w:hAnsi="Arial" w:cs="Arial"/>
          <w:sz w:val="22"/>
          <w:szCs w:val="22"/>
          <w:lang w:val="en-US"/>
        </w:rPr>
      </w:pPr>
      <w:r w:rsidRPr="004C4A05">
        <w:rPr>
          <w:rFonts w:ascii="Arial" w:hAnsi="Arial" w:cs="Arial"/>
          <w:sz w:val="22"/>
          <w:szCs w:val="22"/>
          <w:lang w:val="en-US"/>
        </w:rPr>
        <w:lastRenderedPageBreak/>
        <w:t>Carsten Stehle, Managing Director and Chairman of Trelleborg Sealing Solutions in Germany and  Director for Central Europe, concludes: "With the decision to build our European Service Center in the Stuttgart metropolitan area, we are signalling our commitment to the region. We are investing in our future to further expand operations and strengthen our presence. The commercial clusters that exist in Stuttgart and the reliable cooperation with the city administration are very valuable for us.</w:t>
      </w:r>
      <w:r w:rsidR="00D50903" w:rsidRPr="004C4A05">
        <w:rPr>
          <w:rFonts w:ascii="Arial" w:hAnsi="Arial" w:cs="Arial"/>
          <w:sz w:val="22"/>
          <w:szCs w:val="22"/>
          <w:lang w:val="en-US"/>
        </w:rPr>
        <w:t>"</w:t>
      </w:r>
    </w:p>
    <w:p w14:paraId="057820E9" w14:textId="77777777" w:rsidR="008D67E2" w:rsidRPr="001D2A74" w:rsidRDefault="008D67E2" w:rsidP="008D67E2">
      <w:pPr>
        <w:autoSpaceDE w:val="0"/>
        <w:autoSpaceDN w:val="0"/>
        <w:adjustRightInd w:val="0"/>
        <w:spacing w:after="120" w:line="360" w:lineRule="auto"/>
        <w:jc w:val="center"/>
        <w:rPr>
          <w:rFonts w:cs="Arial"/>
          <w:b/>
        </w:rPr>
      </w:pPr>
      <w:r w:rsidRPr="001D2A74">
        <w:rPr>
          <w:rFonts w:cs="Arial"/>
          <w:b/>
        </w:rPr>
        <w:t>ENDS</w:t>
      </w:r>
    </w:p>
    <w:p w14:paraId="687B30FE" w14:textId="527E78B4" w:rsidR="008D67E2" w:rsidRPr="00B35EB2" w:rsidRDefault="008D67E2" w:rsidP="00B35EB2">
      <w:pPr>
        <w:ind w:right="142"/>
        <w:rPr>
          <w:rFonts w:cs="Arial"/>
          <w:b/>
          <w:sz w:val="18"/>
          <w:szCs w:val="18"/>
        </w:rPr>
      </w:pPr>
      <w:r w:rsidRPr="00D776A3">
        <w:rPr>
          <w:rFonts w:cs="Arial"/>
          <w:b/>
          <w:sz w:val="18"/>
          <w:szCs w:val="18"/>
        </w:rPr>
        <w:t>For more information, please contact:</w:t>
      </w:r>
      <w:r>
        <w:rPr>
          <w:rFonts w:cs="Arial"/>
          <w:b/>
          <w:sz w:val="18"/>
          <w:szCs w:val="18"/>
        </w:rPr>
        <w:br/>
      </w:r>
      <w:r w:rsidR="00122D0F">
        <w:rPr>
          <w:rFonts w:cs="Arial"/>
          <w:sz w:val="18"/>
          <w:szCs w:val="18"/>
          <w:lang w:val="es-ES"/>
        </w:rPr>
        <w:t>Lara Haas</w:t>
      </w:r>
      <w:r>
        <w:rPr>
          <w:rFonts w:cs="Arial"/>
          <w:b/>
          <w:sz w:val="18"/>
          <w:szCs w:val="18"/>
        </w:rPr>
        <w:br/>
      </w:r>
      <w:r w:rsidRPr="00421E99">
        <w:rPr>
          <w:rFonts w:cs="Arial"/>
          <w:sz w:val="18"/>
          <w:szCs w:val="18"/>
          <w:lang w:val="es-ES"/>
        </w:rPr>
        <w:t xml:space="preserve">Tel: </w:t>
      </w:r>
      <w:r w:rsidR="00122D0F">
        <w:rPr>
          <w:rFonts w:eastAsia="Calibri" w:cs="Arial"/>
          <w:color w:val="000000" w:themeColor="text1"/>
          <w:sz w:val="18"/>
          <w:szCs w:val="18"/>
          <w:lang w:val="es-ES"/>
        </w:rPr>
        <w:t xml:space="preserve"> </w:t>
      </w:r>
      <w:r w:rsidR="006359CF" w:rsidRPr="00624705">
        <w:rPr>
          <w:rFonts w:eastAsia="Calibri" w:cs="Arial"/>
          <w:color w:val="000000" w:themeColor="text1"/>
          <w:sz w:val="18"/>
          <w:szCs w:val="18"/>
          <w:lang w:val="es-ES"/>
        </w:rPr>
        <w:t>+49 711 7864 8115</w:t>
      </w:r>
      <w:r>
        <w:rPr>
          <w:rFonts w:cs="Arial"/>
          <w:b/>
          <w:sz w:val="18"/>
          <w:szCs w:val="18"/>
        </w:rPr>
        <w:br/>
      </w:r>
      <w:r w:rsidRPr="00421E99">
        <w:rPr>
          <w:rFonts w:cs="Arial"/>
          <w:sz w:val="18"/>
          <w:szCs w:val="18"/>
          <w:u w:val="single"/>
          <w:lang w:val="fr-BE"/>
        </w:rPr>
        <w:t>Email</w:t>
      </w:r>
      <w:r w:rsidRPr="00421E99">
        <w:rPr>
          <w:rFonts w:cs="Arial"/>
          <w:sz w:val="18"/>
          <w:szCs w:val="18"/>
          <w:lang w:val="fr-BE"/>
        </w:rPr>
        <w:t xml:space="preserve">: </w:t>
      </w:r>
      <w:hyperlink r:id="rId10" w:history="1">
        <w:r w:rsidR="00122D0F" w:rsidRPr="00FB4B50">
          <w:rPr>
            <w:rStyle w:val="Hyperlink"/>
            <w:sz w:val="18"/>
            <w:szCs w:val="18"/>
          </w:rPr>
          <w:t>lara.haas@trelleborg.com</w:t>
        </w:r>
      </w:hyperlink>
      <w:r>
        <w:t xml:space="preserve"> </w:t>
      </w:r>
    </w:p>
    <w:p w14:paraId="5714340E" w14:textId="77777777" w:rsidR="00AA0039" w:rsidRPr="00F2625B" w:rsidRDefault="00AA0039" w:rsidP="00AA0039">
      <w:pPr>
        <w:tabs>
          <w:tab w:val="left" w:pos="2145"/>
        </w:tabs>
        <w:autoSpaceDE w:val="0"/>
        <w:autoSpaceDN w:val="0"/>
        <w:adjustRightInd w:val="0"/>
        <w:spacing w:line="360" w:lineRule="auto"/>
        <w:jc w:val="both"/>
        <w:rPr>
          <w:rFonts w:cs="Arial"/>
          <w:i/>
          <w:iCs/>
          <w:sz w:val="18"/>
          <w:szCs w:val="18"/>
        </w:rPr>
      </w:pPr>
      <w:r w:rsidRPr="00F2625B">
        <w:rPr>
          <w:rFonts w:cs="Arial"/>
          <w:b/>
          <w:iCs/>
          <w:sz w:val="18"/>
          <w:szCs w:val="18"/>
        </w:rPr>
        <w:t xml:space="preserve">About Trelleborg </w:t>
      </w:r>
      <w:r>
        <w:rPr>
          <w:rFonts w:cs="Arial"/>
          <w:b/>
          <w:iCs/>
          <w:sz w:val="18"/>
          <w:szCs w:val="18"/>
        </w:rPr>
        <w:t>Sealing Solutions</w:t>
      </w:r>
      <w:r w:rsidRPr="00F2625B">
        <w:rPr>
          <w:rFonts w:cs="Arial"/>
          <w:b/>
          <w:iCs/>
          <w:sz w:val="18"/>
          <w:szCs w:val="18"/>
        </w:rPr>
        <w:t xml:space="preserve"> and Trelleborg Group</w:t>
      </w:r>
    </w:p>
    <w:p w14:paraId="3D1DED2E" w14:textId="7BE56BE9" w:rsidR="00AA0039" w:rsidRDefault="00AA0039" w:rsidP="00AA0039">
      <w:pPr>
        <w:autoSpaceDE w:val="0"/>
        <w:autoSpaceDN w:val="0"/>
        <w:adjustRightInd w:val="0"/>
        <w:spacing w:after="120"/>
        <w:jc w:val="both"/>
        <w:rPr>
          <w:rFonts w:eastAsiaTheme="majorEastAsia" w:cs="Arial"/>
          <w:i/>
          <w:iCs/>
          <w:color w:val="0563C1" w:themeColor="hyperlink"/>
          <w:sz w:val="18"/>
          <w:szCs w:val="18"/>
          <w:u w:val="single"/>
        </w:rPr>
      </w:pPr>
      <w:r>
        <w:rPr>
          <w:rFonts w:cs="Arial"/>
          <w:b/>
          <w:i/>
          <w:iCs/>
          <w:sz w:val="18"/>
          <w:szCs w:val="18"/>
        </w:rPr>
        <w:t>Trelleborg Sealing Solutions</w:t>
      </w:r>
      <w:r>
        <w:rPr>
          <w:rFonts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Its network extends to over 25 production facilities and more than 50 C</w:t>
      </w:r>
      <w:r w:rsidR="00947C3D">
        <w:rPr>
          <w:rFonts w:cs="Arial"/>
          <w:i/>
          <w:iCs/>
          <w:sz w:val="18"/>
          <w:szCs w:val="18"/>
        </w:rPr>
        <w:t>u</w:t>
      </w:r>
      <w:r>
        <w:rPr>
          <w:rFonts w:cs="Arial"/>
          <w:i/>
          <w:iCs/>
          <w:sz w:val="18"/>
          <w:szCs w:val="18"/>
        </w:rPr>
        <w:t>st</w:t>
      </w:r>
      <w:r w:rsidR="00947C3D">
        <w:rPr>
          <w:rFonts w:cs="Arial"/>
          <w:i/>
          <w:iCs/>
          <w:sz w:val="18"/>
          <w:szCs w:val="18"/>
        </w:rPr>
        <w:t>o</w:t>
      </w:r>
      <w:r>
        <w:rPr>
          <w:rFonts w:cs="Arial"/>
          <w:i/>
          <w:iCs/>
          <w:sz w:val="18"/>
          <w:szCs w:val="18"/>
        </w:rPr>
        <w:t xml:space="preserve">mer Solution Centers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Pr>
          <w:rFonts w:cs="Arial"/>
          <w:i/>
          <w:iCs/>
          <w:sz w:val="18"/>
          <w:szCs w:val="18"/>
        </w:rPr>
        <w:t>ServicePLUS</w:t>
      </w:r>
      <w:proofErr w:type="spellEnd"/>
      <w:r>
        <w:rPr>
          <w:rFonts w:cs="Arial"/>
          <w:i/>
          <w:iCs/>
          <w:sz w:val="18"/>
          <w:szCs w:val="18"/>
        </w:rPr>
        <w:t xml:space="preserve"> value chain solution and ‘Ease of Doing Business’ philosophy.</w:t>
      </w:r>
      <w:hyperlink r:id="rId11" w:history="1">
        <w:r>
          <w:rPr>
            <w:rStyle w:val="Hyperlink"/>
            <w:rFonts w:eastAsiaTheme="majorEastAsia" w:cs="Arial"/>
            <w:i/>
            <w:iCs/>
            <w:sz w:val="18"/>
            <w:szCs w:val="18"/>
          </w:rPr>
          <w:t>www.tss.trelleborg.com</w:t>
        </w:r>
      </w:hyperlink>
    </w:p>
    <w:p w14:paraId="269941D2" w14:textId="77777777" w:rsidR="008D67E2" w:rsidRPr="00CC17A0" w:rsidRDefault="008D67E2" w:rsidP="008D67E2">
      <w:pPr>
        <w:ind w:right="142"/>
        <w:jc w:val="both"/>
        <w:rPr>
          <w:rFonts w:ascii="Calibri" w:hAnsi="Calibri"/>
          <w:i/>
          <w:iCs/>
          <w:sz w:val="18"/>
          <w:szCs w:val="18"/>
        </w:rPr>
      </w:pPr>
      <w:r w:rsidRPr="00CC17A0">
        <w:rPr>
          <w:rFonts w:cs="Arial"/>
          <w:b/>
          <w:bCs/>
          <w:i/>
          <w:iCs/>
          <w:sz w:val="18"/>
          <w:szCs w:val="18"/>
        </w:rPr>
        <w:t xml:space="preserve">Trelleborg </w:t>
      </w:r>
      <w:r w:rsidRPr="00CC17A0">
        <w:rPr>
          <w:rFonts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2" w:history="1">
        <w:r w:rsidRPr="00E30627">
          <w:rPr>
            <w:rStyle w:val="Hyperlink"/>
            <w:rFonts w:cs="Arial"/>
            <w:i/>
            <w:iCs/>
            <w:sz w:val="18"/>
            <w:szCs w:val="18"/>
          </w:rPr>
          <w:t>www.trelleborg.com</w:t>
        </w:r>
      </w:hyperlink>
      <w:r w:rsidRPr="00CC17A0">
        <w:rPr>
          <w:rFonts w:cs="Arial"/>
          <w:i/>
          <w:iCs/>
          <w:sz w:val="18"/>
          <w:szCs w:val="18"/>
        </w:rPr>
        <w:t xml:space="preserve">. </w:t>
      </w:r>
    </w:p>
    <w:p w14:paraId="607ECE28" w14:textId="77777777" w:rsidR="008D67E2" w:rsidRPr="00900902" w:rsidRDefault="008D67E2" w:rsidP="008D67E2">
      <w:pPr>
        <w:rPr>
          <w:rFonts w:cs="Arial"/>
          <w:i/>
          <w:sz w:val="18"/>
          <w:szCs w:val="18"/>
        </w:rPr>
      </w:pPr>
    </w:p>
    <w:p w14:paraId="2B535DE2" w14:textId="77777777" w:rsidR="008F4C1A" w:rsidRDefault="008F4C1A" w:rsidP="001163A0">
      <w:pPr>
        <w:spacing w:after="0" w:line="360" w:lineRule="auto"/>
        <w:jc w:val="both"/>
        <w:rPr>
          <w:rFonts w:ascii="Arial" w:hAnsi="Arial" w:cs="Arial"/>
        </w:rPr>
      </w:pPr>
    </w:p>
    <w:p w14:paraId="2EB6E90C" w14:textId="3A17340C" w:rsidR="00FA5ECB" w:rsidRDefault="00FA5ECB" w:rsidP="001163A0">
      <w:pPr>
        <w:spacing w:after="0" w:line="360" w:lineRule="auto"/>
        <w:jc w:val="both"/>
        <w:rPr>
          <w:rFonts w:ascii="Arial" w:hAnsi="Arial" w:cs="Arial"/>
        </w:rPr>
      </w:pPr>
    </w:p>
    <w:p w14:paraId="27347D2A" w14:textId="77777777" w:rsidR="00FA5ECB" w:rsidRDefault="00FA5ECB" w:rsidP="001163A0">
      <w:pPr>
        <w:spacing w:after="0" w:line="360" w:lineRule="auto"/>
        <w:jc w:val="both"/>
        <w:rPr>
          <w:rFonts w:ascii="Arial" w:hAnsi="Arial" w:cs="Arial"/>
        </w:rPr>
      </w:pPr>
    </w:p>
    <w:p w14:paraId="76D5BE4E" w14:textId="00F2BC76" w:rsidR="001F2CBE" w:rsidRDefault="001F2CBE" w:rsidP="001163A0">
      <w:pPr>
        <w:spacing w:after="0" w:line="360" w:lineRule="auto"/>
        <w:jc w:val="both"/>
        <w:rPr>
          <w:rFonts w:ascii="Arial" w:hAnsi="Arial" w:cs="Arial"/>
        </w:rPr>
      </w:pPr>
    </w:p>
    <w:p w14:paraId="40AAFCC5" w14:textId="77777777" w:rsidR="00B5071C" w:rsidRDefault="004C4A05"/>
    <w:sectPr w:rsidR="00B5071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6321" w14:textId="77777777" w:rsidR="002266B8" w:rsidRDefault="002266B8" w:rsidP="001163A0">
      <w:pPr>
        <w:spacing w:after="0" w:line="240" w:lineRule="auto"/>
      </w:pPr>
      <w:r>
        <w:separator/>
      </w:r>
    </w:p>
  </w:endnote>
  <w:endnote w:type="continuationSeparator" w:id="0">
    <w:p w14:paraId="7C90BDBF" w14:textId="77777777" w:rsidR="002266B8" w:rsidRDefault="002266B8" w:rsidP="0011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25170" w14:textId="77777777" w:rsidR="002266B8" w:rsidRDefault="002266B8" w:rsidP="001163A0">
      <w:pPr>
        <w:spacing w:after="0" w:line="240" w:lineRule="auto"/>
      </w:pPr>
      <w:r>
        <w:separator/>
      </w:r>
    </w:p>
  </w:footnote>
  <w:footnote w:type="continuationSeparator" w:id="0">
    <w:p w14:paraId="5C0F07A9" w14:textId="77777777" w:rsidR="002266B8" w:rsidRDefault="002266B8" w:rsidP="00116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6C5E" w14:textId="5B44C8B6" w:rsidR="001163A0" w:rsidRDefault="001163A0" w:rsidP="001163A0">
    <w:pPr>
      <w:pStyle w:val="Kopfzeile"/>
      <w:jc w:val="center"/>
    </w:pPr>
    <w:r>
      <w:rPr>
        <w:noProof/>
      </w:rPr>
      <w:drawing>
        <wp:inline distT="0" distB="0" distL="0" distR="0" wp14:anchorId="6EFC75B9" wp14:editId="663D29A0">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8D4D417" w14:textId="05676A80" w:rsidR="001163A0" w:rsidRDefault="001163A0" w:rsidP="001163A0">
    <w:pPr>
      <w:pStyle w:val="Kopfzeile"/>
      <w:jc w:val="center"/>
    </w:pPr>
  </w:p>
  <w:p w14:paraId="6B6D55AA" w14:textId="77777777" w:rsidR="001163A0" w:rsidRDefault="001163A0" w:rsidP="001163A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72B48"/>
    <w:multiLevelType w:val="hybridMultilevel"/>
    <w:tmpl w:val="6678890E"/>
    <w:lvl w:ilvl="0" w:tplc="70A00B5E">
      <w:start w:val="1"/>
      <w:numFmt w:val="bullet"/>
      <w:lvlText w:val="►"/>
      <w:lvlJc w:val="left"/>
      <w:pPr>
        <w:tabs>
          <w:tab w:val="num" w:pos="720"/>
        </w:tabs>
        <w:ind w:left="720" w:hanging="360"/>
      </w:pPr>
      <w:rPr>
        <w:rFonts w:ascii="Times New Roman" w:hAnsi="Times New Roman" w:hint="default"/>
      </w:rPr>
    </w:lvl>
    <w:lvl w:ilvl="1" w:tplc="91805B5A">
      <w:numFmt w:val="bullet"/>
      <w:lvlText w:val="►"/>
      <w:lvlJc w:val="left"/>
      <w:pPr>
        <w:tabs>
          <w:tab w:val="num" w:pos="1440"/>
        </w:tabs>
        <w:ind w:left="1440" w:hanging="360"/>
      </w:pPr>
      <w:rPr>
        <w:rFonts w:ascii="Times New Roman" w:hAnsi="Times New Roman" w:hint="default"/>
      </w:rPr>
    </w:lvl>
    <w:lvl w:ilvl="2" w:tplc="FF76F792" w:tentative="1">
      <w:start w:val="1"/>
      <w:numFmt w:val="bullet"/>
      <w:lvlText w:val="►"/>
      <w:lvlJc w:val="left"/>
      <w:pPr>
        <w:tabs>
          <w:tab w:val="num" w:pos="2160"/>
        </w:tabs>
        <w:ind w:left="2160" w:hanging="360"/>
      </w:pPr>
      <w:rPr>
        <w:rFonts w:ascii="Times New Roman" w:hAnsi="Times New Roman" w:hint="default"/>
      </w:rPr>
    </w:lvl>
    <w:lvl w:ilvl="3" w:tplc="4AAE4C8A" w:tentative="1">
      <w:start w:val="1"/>
      <w:numFmt w:val="bullet"/>
      <w:lvlText w:val="►"/>
      <w:lvlJc w:val="left"/>
      <w:pPr>
        <w:tabs>
          <w:tab w:val="num" w:pos="2880"/>
        </w:tabs>
        <w:ind w:left="2880" w:hanging="360"/>
      </w:pPr>
      <w:rPr>
        <w:rFonts w:ascii="Times New Roman" w:hAnsi="Times New Roman" w:hint="default"/>
      </w:rPr>
    </w:lvl>
    <w:lvl w:ilvl="4" w:tplc="CBB69BA2" w:tentative="1">
      <w:start w:val="1"/>
      <w:numFmt w:val="bullet"/>
      <w:lvlText w:val="►"/>
      <w:lvlJc w:val="left"/>
      <w:pPr>
        <w:tabs>
          <w:tab w:val="num" w:pos="3600"/>
        </w:tabs>
        <w:ind w:left="3600" w:hanging="360"/>
      </w:pPr>
      <w:rPr>
        <w:rFonts w:ascii="Times New Roman" w:hAnsi="Times New Roman" w:hint="default"/>
      </w:rPr>
    </w:lvl>
    <w:lvl w:ilvl="5" w:tplc="2A2C487A" w:tentative="1">
      <w:start w:val="1"/>
      <w:numFmt w:val="bullet"/>
      <w:lvlText w:val="►"/>
      <w:lvlJc w:val="left"/>
      <w:pPr>
        <w:tabs>
          <w:tab w:val="num" w:pos="4320"/>
        </w:tabs>
        <w:ind w:left="4320" w:hanging="360"/>
      </w:pPr>
      <w:rPr>
        <w:rFonts w:ascii="Times New Roman" w:hAnsi="Times New Roman" w:hint="default"/>
      </w:rPr>
    </w:lvl>
    <w:lvl w:ilvl="6" w:tplc="03B0E8EA" w:tentative="1">
      <w:start w:val="1"/>
      <w:numFmt w:val="bullet"/>
      <w:lvlText w:val="►"/>
      <w:lvlJc w:val="left"/>
      <w:pPr>
        <w:tabs>
          <w:tab w:val="num" w:pos="5040"/>
        </w:tabs>
        <w:ind w:left="5040" w:hanging="360"/>
      </w:pPr>
      <w:rPr>
        <w:rFonts w:ascii="Times New Roman" w:hAnsi="Times New Roman" w:hint="default"/>
      </w:rPr>
    </w:lvl>
    <w:lvl w:ilvl="7" w:tplc="FF04D79C" w:tentative="1">
      <w:start w:val="1"/>
      <w:numFmt w:val="bullet"/>
      <w:lvlText w:val="►"/>
      <w:lvlJc w:val="left"/>
      <w:pPr>
        <w:tabs>
          <w:tab w:val="num" w:pos="5760"/>
        </w:tabs>
        <w:ind w:left="5760" w:hanging="360"/>
      </w:pPr>
      <w:rPr>
        <w:rFonts w:ascii="Times New Roman" w:hAnsi="Times New Roman" w:hint="default"/>
      </w:rPr>
    </w:lvl>
    <w:lvl w:ilvl="8" w:tplc="09D45D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A17895"/>
    <w:multiLevelType w:val="hybridMultilevel"/>
    <w:tmpl w:val="7C58AA22"/>
    <w:lvl w:ilvl="0" w:tplc="8694821C">
      <w:start w:val="1"/>
      <w:numFmt w:val="bullet"/>
      <w:lvlText w:val=""/>
      <w:lvlJc w:val="left"/>
      <w:pPr>
        <w:tabs>
          <w:tab w:val="num" w:pos="720"/>
        </w:tabs>
        <w:ind w:left="720" w:hanging="360"/>
      </w:pPr>
      <w:rPr>
        <w:rFonts w:ascii="Wingdings 3" w:hAnsi="Wingdings 3" w:hint="default"/>
      </w:rPr>
    </w:lvl>
    <w:lvl w:ilvl="1" w:tplc="E85CC6FA">
      <w:numFmt w:val="bullet"/>
      <w:lvlText w:val=""/>
      <w:lvlJc w:val="left"/>
      <w:pPr>
        <w:tabs>
          <w:tab w:val="num" w:pos="1440"/>
        </w:tabs>
        <w:ind w:left="1440" w:hanging="360"/>
      </w:pPr>
      <w:rPr>
        <w:rFonts w:ascii="Wingdings 3" w:hAnsi="Wingdings 3" w:hint="default"/>
      </w:rPr>
    </w:lvl>
    <w:lvl w:ilvl="2" w:tplc="0B70463E" w:tentative="1">
      <w:start w:val="1"/>
      <w:numFmt w:val="bullet"/>
      <w:lvlText w:val=""/>
      <w:lvlJc w:val="left"/>
      <w:pPr>
        <w:tabs>
          <w:tab w:val="num" w:pos="2160"/>
        </w:tabs>
        <w:ind w:left="2160" w:hanging="360"/>
      </w:pPr>
      <w:rPr>
        <w:rFonts w:ascii="Wingdings 3" w:hAnsi="Wingdings 3" w:hint="default"/>
      </w:rPr>
    </w:lvl>
    <w:lvl w:ilvl="3" w:tplc="11068938" w:tentative="1">
      <w:start w:val="1"/>
      <w:numFmt w:val="bullet"/>
      <w:lvlText w:val=""/>
      <w:lvlJc w:val="left"/>
      <w:pPr>
        <w:tabs>
          <w:tab w:val="num" w:pos="2880"/>
        </w:tabs>
        <w:ind w:left="2880" w:hanging="360"/>
      </w:pPr>
      <w:rPr>
        <w:rFonts w:ascii="Wingdings 3" w:hAnsi="Wingdings 3" w:hint="default"/>
      </w:rPr>
    </w:lvl>
    <w:lvl w:ilvl="4" w:tplc="8ECA4198" w:tentative="1">
      <w:start w:val="1"/>
      <w:numFmt w:val="bullet"/>
      <w:lvlText w:val=""/>
      <w:lvlJc w:val="left"/>
      <w:pPr>
        <w:tabs>
          <w:tab w:val="num" w:pos="3600"/>
        </w:tabs>
        <w:ind w:left="3600" w:hanging="360"/>
      </w:pPr>
      <w:rPr>
        <w:rFonts w:ascii="Wingdings 3" w:hAnsi="Wingdings 3" w:hint="default"/>
      </w:rPr>
    </w:lvl>
    <w:lvl w:ilvl="5" w:tplc="D3C6D6FC" w:tentative="1">
      <w:start w:val="1"/>
      <w:numFmt w:val="bullet"/>
      <w:lvlText w:val=""/>
      <w:lvlJc w:val="left"/>
      <w:pPr>
        <w:tabs>
          <w:tab w:val="num" w:pos="4320"/>
        </w:tabs>
        <w:ind w:left="4320" w:hanging="360"/>
      </w:pPr>
      <w:rPr>
        <w:rFonts w:ascii="Wingdings 3" w:hAnsi="Wingdings 3" w:hint="default"/>
      </w:rPr>
    </w:lvl>
    <w:lvl w:ilvl="6" w:tplc="22428F90" w:tentative="1">
      <w:start w:val="1"/>
      <w:numFmt w:val="bullet"/>
      <w:lvlText w:val=""/>
      <w:lvlJc w:val="left"/>
      <w:pPr>
        <w:tabs>
          <w:tab w:val="num" w:pos="5040"/>
        </w:tabs>
        <w:ind w:left="5040" w:hanging="360"/>
      </w:pPr>
      <w:rPr>
        <w:rFonts w:ascii="Wingdings 3" w:hAnsi="Wingdings 3" w:hint="default"/>
      </w:rPr>
    </w:lvl>
    <w:lvl w:ilvl="7" w:tplc="221E5F3C" w:tentative="1">
      <w:start w:val="1"/>
      <w:numFmt w:val="bullet"/>
      <w:lvlText w:val=""/>
      <w:lvlJc w:val="left"/>
      <w:pPr>
        <w:tabs>
          <w:tab w:val="num" w:pos="5760"/>
        </w:tabs>
        <w:ind w:left="5760" w:hanging="360"/>
      </w:pPr>
      <w:rPr>
        <w:rFonts w:ascii="Wingdings 3" w:hAnsi="Wingdings 3" w:hint="default"/>
      </w:rPr>
    </w:lvl>
    <w:lvl w:ilvl="8" w:tplc="0B8AF56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CE7175C"/>
    <w:multiLevelType w:val="hybridMultilevel"/>
    <w:tmpl w:val="92C04D4C"/>
    <w:lvl w:ilvl="0" w:tplc="DE1436AC">
      <w:start w:val="1"/>
      <w:numFmt w:val="bullet"/>
      <w:lvlText w:val=""/>
      <w:lvlJc w:val="left"/>
      <w:pPr>
        <w:tabs>
          <w:tab w:val="num" w:pos="360"/>
        </w:tabs>
        <w:ind w:left="360" w:hanging="360"/>
      </w:pPr>
      <w:rPr>
        <w:rFonts w:ascii="Wingdings 3" w:hAnsi="Wingdings 3" w:hint="default"/>
      </w:rPr>
    </w:lvl>
    <w:lvl w:ilvl="1" w:tplc="E7D69FA0" w:tentative="1">
      <w:start w:val="1"/>
      <w:numFmt w:val="bullet"/>
      <w:lvlText w:val=""/>
      <w:lvlJc w:val="left"/>
      <w:pPr>
        <w:tabs>
          <w:tab w:val="num" w:pos="1080"/>
        </w:tabs>
        <w:ind w:left="1080" w:hanging="360"/>
      </w:pPr>
      <w:rPr>
        <w:rFonts w:ascii="Wingdings 3" w:hAnsi="Wingdings 3" w:hint="default"/>
      </w:rPr>
    </w:lvl>
    <w:lvl w:ilvl="2" w:tplc="54F6E684" w:tentative="1">
      <w:start w:val="1"/>
      <w:numFmt w:val="bullet"/>
      <w:lvlText w:val=""/>
      <w:lvlJc w:val="left"/>
      <w:pPr>
        <w:tabs>
          <w:tab w:val="num" w:pos="1800"/>
        </w:tabs>
        <w:ind w:left="1800" w:hanging="360"/>
      </w:pPr>
      <w:rPr>
        <w:rFonts w:ascii="Wingdings 3" w:hAnsi="Wingdings 3" w:hint="default"/>
      </w:rPr>
    </w:lvl>
    <w:lvl w:ilvl="3" w:tplc="E2FC6CC4" w:tentative="1">
      <w:start w:val="1"/>
      <w:numFmt w:val="bullet"/>
      <w:lvlText w:val=""/>
      <w:lvlJc w:val="left"/>
      <w:pPr>
        <w:tabs>
          <w:tab w:val="num" w:pos="2520"/>
        </w:tabs>
        <w:ind w:left="2520" w:hanging="360"/>
      </w:pPr>
      <w:rPr>
        <w:rFonts w:ascii="Wingdings 3" w:hAnsi="Wingdings 3" w:hint="default"/>
      </w:rPr>
    </w:lvl>
    <w:lvl w:ilvl="4" w:tplc="07A824BE" w:tentative="1">
      <w:start w:val="1"/>
      <w:numFmt w:val="bullet"/>
      <w:lvlText w:val=""/>
      <w:lvlJc w:val="left"/>
      <w:pPr>
        <w:tabs>
          <w:tab w:val="num" w:pos="3240"/>
        </w:tabs>
        <w:ind w:left="3240" w:hanging="360"/>
      </w:pPr>
      <w:rPr>
        <w:rFonts w:ascii="Wingdings 3" w:hAnsi="Wingdings 3" w:hint="default"/>
      </w:rPr>
    </w:lvl>
    <w:lvl w:ilvl="5" w:tplc="07046DFC" w:tentative="1">
      <w:start w:val="1"/>
      <w:numFmt w:val="bullet"/>
      <w:lvlText w:val=""/>
      <w:lvlJc w:val="left"/>
      <w:pPr>
        <w:tabs>
          <w:tab w:val="num" w:pos="3960"/>
        </w:tabs>
        <w:ind w:left="3960" w:hanging="360"/>
      </w:pPr>
      <w:rPr>
        <w:rFonts w:ascii="Wingdings 3" w:hAnsi="Wingdings 3" w:hint="default"/>
      </w:rPr>
    </w:lvl>
    <w:lvl w:ilvl="6" w:tplc="F490E052" w:tentative="1">
      <w:start w:val="1"/>
      <w:numFmt w:val="bullet"/>
      <w:lvlText w:val=""/>
      <w:lvlJc w:val="left"/>
      <w:pPr>
        <w:tabs>
          <w:tab w:val="num" w:pos="4680"/>
        </w:tabs>
        <w:ind w:left="4680" w:hanging="360"/>
      </w:pPr>
      <w:rPr>
        <w:rFonts w:ascii="Wingdings 3" w:hAnsi="Wingdings 3" w:hint="default"/>
      </w:rPr>
    </w:lvl>
    <w:lvl w:ilvl="7" w:tplc="2506AD92" w:tentative="1">
      <w:start w:val="1"/>
      <w:numFmt w:val="bullet"/>
      <w:lvlText w:val=""/>
      <w:lvlJc w:val="left"/>
      <w:pPr>
        <w:tabs>
          <w:tab w:val="num" w:pos="5400"/>
        </w:tabs>
        <w:ind w:left="5400" w:hanging="360"/>
      </w:pPr>
      <w:rPr>
        <w:rFonts w:ascii="Wingdings 3" w:hAnsi="Wingdings 3" w:hint="default"/>
      </w:rPr>
    </w:lvl>
    <w:lvl w:ilvl="8" w:tplc="4104801A"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73BA0A07"/>
    <w:multiLevelType w:val="hybridMultilevel"/>
    <w:tmpl w:val="BE6C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8006E"/>
    <w:multiLevelType w:val="hybridMultilevel"/>
    <w:tmpl w:val="5504FE34"/>
    <w:lvl w:ilvl="0" w:tplc="DA8AA006">
      <w:start w:val="1"/>
      <w:numFmt w:val="bullet"/>
      <w:lvlText w:val=""/>
      <w:lvlJc w:val="left"/>
      <w:pPr>
        <w:tabs>
          <w:tab w:val="num" w:pos="720"/>
        </w:tabs>
        <w:ind w:left="720" w:hanging="360"/>
      </w:pPr>
      <w:rPr>
        <w:rFonts w:ascii="Wingdings 3" w:hAnsi="Wingdings 3" w:hint="default"/>
      </w:rPr>
    </w:lvl>
    <w:lvl w:ilvl="1" w:tplc="8384D8A8">
      <w:numFmt w:val="bullet"/>
      <w:lvlText w:val=""/>
      <w:lvlJc w:val="left"/>
      <w:pPr>
        <w:tabs>
          <w:tab w:val="num" w:pos="1440"/>
        </w:tabs>
        <w:ind w:left="1440" w:hanging="360"/>
      </w:pPr>
      <w:rPr>
        <w:rFonts w:ascii="Wingdings 3" w:hAnsi="Wingdings 3" w:hint="default"/>
      </w:rPr>
    </w:lvl>
    <w:lvl w:ilvl="2" w:tplc="387A17AC" w:tentative="1">
      <w:start w:val="1"/>
      <w:numFmt w:val="bullet"/>
      <w:lvlText w:val=""/>
      <w:lvlJc w:val="left"/>
      <w:pPr>
        <w:tabs>
          <w:tab w:val="num" w:pos="2160"/>
        </w:tabs>
        <w:ind w:left="2160" w:hanging="360"/>
      </w:pPr>
      <w:rPr>
        <w:rFonts w:ascii="Wingdings 3" w:hAnsi="Wingdings 3" w:hint="default"/>
      </w:rPr>
    </w:lvl>
    <w:lvl w:ilvl="3" w:tplc="7A5A69E4" w:tentative="1">
      <w:start w:val="1"/>
      <w:numFmt w:val="bullet"/>
      <w:lvlText w:val=""/>
      <w:lvlJc w:val="left"/>
      <w:pPr>
        <w:tabs>
          <w:tab w:val="num" w:pos="2880"/>
        </w:tabs>
        <w:ind w:left="2880" w:hanging="360"/>
      </w:pPr>
      <w:rPr>
        <w:rFonts w:ascii="Wingdings 3" w:hAnsi="Wingdings 3" w:hint="default"/>
      </w:rPr>
    </w:lvl>
    <w:lvl w:ilvl="4" w:tplc="E876B482" w:tentative="1">
      <w:start w:val="1"/>
      <w:numFmt w:val="bullet"/>
      <w:lvlText w:val=""/>
      <w:lvlJc w:val="left"/>
      <w:pPr>
        <w:tabs>
          <w:tab w:val="num" w:pos="3600"/>
        </w:tabs>
        <w:ind w:left="3600" w:hanging="360"/>
      </w:pPr>
      <w:rPr>
        <w:rFonts w:ascii="Wingdings 3" w:hAnsi="Wingdings 3" w:hint="default"/>
      </w:rPr>
    </w:lvl>
    <w:lvl w:ilvl="5" w:tplc="96A82706" w:tentative="1">
      <w:start w:val="1"/>
      <w:numFmt w:val="bullet"/>
      <w:lvlText w:val=""/>
      <w:lvlJc w:val="left"/>
      <w:pPr>
        <w:tabs>
          <w:tab w:val="num" w:pos="4320"/>
        </w:tabs>
        <w:ind w:left="4320" w:hanging="360"/>
      </w:pPr>
      <w:rPr>
        <w:rFonts w:ascii="Wingdings 3" w:hAnsi="Wingdings 3" w:hint="default"/>
      </w:rPr>
    </w:lvl>
    <w:lvl w:ilvl="6" w:tplc="8D684A66" w:tentative="1">
      <w:start w:val="1"/>
      <w:numFmt w:val="bullet"/>
      <w:lvlText w:val=""/>
      <w:lvlJc w:val="left"/>
      <w:pPr>
        <w:tabs>
          <w:tab w:val="num" w:pos="5040"/>
        </w:tabs>
        <w:ind w:left="5040" w:hanging="360"/>
      </w:pPr>
      <w:rPr>
        <w:rFonts w:ascii="Wingdings 3" w:hAnsi="Wingdings 3" w:hint="default"/>
      </w:rPr>
    </w:lvl>
    <w:lvl w:ilvl="7" w:tplc="C234BFE8" w:tentative="1">
      <w:start w:val="1"/>
      <w:numFmt w:val="bullet"/>
      <w:lvlText w:val=""/>
      <w:lvlJc w:val="left"/>
      <w:pPr>
        <w:tabs>
          <w:tab w:val="num" w:pos="5760"/>
        </w:tabs>
        <w:ind w:left="5760" w:hanging="360"/>
      </w:pPr>
      <w:rPr>
        <w:rFonts w:ascii="Wingdings 3" w:hAnsi="Wingdings 3" w:hint="default"/>
      </w:rPr>
    </w:lvl>
    <w:lvl w:ilvl="8" w:tplc="BD2CF02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CEA7297"/>
    <w:multiLevelType w:val="hybridMultilevel"/>
    <w:tmpl w:val="D05864C8"/>
    <w:lvl w:ilvl="0" w:tplc="E966A86C">
      <w:start w:val="1"/>
      <w:numFmt w:val="bullet"/>
      <w:lvlText w:val=""/>
      <w:lvlJc w:val="left"/>
      <w:pPr>
        <w:tabs>
          <w:tab w:val="num" w:pos="720"/>
        </w:tabs>
        <w:ind w:left="720" w:hanging="360"/>
      </w:pPr>
      <w:rPr>
        <w:rFonts w:ascii="Wingdings 3" w:hAnsi="Wingdings 3" w:hint="default"/>
      </w:rPr>
    </w:lvl>
    <w:lvl w:ilvl="1" w:tplc="EAD691E4" w:tentative="1">
      <w:start w:val="1"/>
      <w:numFmt w:val="bullet"/>
      <w:lvlText w:val=""/>
      <w:lvlJc w:val="left"/>
      <w:pPr>
        <w:tabs>
          <w:tab w:val="num" w:pos="1440"/>
        </w:tabs>
        <w:ind w:left="1440" w:hanging="360"/>
      </w:pPr>
      <w:rPr>
        <w:rFonts w:ascii="Wingdings 3" w:hAnsi="Wingdings 3" w:hint="default"/>
      </w:rPr>
    </w:lvl>
    <w:lvl w:ilvl="2" w:tplc="75C0A502" w:tentative="1">
      <w:start w:val="1"/>
      <w:numFmt w:val="bullet"/>
      <w:lvlText w:val=""/>
      <w:lvlJc w:val="left"/>
      <w:pPr>
        <w:tabs>
          <w:tab w:val="num" w:pos="2160"/>
        </w:tabs>
        <w:ind w:left="2160" w:hanging="360"/>
      </w:pPr>
      <w:rPr>
        <w:rFonts w:ascii="Wingdings 3" w:hAnsi="Wingdings 3" w:hint="default"/>
      </w:rPr>
    </w:lvl>
    <w:lvl w:ilvl="3" w:tplc="E3A608A4" w:tentative="1">
      <w:start w:val="1"/>
      <w:numFmt w:val="bullet"/>
      <w:lvlText w:val=""/>
      <w:lvlJc w:val="left"/>
      <w:pPr>
        <w:tabs>
          <w:tab w:val="num" w:pos="2880"/>
        </w:tabs>
        <w:ind w:left="2880" w:hanging="360"/>
      </w:pPr>
      <w:rPr>
        <w:rFonts w:ascii="Wingdings 3" w:hAnsi="Wingdings 3" w:hint="default"/>
      </w:rPr>
    </w:lvl>
    <w:lvl w:ilvl="4" w:tplc="F83A4FC6" w:tentative="1">
      <w:start w:val="1"/>
      <w:numFmt w:val="bullet"/>
      <w:lvlText w:val=""/>
      <w:lvlJc w:val="left"/>
      <w:pPr>
        <w:tabs>
          <w:tab w:val="num" w:pos="3600"/>
        </w:tabs>
        <w:ind w:left="3600" w:hanging="360"/>
      </w:pPr>
      <w:rPr>
        <w:rFonts w:ascii="Wingdings 3" w:hAnsi="Wingdings 3" w:hint="default"/>
      </w:rPr>
    </w:lvl>
    <w:lvl w:ilvl="5" w:tplc="E67E0A8A" w:tentative="1">
      <w:start w:val="1"/>
      <w:numFmt w:val="bullet"/>
      <w:lvlText w:val=""/>
      <w:lvlJc w:val="left"/>
      <w:pPr>
        <w:tabs>
          <w:tab w:val="num" w:pos="4320"/>
        </w:tabs>
        <w:ind w:left="4320" w:hanging="360"/>
      </w:pPr>
      <w:rPr>
        <w:rFonts w:ascii="Wingdings 3" w:hAnsi="Wingdings 3" w:hint="default"/>
      </w:rPr>
    </w:lvl>
    <w:lvl w:ilvl="6" w:tplc="CAE69574" w:tentative="1">
      <w:start w:val="1"/>
      <w:numFmt w:val="bullet"/>
      <w:lvlText w:val=""/>
      <w:lvlJc w:val="left"/>
      <w:pPr>
        <w:tabs>
          <w:tab w:val="num" w:pos="5040"/>
        </w:tabs>
        <w:ind w:left="5040" w:hanging="360"/>
      </w:pPr>
      <w:rPr>
        <w:rFonts w:ascii="Wingdings 3" w:hAnsi="Wingdings 3" w:hint="default"/>
      </w:rPr>
    </w:lvl>
    <w:lvl w:ilvl="7" w:tplc="F8EC17F8" w:tentative="1">
      <w:start w:val="1"/>
      <w:numFmt w:val="bullet"/>
      <w:lvlText w:val=""/>
      <w:lvlJc w:val="left"/>
      <w:pPr>
        <w:tabs>
          <w:tab w:val="num" w:pos="5760"/>
        </w:tabs>
        <w:ind w:left="5760" w:hanging="360"/>
      </w:pPr>
      <w:rPr>
        <w:rFonts w:ascii="Wingdings 3" w:hAnsi="Wingdings 3" w:hint="default"/>
      </w:rPr>
    </w:lvl>
    <w:lvl w:ilvl="8" w:tplc="D578D766"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A0"/>
    <w:rsid w:val="00007F69"/>
    <w:rsid w:val="00011912"/>
    <w:rsid w:val="00024CDE"/>
    <w:rsid w:val="00024EE8"/>
    <w:rsid w:val="000328D4"/>
    <w:rsid w:val="00032CDB"/>
    <w:rsid w:val="00050CC2"/>
    <w:rsid w:val="00053310"/>
    <w:rsid w:val="00061C66"/>
    <w:rsid w:val="00076F2B"/>
    <w:rsid w:val="0008303B"/>
    <w:rsid w:val="000A12E1"/>
    <w:rsid w:val="000C1EEE"/>
    <w:rsid w:val="000C41C0"/>
    <w:rsid w:val="000C60F2"/>
    <w:rsid w:val="000C7B75"/>
    <w:rsid w:val="000D7FCA"/>
    <w:rsid w:val="00103C60"/>
    <w:rsid w:val="00110DEC"/>
    <w:rsid w:val="001163A0"/>
    <w:rsid w:val="00122D0F"/>
    <w:rsid w:val="00123399"/>
    <w:rsid w:val="00130F5E"/>
    <w:rsid w:val="00140A32"/>
    <w:rsid w:val="00155B9C"/>
    <w:rsid w:val="00166FFD"/>
    <w:rsid w:val="001A5F38"/>
    <w:rsid w:val="001A6A0F"/>
    <w:rsid w:val="001B23D9"/>
    <w:rsid w:val="001D02AB"/>
    <w:rsid w:val="001D2A74"/>
    <w:rsid w:val="001E6375"/>
    <w:rsid w:val="001F2CBE"/>
    <w:rsid w:val="002028C3"/>
    <w:rsid w:val="00211599"/>
    <w:rsid w:val="0021420E"/>
    <w:rsid w:val="002266B8"/>
    <w:rsid w:val="00233156"/>
    <w:rsid w:val="002456D8"/>
    <w:rsid w:val="002512E7"/>
    <w:rsid w:val="00253E4D"/>
    <w:rsid w:val="002552DF"/>
    <w:rsid w:val="00255CFD"/>
    <w:rsid w:val="00281B89"/>
    <w:rsid w:val="00283E29"/>
    <w:rsid w:val="002927F3"/>
    <w:rsid w:val="002A532E"/>
    <w:rsid w:val="002C1032"/>
    <w:rsid w:val="002C61C0"/>
    <w:rsid w:val="002D43BE"/>
    <w:rsid w:val="002F1A4E"/>
    <w:rsid w:val="002F54A5"/>
    <w:rsid w:val="00322045"/>
    <w:rsid w:val="00327B4B"/>
    <w:rsid w:val="003448BE"/>
    <w:rsid w:val="0034496A"/>
    <w:rsid w:val="00351156"/>
    <w:rsid w:val="00351D81"/>
    <w:rsid w:val="0036505F"/>
    <w:rsid w:val="00385FB0"/>
    <w:rsid w:val="003866E1"/>
    <w:rsid w:val="0038742E"/>
    <w:rsid w:val="00390BEE"/>
    <w:rsid w:val="003961CD"/>
    <w:rsid w:val="003A380E"/>
    <w:rsid w:val="003A39E0"/>
    <w:rsid w:val="003B0F7E"/>
    <w:rsid w:val="003D3C00"/>
    <w:rsid w:val="003E78C6"/>
    <w:rsid w:val="004209FE"/>
    <w:rsid w:val="00457008"/>
    <w:rsid w:val="00464267"/>
    <w:rsid w:val="00465222"/>
    <w:rsid w:val="004C2699"/>
    <w:rsid w:val="004C4A05"/>
    <w:rsid w:val="004D0F5B"/>
    <w:rsid w:val="004D667A"/>
    <w:rsid w:val="004F08E8"/>
    <w:rsid w:val="004F23B3"/>
    <w:rsid w:val="004F56CB"/>
    <w:rsid w:val="005059FF"/>
    <w:rsid w:val="00506F03"/>
    <w:rsid w:val="00513C80"/>
    <w:rsid w:val="00514374"/>
    <w:rsid w:val="00553CE1"/>
    <w:rsid w:val="00561293"/>
    <w:rsid w:val="0057754D"/>
    <w:rsid w:val="00583D55"/>
    <w:rsid w:val="005A5D71"/>
    <w:rsid w:val="005B5B04"/>
    <w:rsid w:val="005D5490"/>
    <w:rsid w:val="005E1D43"/>
    <w:rsid w:val="005E50AE"/>
    <w:rsid w:val="005F74C1"/>
    <w:rsid w:val="00620776"/>
    <w:rsid w:val="00622890"/>
    <w:rsid w:val="006266D9"/>
    <w:rsid w:val="00630DF8"/>
    <w:rsid w:val="006359CF"/>
    <w:rsid w:val="00652EC2"/>
    <w:rsid w:val="00662FD6"/>
    <w:rsid w:val="00663EC8"/>
    <w:rsid w:val="00695E99"/>
    <w:rsid w:val="006A12B3"/>
    <w:rsid w:val="006A2305"/>
    <w:rsid w:val="006B4468"/>
    <w:rsid w:val="006C0D35"/>
    <w:rsid w:val="006C22ED"/>
    <w:rsid w:val="006C42C4"/>
    <w:rsid w:val="006C6F3A"/>
    <w:rsid w:val="006D0B16"/>
    <w:rsid w:val="006E02E6"/>
    <w:rsid w:val="006E403D"/>
    <w:rsid w:val="006F0A96"/>
    <w:rsid w:val="007101D4"/>
    <w:rsid w:val="0071260E"/>
    <w:rsid w:val="00715820"/>
    <w:rsid w:val="00724B48"/>
    <w:rsid w:val="00735050"/>
    <w:rsid w:val="007434EA"/>
    <w:rsid w:val="0075030A"/>
    <w:rsid w:val="00755778"/>
    <w:rsid w:val="007650F0"/>
    <w:rsid w:val="0077474E"/>
    <w:rsid w:val="007756DA"/>
    <w:rsid w:val="007811F6"/>
    <w:rsid w:val="00782774"/>
    <w:rsid w:val="00783E0E"/>
    <w:rsid w:val="007950E6"/>
    <w:rsid w:val="00797A80"/>
    <w:rsid w:val="007A74FC"/>
    <w:rsid w:val="007B0231"/>
    <w:rsid w:val="007C357B"/>
    <w:rsid w:val="007C3F0D"/>
    <w:rsid w:val="007C40EB"/>
    <w:rsid w:val="007D1B83"/>
    <w:rsid w:val="007D51BB"/>
    <w:rsid w:val="007D7905"/>
    <w:rsid w:val="007F0FF1"/>
    <w:rsid w:val="007F2678"/>
    <w:rsid w:val="008145CE"/>
    <w:rsid w:val="0083421A"/>
    <w:rsid w:val="00845AAF"/>
    <w:rsid w:val="008706D5"/>
    <w:rsid w:val="008728A4"/>
    <w:rsid w:val="00876D0C"/>
    <w:rsid w:val="008914EC"/>
    <w:rsid w:val="008A0E4D"/>
    <w:rsid w:val="008B5734"/>
    <w:rsid w:val="008B69C3"/>
    <w:rsid w:val="008C326E"/>
    <w:rsid w:val="008D516E"/>
    <w:rsid w:val="008D67E2"/>
    <w:rsid w:val="008E3938"/>
    <w:rsid w:val="008F4C1A"/>
    <w:rsid w:val="008F6969"/>
    <w:rsid w:val="009117BD"/>
    <w:rsid w:val="009148B8"/>
    <w:rsid w:val="00914E03"/>
    <w:rsid w:val="00923EDA"/>
    <w:rsid w:val="009300DA"/>
    <w:rsid w:val="00942353"/>
    <w:rsid w:val="00947C3D"/>
    <w:rsid w:val="00970D1B"/>
    <w:rsid w:val="00980850"/>
    <w:rsid w:val="00980EA3"/>
    <w:rsid w:val="009942E1"/>
    <w:rsid w:val="009A1388"/>
    <w:rsid w:val="009A3271"/>
    <w:rsid w:val="009A44AC"/>
    <w:rsid w:val="009A4BD6"/>
    <w:rsid w:val="009B018E"/>
    <w:rsid w:val="009B0323"/>
    <w:rsid w:val="009B1019"/>
    <w:rsid w:val="009B2A43"/>
    <w:rsid w:val="009B341B"/>
    <w:rsid w:val="009B7DAF"/>
    <w:rsid w:val="009C260A"/>
    <w:rsid w:val="009D1EAD"/>
    <w:rsid w:val="009E52F4"/>
    <w:rsid w:val="009F0943"/>
    <w:rsid w:val="009F3ED0"/>
    <w:rsid w:val="00A15464"/>
    <w:rsid w:val="00A352D1"/>
    <w:rsid w:val="00A46117"/>
    <w:rsid w:val="00A57E44"/>
    <w:rsid w:val="00A7232B"/>
    <w:rsid w:val="00A72B4C"/>
    <w:rsid w:val="00A73BBD"/>
    <w:rsid w:val="00A855BB"/>
    <w:rsid w:val="00A85624"/>
    <w:rsid w:val="00AA0039"/>
    <w:rsid w:val="00AB26E5"/>
    <w:rsid w:val="00AD0D34"/>
    <w:rsid w:val="00AD35B5"/>
    <w:rsid w:val="00AE6635"/>
    <w:rsid w:val="00AF3E3E"/>
    <w:rsid w:val="00AF7D5A"/>
    <w:rsid w:val="00B21A18"/>
    <w:rsid w:val="00B238FC"/>
    <w:rsid w:val="00B35EB2"/>
    <w:rsid w:val="00B42E5F"/>
    <w:rsid w:val="00B47AA2"/>
    <w:rsid w:val="00B56582"/>
    <w:rsid w:val="00B743FF"/>
    <w:rsid w:val="00B75DC8"/>
    <w:rsid w:val="00B82D8C"/>
    <w:rsid w:val="00B92F2A"/>
    <w:rsid w:val="00B93917"/>
    <w:rsid w:val="00B96EA3"/>
    <w:rsid w:val="00BB2E2E"/>
    <w:rsid w:val="00BD442B"/>
    <w:rsid w:val="00BE0021"/>
    <w:rsid w:val="00C1020E"/>
    <w:rsid w:val="00C306F0"/>
    <w:rsid w:val="00C353AF"/>
    <w:rsid w:val="00C35532"/>
    <w:rsid w:val="00C50676"/>
    <w:rsid w:val="00C53560"/>
    <w:rsid w:val="00C65A35"/>
    <w:rsid w:val="00C94FF5"/>
    <w:rsid w:val="00C9764A"/>
    <w:rsid w:val="00CA07C5"/>
    <w:rsid w:val="00CA4B32"/>
    <w:rsid w:val="00CB4269"/>
    <w:rsid w:val="00CF247E"/>
    <w:rsid w:val="00CF4FB1"/>
    <w:rsid w:val="00D0774D"/>
    <w:rsid w:val="00D21B20"/>
    <w:rsid w:val="00D346EB"/>
    <w:rsid w:val="00D36C89"/>
    <w:rsid w:val="00D418FE"/>
    <w:rsid w:val="00D4633B"/>
    <w:rsid w:val="00D50903"/>
    <w:rsid w:val="00D55DF2"/>
    <w:rsid w:val="00D60B20"/>
    <w:rsid w:val="00D678E6"/>
    <w:rsid w:val="00D74C55"/>
    <w:rsid w:val="00D76ACF"/>
    <w:rsid w:val="00D83824"/>
    <w:rsid w:val="00D839DC"/>
    <w:rsid w:val="00DC3BCC"/>
    <w:rsid w:val="00DD4D9C"/>
    <w:rsid w:val="00DE669A"/>
    <w:rsid w:val="00E01A96"/>
    <w:rsid w:val="00E031B4"/>
    <w:rsid w:val="00E033D2"/>
    <w:rsid w:val="00E07AB4"/>
    <w:rsid w:val="00E111C9"/>
    <w:rsid w:val="00E12769"/>
    <w:rsid w:val="00E15962"/>
    <w:rsid w:val="00E2089F"/>
    <w:rsid w:val="00E27F21"/>
    <w:rsid w:val="00E3591A"/>
    <w:rsid w:val="00E50CEF"/>
    <w:rsid w:val="00E50D0B"/>
    <w:rsid w:val="00E5358B"/>
    <w:rsid w:val="00E7755D"/>
    <w:rsid w:val="00E80601"/>
    <w:rsid w:val="00E9497C"/>
    <w:rsid w:val="00EA4E43"/>
    <w:rsid w:val="00EA7FF8"/>
    <w:rsid w:val="00EB18E5"/>
    <w:rsid w:val="00EC1362"/>
    <w:rsid w:val="00ED0DAE"/>
    <w:rsid w:val="00ED1BF3"/>
    <w:rsid w:val="00ED3B32"/>
    <w:rsid w:val="00EE168F"/>
    <w:rsid w:val="00EE509B"/>
    <w:rsid w:val="00EE5A2A"/>
    <w:rsid w:val="00EF2C44"/>
    <w:rsid w:val="00EF670E"/>
    <w:rsid w:val="00F0143C"/>
    <w:rsid w:val="00F029AB"/>
    <w:rsid w:val="00F2001C"/>
    <w:rsid w:val="00F2676A"/>
    <w:rsid w:val="00F26D45"/>
    <w:rsid w:val="00F44765"/>
    <w:rsid w:val="00F51FA1"/>
    <w:rsid w:val="00F5283C"/>
    <w:rsid w:val="00F80E52"/>
    <w:rsid w:val="00F87DB2"/>
    <w:rsid w:val="00FA5ECB"/>
    <w:rsid w:val="00FA7FE4"/>
    <w:rsid w:val="00FC2724"/>
    <w:rsid w:val="00FC28D9"/>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29E3"/>
  <w15:chartTrackingRefBased/>
  <w15:docId w15:val="{77A02A3F-1CBE-4EB8-AB18-9CE838C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63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63A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163A0"/>
  </w:style>
  <w:style w:type="paragraph" w:styleId="Fuzeile">
    <w:name w:val="footer"/>
    <w:basedOn w:val="Standard"/>
    <w:link w:val="FuzeileZchn"/>
    <w:uiPriority w:val="99"/>
    <w:unhideWhenUsed/>
    <w:rsid w:val="001163A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163A0"/>
  </w:style>
  <w:style w:type="paragraph" w:styleId="Sprechblasentext">
    <w:name w:val="Balloon Text"/>
    <w:basedOn w:val="Standard"/>
    <w:link w:val="SprechblasentextZchn"/>
    <w:uiPriority w:val="99"/>
    <w:semiHidden/>
    <w:unhideWhenUsed/>
    <w:rsid w:val="008F4C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4C1A"/>
    <w:rPr>
      <w:rFonts w:ascii="Segoe UI" w:hAnsi="Segoe UI" w:cs="Segoe UI"/>
      <w:sz w:val="18"/>
      <w:szCs w:val="18"/>
    </w:rPr>
  </w:style>
  <w:style w:type="character" w:styleId="Hyperlink">
    <w:name w:val="Hyperlink"/>
    <w:basedOn w:val="Absatz-Standardschriftart"/>
    <w:rsid w:val="008D67E2"/>
    <w:rPr>
      <w:color w:val="0000FF"/>
      <w:u w:val="single"/>
    </w:rPr>
  </w:style>
  <w:style w:type="character" w:styleId="Kommentarzeichen">
    <w:name w:val="annotation reference"/>
    <w:basedOn w:val="Absatz-Standardschriftart"/>
    <w:uiPriority w:val="99"/>
    <w:semiHidden/>
    <w:unhideWhenUsed/>
    <w:rsid w:val="00CA07C5"/>
    <w:rPr>
      <w:sz w:val="16"/>
      <w:szCs w:val="16"/>
    </w:rPr>
  </w:style>
  <w:style w:type="paragraph" w:styleId="Kommentartext">
    <w:name w:val="annotation text"/>
    <w:basedOn w:val="Standard"/>
    <w:link w:val="KommentartextZchn"/>
    <w:uiPriority w:val="99"/>
    <w:semiHidden/>
    <w:unhideWhenUsed/>
    <w:rsid w:val="00CA07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07C5"/>
    <w:rPr>
      <w:sz w:val="20"/>
      <w:szCs w:val="20"/>
    </w:rPr>
  </w:style>
  <w:style w:type="paragraph" w:styleId="Kommentarthema">
    <w:name w:val="annotation subject"/>
    <w:basedOn w:val="Kommentartext"/>
    <w:next w:val="Kommentartext"/>
    <w:link w:val="KommentarthemaZchn"/>
    <w:uiPriority w:val="99"/>
    <w:semiHidden/>
    <w:unhideWhenUsed/>
    <w:rsid w:val="00CA07C5"/>
    <w:rPr>
      <w:b/>
      <w:bCs/>
    </w:rPr>
  </w:style>
  <w:style w:type="character" w:customStyle="1" w:styleId="KommentarthemaZchn">
    <w:name w:val="Kommentarthema Zchn"/>
    <w:basedOn w:val="KommentartextZchn"/>
    <w:link w:val="Kommentarthema"/>
    <w:uiPriority w:val="99"/>
    <w:semiHidden/>
    <w:rsid w:val="00CA07C5"/>
    <w:rPr>
      <w:b/>
      <w:bCs/>
      <w:sz w:val="20"/>
      <w:szCs w:val="20"/>
    </w:rPr>
  </w:style>
  <w:style w:type="paragraph" w:styleId="berarbeitung">
    <w:name w:val="Revision"/>
    <w:hidden/>
    <w:uiPriority w:val="99"/>
    <w:semiHidden/>
    <w:rsid w:val="00E7755D"/>
    <w:pPr>
      <w:spacing w:after="0" w:line="240" w:lineRule="auto"/>
    </w:pPr>
  </w:style>
  <w:style w:type="character" w:styleId="NichtaufgelsteErwhnung">
    <w:name w:val="Unresolved Mention"/>
    <w:basedOn w:val="Absatz-Standardschriftart"/>
    <w:uiPriority w:val="99"/>
    <w:semiHidden/>
    <w:unhideWhenUsed/>
    <w:rsid w:val="00122D0F"/>
    <w:rPr>
      <w:color w:val="605E5C"/>
      <w:shd w:val="clear" w:color="auto" w:fill="E1DFDD"/>
    </w:rPr>
  </w:style>
  <w:style w:type="paragraph" w:styleId="Listenabsatz">
    <w:name w:val="List Paragraph"/>
    <w:basedOn w:val="Standard"/>
    <w:uiPriority w:val="34"/>
    <w:qFormat/>
    <w:rsid w:val="00B75DC8"/>
    <w:pPr>
      <w:ind w:left="720"/>
      <w:contextualSpacing/>
    </w:pPr>
  </w:style>
  <w:style w:type="paragraph" w:styleId="StandardWeb">
    <w:name w:val="Normal (Web)"/>
    <w:basedOn w:val="Standard"/>
    <w:uiPriority w:val="99"/>
    <w:unhideWhenUsed/>
    <w:rsid w:val="00F51FA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81264">
      <w:bodyDiv w:val="1"/>
      <w:marLeft w:val="0"/>
      <w:marRight w:val="0"/>
      <w:marTop w:val="0"/>
      <w:marBottom w:val="0"/>
      <w:divBdr>
        <w:top w:val="none" w:sz="0" w:space="0" w:color="auto"/>
        <w:left w:val="none" w:sz="0" w:space="0" w:color="auto"/>
        <w:bottom w:val="none" w:sz="0" w:space="0" w:color="auto"/>
        <w:right w:val="none" w:sz="0" w:space="0" w:color="auto"/>
      </w:divBdr>
    </w:div>
    <w:div w:id="257714788">
      <w:bodyDiv w:val="1"/>
      <w:marLeft w:val="0"/>
      <w:marRight w:val="0"/>
      <w:marTop w:val="0"/>
      <w:marBottom w:val="0"/>
      <w:divBdr>
        <w:top w:val="none" w:sz="0" w:space="0" w:color="auto"/>
        <w:left w:val="none" w:sz="0" w:space="0" w:color="auto"/>
        <w:bottom w:val="none" w:sz="0" w:space="0" w:color="auto"/>
        <w:right w:val="none" w:sz="0" w:space="0" w:color="auto"/>
      </w:divBdr>
    </w:div>
    <w:div w:id="311250091">
      <w:bodyDiv w:val="1"/>
      <w:marLeft w:val="0"/>
      <w:marRight w:val="0"/>
      <w:marTop w:val="0"/>
      <w:marBottom w:val="0"/>
      <w:divBdr>
        <w:top w:val="none" w:sz="0" w:space="0" w:color="auto"/>
        <w:left w:val="none" w:sz="0" w:space="0" w:color="auto"/>
        <w:bottom w:val="none" w:sz="0" w:space="0" w:color="auto"/>
        <w:right w:val="none" w:sz="0" w:space="0" w:color="auto"/>
      </w:divBdr>
    </w:div>
    <w:div w:id="669673622">
      <w:bodyDiv w:val="1"/>
      <w:marLeft w:val="0"/>
      <w:marRight w:val="0"/>
      <w:marTop w:val="0"/>
      <w:marBottom w:val="0"/>
      <w:divBdr>
        <w:top w:val="none" w:sz="0" w:space="0" w:color="auto"/>
        <w:left w:val="none" w:sz="0" w:space="0" w:color="auto"/>
        <w:bottom w:val="none" w:sz="0" w:space="0" w:color="auto"/>
        <w:right w:val="none" w:sz="0" w:space="0" w:color="auto"/>
      </w:divBdr>
      <w:divsChild>
        <w:div w:id="1758593592">
          <w:marLeft w:val="274"/>
          <w:marRight w:val="0"/>
          <w:marTop w:val="240"/>
          <w:marBottom w:val="0"/>
          <w:divBdr>
            <w:top w:val="none" w:sz="0" w:space="0" w:color="auto"/>
            <w:left w:val="none" w:sz="0" w:space="0" w:color="auto"/>
            <w:bottom w:val="none" w:sz="0" w:space="0" w:color="auto"/>
            <w:right w:val="none" w:sz="0" w:space="0" w:color="auto"/>
          </w:divBdr>
        </w:div>
        <w:div w:id="1863472188">
          <w:marLeft w:val="1253"/>
          <w:marRight w:val="0"/>
          <w:marTop w:val="120"/>
          <w:marBottom w:val="0"/>
          <w:divBdr>
            <w:top w:val="none" w:sz="0" w:space="0" w:color="auto"/>
            <w:left w:val="none" w:sz="0" w:space="0" w:color="auto"/>
            <w:bottom w:val="none" w:sz="0" w:space="0" w:color="auto"/>
            <w:right w:val="none" w:sz="0" w:space="0" w:color="auto"/>
          </w:divBdr>
        </w:div>
        <w:div w:id="717820602">
          <w:marLeft w:val="1253"/>
          <w:marRight w:val="0"/>
          <w:marTop w:val="120"/>
          <w:marBottom w:val="0"/>
          <w:divBdr>
            <w:top w:val="none" w:sz="0" w:space="0" w:color="auto"/>
            <w:left w:val="none" w:sz="0" w:space="0" w:color="auto"/>
            <w:bottom w:val="none" w:sz="0" w:space="0" w:color="auto"/>
            <w:right w:val="none" w:sz="0" w:space="0" w:color="auto"/>
          </w:divBdr>
        </w:div>
        <w:div w:id="1814832975">
          <w:marLeft w:val="274"/>
          <w:marRight w:val="0"/>
          <w:marTop w:val="240"/>
          <w:marBottom w:val="0"/>
          <w:divBdr>
            <w:top w:val="none" w:sz="0" w:space="0" w:color="auto"/>
            <w:left w:val="none" w:sz="0" w:space="0" w:color="auto"/>
            <w:bottom w:val="none" w:sz="0" w:space="0" w:color="auto"/>
            <w:right w:val="none" w:sz="0" w:space="0" w:color="auto"/>
          </w:divBdr>
        </w:div>
        <w:div w:id="549078645">
          <w:marLeft w:val="274"/>
          <w:marRight w:val="0"/>
          <w:marTop w:val="240"/>
          <w:marBottom w:val="0"/>
          <w:divBdr>
            <w:top w:val="none" w:sz="0" w:space="0" w:color="auto"/>
            <w:left w:val="none" w:sz="0" w:space="0" w:color="auto"/>
            <w:bottom w:val="none" w:sz="0" w:space="0" w:color="auto"/>
            <w:right w:val="none" w:sz="0" w:space="0" w:color="auto"/>
          </w:divBdr>
        </w:div>
        <w:div w:id="1330210339">
          <w:marLeft w:val="1253"/>
          <w:marRight w:val="0"/>
          <w:marTop w:val="120"/>
          <w:marBottom w:val="0"/>
          <w:divBdr>
            <w:top w:val="none" w:sz="0" w:space="0" w:color="auto"/>
            <w:left w:val="none" w:sz="0" w:space="0" w:color="auto"/>
            <w:bottom w:val="none" w:sz="0" w:space="0" w:color="auto"/>
            <w:right w:val="none" w:sz="0" w:space="0" w:color="auto"/>
          </w:divBdr>
        </w:div>
        <w:div w:id="646865254">
          <w:marLeft w:val="1253"/>
          <w:marRight w:val="0"/>
          <w:marTop w:val="120"/>
          <w:marBottom w:val="0"/>
          <w:divBdr>
            <w:top w:val="none" w:sz="0" w:space="0" w:color="auto"/>
            <w:left w:val="none" w:sz="0" w:space="0" w:color="auto"/>
            <w:bottom w:val="none" w:sz="0" w:space="0" w:color="auto"/>
            <w:right w:val="none" w:sz="0" w:space="0" w:color="auto"/>
          </w:divBdr>
        </w:div>
      </w:divsChild>
    </w:div>
    <w:div w:id="880020080">
      <w:bodyDiv w:val="1"/>
      <w:marLeft w:val="0"/>
      <w:marRight w:val="0"/>
      <w:marTop w:val="0"/>
      <w:marBottom w:val="0"/>
      <w:divBdr>
        <w:top w:val="none" w:sz="0" w:space="0" w:color="auto"/>
        <w:left w:val="none" w:sz="0" w:space="0" w:color="auto"/>
        <w:bottom w:val="none" w:sz="0" w:space="0" w:color="auto"/>
        <w:right w:val="none" w:sz="0" w:space="0" w:color="auto"/>
      </w:divBdr>
      <w:divsChild>
        <w:div w:id="936062050">
          <w:marLeft w:val="274"/>
          <w:marRight w:val="0"/>
          <w:marTop w:val="80"/>
          <w:marBottom w:val="0"/>
          <w:divBdr>
            <w:top w:val="none" w:sz="0" w:space="0" w:color="auto"/>
            <w:left w:val="none" w:sz="0" w:space="0" w:color="auto"/>
            <w:bottom w:val="none" w:sz="0" w:space="0" w:color="auto"/>
            <w:right w:val="none" w:sz="0" w:space="0" w:color="auto"/>
          </w:divBdr>
        </w:div>
        <w:div w:id="670913937">
          <w:marLeft w:val="274"/>
          <w:marRight w:val="0"/>
          <w:marTop w:val="80"/>
          <w:marBottom w:val="0"/>
          <w:divBdr>
            <w:top w:val="none" w:sz="0" w:space="0" w:color="auto"/>
            <w:left w:val="none" w:sz="0" w:space="0" w:color="auto"/>
            <w:bottom w:val="none" w:sz="0" w:space="0" w:color="auto"/>
            <w:right w:val="none" w:sz="0" w:space="0" w:color="auto"/>
          </w:divBdr>
        </w:div>
        <w:div w:id="853491688">
          <w:marLeft w:val="274"/>
          <w:marRight w:val="0"/>
          <w:marTop w:val="80"/>
          <w:marBottom w:val="0"/>
          <w:divBdr>
            <w:top w:val="none" w:sz="0" w:space="0" w:color="auto"/>
            <w:left w:val="none" w:sz="0" w:space="0" w:color="auto"/>
            <w:bottom w:val="none" w:sz="0" w:space="0" w:color="auto"/>
            <w:right w:val="none" w:sz="0" w:space="0" w:color="auto"/>
          </w:divBdr>
        </w:div>
        <w:div w:id="161892338">
          <w:marLeft w:val="274"/>
          <w:marRight w:val="0"/>
          <w:marTop w:val="80"/>
          <w:marBottom w:val="0"/>
          <w:divBdr>
            <w:top w:val="none" w:sz="0" w:space="0" w:color="auto"/>
            <w:left w:val="none" w:sz="0" w:space="0" w:color="auto"/>
            <w:bottom w:val="none" w:sz="0" w:space="0" w:color="auto"/>
            <w:right w:val="none" w:sz="0" w:space="0" w:color="auto"/>
          </w:divBdr>
        </w:div>
        <w:div w:id="1813323301">
          <w:marLeft w:val="274"/>
          <w:marRight w:val="0"/>
          <w:marTop w:val="80"/>
          <w:marBottom w:val="0"/>
          <w:divBdr>
            <w:top w:val="none" w:sz="0" w:space="0" w:color="auto"/>
            <w:left w:val="none" w:sz="0" w:space="0" w:color="auto"/>
            <w:bottom w:val="none" w:sz="0" w:space="0" w:color="auto"/>
            <w:right w:val="none" w:sz="0" w:space="0" w:color="auto"/>
          </w:divBdr>
        </w:div>
        <w:div w:id="1150056823">
          <w:marLeft w:val="274"/>
          <w:marRight w:val="0"/>
          <w:marTop w:val="80"/>
          <w:marBottom w:val="0"/>
          <w:divBdr>
            <w:top w:val="none" w:sz="0" w:space="0" w:color="auto"/>
            <w:left w:val="none" w:sz="0" w:space="0" w:color="auto"/>
            <w:bottom w:val="none" w:sz="0" w:space="0" w:color="auto"/>
            <w:right w:val="none" w:sz="0" w:space="0" w:color="auto"/>
          </w:divBdr>
        </w:div>
        <w:div w:id="1290352892">
          <w:marLeft w:val="274"/>
          <w:marRight w:val="0"/>
          <w:marTop w:val="80"/>
          <w:marBottom w:val="0"/>
          <w:divBdr>
            <w:top w:val="none" w:sz="0" w:space="0" w:color="auto"/>
            <w:left w:val="none" w:sz="0" w:space="0" w:color="auto"/>
            <w:bottom w:val="none" w:sz="0" w:space="0" w:color="auto"/>
            <w:right w:val="none" w:sz="0" w:space="0" w:color="auto"/>
          </w:divBdr>
        </w:div>
      </w:divsChild>
    </w:div>
    <w:div w:id="1120030647">
      <w:bodyDiv w:val="1"/>
      <w:marLeft w:val="0"/>
      <w:marRight w:val="0"/>
      <w:marTop w:val="0"/>
      <w:marBottom w:val="0"/>
      <w:divBdr>
        <w:top w:val="none" w:sz="0" w:space="0" w:color="auto"/>
        <w:left w:val="none" w:sz="0" w:space="0" w:color="auto"/>
        <w:bottom w:val="none" w:sz="0" w:space="0" w:color="auto"/>
        <w:right w:val="none" w:sz="0" w:space="0" w:color="auto"/>
      </w:divBdr>
    </w:div>
    <w:div w:id="1219051662">
      <w:bodyDiv w:val="1"/>
      <w:marLeft w:val="0"/>
      <w:marRight w:val="0"/>
      <w:marTop w:val="0"/>
      <w:marBottom w:val="0"/>
      <w:divBdr>
        <w:top w:val="none" w:sz="0" w:space="0" w:color="auto"/>
        <w:left w:val="none" w:sz="0" w:space="0" w:color="auto"/>
        <w:bottom w:val="none" w:sz="0" w:space="0" w:color="auto"/>
        <w:right w:val="none" w:sz="0" w:space="0" w:color="auto"/>
      </w:divBdr>
      <w:divsChild>
        <w:div w:id="651910131">
          <w:marLeft w:val="202"/>
          <w:marRight w:val="0"/>
          <w:marTop w:val="240"/>
          <w:marBottom w:val="0"/>
          <w:divBdr>
            <w:top w:val="none" w:sz="0" w:space="0" w:color="auto"/>
            <w:left w:val="none" w:sz="0" w:space="0" w:color="auto"/>
            <w:bottom w:val="none" w:sz="0" w:space="0" w:color="auto"/>
            <w:right w:val="none" w:sz="0" w:space="0" w:color="auto"/>
          </w:divBdr>
        </w:div>
        <w:div w:id="937561229">
          <w:marLeft w:val="202"/>
          <w:marRight w:val="0"/>
          <w:marTop w:val="240"/>
          <w:marBottom w:val="0"/>
          <w:divBdr>
            <w:top w:val="none" w:sz="0" w:space="0" w:color="auto"/>
            <w:left w:val="none" w:sz="0" w:space="0" w:color="auto"/>
            <w:bottom w:val="none" w:sz="0" w:space="0" w:color="auto"/>
            <w:right w:val="none" w:sz="0" w:space="0" w:color="auto"/>
          </w:divBdr>
        </w:div>
        <w:div w:id="1847399660">
          <w:marLeft w:val="202"/>
          <w:marRight w:val="0"/>
          <w:marTop w:val="240"/>
          <w:marBottom w:val="0"/>
          <w:divBdr>
            <w:top w:val="none" w:sz="0" w:space="0" w:color="auto"/>
            <w:left w:val="none" w:sz="0" w:space="0" w:color="auto"/>
            <w:bottom w:val="none" w:sz="0" w:space="0" w:color="auto"/>
            <w:right w:val="none" w:sz="0" w:space="0" w:color="auto"/>
          </w:divBdr>
        </w:div>
        <w:div w:id="352461835">
          <w:marLeft w:val="202"/>
          <w:marRight w:val="0"/>
          <w:marTop w:val="240"/>
          <w:marBottom w:val="0"/>
          <w:divBdr>
            <w:top w:val="none" w:sz="0" w:space="0" w:color="auto"/>
            <w:left w:val="none" w:sz="0" w:space="0" w:color="auto"/>
            <w:bottom w:val="none" w:sz="0" w:space="0" w:color="auto"/>
            <w:right w:val="none" w:sz="0" w:space="0" w:color="auto"/>
          </w:divBdr>
        </w:div>
      </w:divsChild>
    </w:div>
    <w:div w:id="1447700252">
      <w:bodyDiv w:val="1"/>
      <w:marLeft w:val="0"/>
      <w:marRight w:val="0"/>
      <w:marTop w:val="0"/>
      <w:marBottom w:val="0"/>
      <w:divBdr>
        <w:top w:val="none" w:sz="0" w:space="0" w:color="auto"/>
        <w:left w:val="none" w:sz="0" w:space="0" w:color="auto"/>
        <w:bottom w:val="none" w:sz="0" w:space="0" w:color="auto"/>
        <w:right w:val="none" w:sz="0" w:space="0" w:color="auto"/>
      </w:divBdr>
    </w:div>
    <w:div w:id="1847330893">
      <w:bodyDiv w:val="1"/>
      <w:marLeft w:val="0"/>
      <w:marRight w:val="0"/>
      <w:marTop w:val="0"/>
      <w:marBottom w:val="0"/>
      <w:divBdr>
        <w:top w:val="none" w:sz="0" w:space="0" w:color="auto"/>
        <w:left w:val="none" w:sz="0" w:space="0" w:color="auto"/>
        <w:bottom w:val="none" w:sz="0" w:space="0" w:color="auto"/>
        <w:right w:val="none" w:sz="0" w:space="0" w:color="auto"/>
      </w:divBdr>
      <w:divsChild>
        <w:div w:id="1853647727">
          <w:marLeft w:val="720"/>
          <w:marRight w:val="0"/>
          <w:marTop w:val="0"/>
          <w:marBottom w:val="0"/>
          <w:divBdr>
            <w:top w:val="none" w:sz="0" w:space="0" w:color="auto"/>
            <w:left w:val="none" w:sz="0" w:space="0" w:color="auto"/>
            <w:bottom w:val="none" w:sz="0" w:space="0" w:color="auto"/>
            <w:right w:val="none" w:sz="0" w:space="0" w:color="auto"/>
          </w:divBdr>
        </w:div>
        <w:div w:id="1028532717">
          <w:marLeft w:val="720"/>
          <w:marRight w:val="0"/>
          <w:marTop w:val="0"/>
          <w:marBottom w:val="0"/>
          <w:divBdr>
            <w:top w:val="none" w:sz="0" w:space="0" w:color="auto"/>
            <w:left w:val="none" w:sz="0" w:space="0" w:color="auto"/>
            <w:bottom w:val="none" w:sz="0" w:space="0" w:color="auto"/>
            <w:right w:val="none" w:sz="0" w:space="0" w:color="auto"/>
          </w:divBdr>
        </w:div>
        <w:div w:id="1232304990">
          <w:marLeft w:val="720"/>
          <w:marRight w:val="0"/>
          <w:marTop w:val="0"/>
          <w:marBottom w:val="0"/>
          <w:divBdr>
            <w:top w:val="none" w:sz="0" w:space="0" w:color="auto"/>
            <w:left w:val="none" w:sz="0" w:space="0" w:color="auto"/>
            <w:bottom w:val="none" w:sz="0" w:space="0" w:color="auto"/>
            <w:right w:val="none" w:sz="0" w:space="0" w:color="auto"/>
          </w:divBdr>
        </w:div>
      </w:divsChild>
    </w:div>
    <w:div w:id="1893537509">
      <w:bodyDiv w:val="1"/>
      <w:marLeft w:val="0"/>
      <w:marRight w:val="0"/>
      <w:marTop w:val="0"/>
      <w:marBottom w:val="0"/>
      <w:divBdr>
        <w:top w:val="none" w:sz="0" w:space="0" w:color="auto"/>
        <w:left w:val="none" w:sz="0" w:space="0" w:color="auto"/>
        <w:bottom w:val="none" w:sz="0" w:space="0" w:color="auto"/>
        <w:right w:val="none" w:sz="0" w:space="0" w:color="auto"/>
      </w:divBdr>
      <w:divsChild>
        <w:div w:id="1176848485">
          <w:marLeft w:val="0"/>
          <w:marRight w:val="0"/>
          <w:marTop w:val="0"/>
          <w:marBottom w:val="0"/>
          <w:divBdr>
            <w:top w:val="none" w:sz="0" w:space="0" w:color="auto"/>
            <w:left w:val="none" w:sz="0" w:space="0" w:color="auto"/>
            <w:bottom w:val="none" w:sz="0" w:space="0" w:color="auto"/>
            <w:right w:val="none" w:sz="0" w:space="0" w:color="auto"/>
          </w:divBdr>
          <w:divsChild>
            <w:div w:id="97263366">
              <w:marLeft w:val="0"/>
              <w:marRight w:val="0"/>
              <w:marTop w:val="0"/>
              <w:marBottom w:val="0"/>
              <w:divBdr>
                <w:top w:val="none" w:sz="0" w:space="0" w:color="auto"/>
                <w:left w:val="none" w:sz="0" w:space="0" w:color="auto"/>
                <w:bottom w:val="none" w:sz="0" w:space="0" w:color="auto"/>
                <w:right w:val="none" w:sz="0" w:space="0" w:color="auto"/>
              </w:divBdr>
              <w:divsChild>
                <w:div w:id="1299992014">
                  <w:marLeft w:val="0"/>
                  <w:marRight w:val="0"/>
                  <w:marTop w:val="0"/>
                  <w:marBottom w:val="0"/>
                  <w:divBdr>
                    <w:top w:val="none" w:sz="0" w:space="0" w:color="auto"/>
                    <w:left w:val="none" w:sz="0" w:space="0" w:color="auto"/>
                    <w:bottom w:val="none" w:sz="0" w:space="0" w:color="auto"/>
                    <w:right w:val="none" w:sz="0" w:space="0" w:color="auto"/>
                  </w:divBdr>
                  <w:divsChild>
                    <w:div w:id="1555851333">
                      <w:marLeft w:val="0"/>
                      <w:marRight w:val="0"/>
                      <w:marTop w:val="0"/>
                      <w:marBottom w:val="0"/>
                      <w:divBdr>
                        <w:top w:val="none" w:sz="0" w:space="0" w:color="auto"/>
                        <w:left w:val="none" w:sz="0" w:space="0" w:color="auto"/>
                        <w:bottom w:val="none" w:sz="0" w:space="0" w:color="auto"/>
                        <w:right w:val="none" w:sz="0" w:space="0" w:color="auto"/>
                      </w:divBdr>
                      <w:divsChild>
                        <w:div w:id="847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ellebor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ss.trellebor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ra.haas@trellebor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6" ma:contentTypeDescription="Create a new document." ma:contentTypeScope="" ma:versionID="d8911c4df130dba655c085198ae8a5cb">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7762f811dca069cf25196f98f14cbbc3"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axCatchAll xmlns="dd5cb77f-0a78-4c1d-9bfa-8c4bd8be27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15DAE-716F-402B-A6DB-AB1CB711BFEA}"/>
</file>

<file path=customXml/itemProps2.xml><?xml version="1.0" encoding="utf-8"?>
<ds:datastoreItem xmlns:ds="http://schemas.openxmlformats.org/officeDocument/2006/customXml" ds:itemID="{099990FE-EAC2-4D9D-9ED4-C5285DD630E3}">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3.xml><?xml version="1.0" encoding="utf-8"?>
<ds:datastoreItem xmlns:ds="http://schemas.openxmlformats.org/officeDocument/2006/customXml" ds:itemID="{22DF5BB4-A45D-4370-B528-1032F232A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Brune</dc:creator>
  <cp:keywords/>
  <dc:description/>
  <cp:lastModifiedBy>Lara Haas</cp:lastModifiedBy>
  <cp:revision>4</cp:revision>
  <cp:lastPrinted>2021-06-14T20:46:00Z</cp:lastPrinted>
  <dcterms:created xsi:type="dcterms:W3CDTF">2021-10-18T13:01:00Z</dcterms:created>
  <dcterms:modified xsi:type="dcterms:W3CDTF">2021-10-19T11:17:00Z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Location1">
    <vt:lpwstr/>
  </property>
  <property fmtid="{D5CDD505-2E9C-101B-9397-08002B2CF9AE}" pid="4" name="Product">
    <vt:lpwstr/>
  </property>
</Properties>
</file>