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EC899" w14:textId="6EF2E4C7" w:rsidR="00A80B4D" w:rsidRPr="00F2625B" w:rsidRDefault="00E862C0" w:rsidP="005E5722">
      <w:pPr>
        <w:pStyle w:val="Heading1"/>
        <w:spacing w:after="120"/>
        <w:rPr>
          <w:sz w:val="22"/>
          <w:szCs w:val="22"/>
        </w:rPr>
      </w:pPr>
      <w:r w:rsidRPr="00F2625B">
        <w:rPr>
          <w:sz w:val="22"/>
          <w:szCs w:val="22"/>
        </w:rPr>
        <w:t>Pres</w:t>
      </w:r>
      <w:r w:rsidR="00A80B4D" w:rsidRPr="00F2625B">
        <w:rPr>
          <w:sz w:val="22"/>
          <w:szCs w:val="22"/>
        </w:rPr>
        <w:t>s Release</w:t>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t xml:space="preserve">   </w:t>
      </w:r>
      <w:r w:rsidR="004769F8">
        <w:rPr>
          <w:sz w:val="22"/>
          <w:szCs w:val="22"/>
        </w:rPr>
        <w:t>For immediate release</w:t>
      </w:r>
    </w:p>
    <w:p w14:paraId="5A675886" w14:textId="634F4FC9" w:rsidR="005A0E9F" w:rsidRDefault="00712FE5" w:rsidP="0774A1E1">
      <w:pPr>
        <w:spacing w:after="120" w:line="360" w:lineRule="auto"/>
        <w:jc w:val="center"/>
        <w:rPr>
          <w:rFonts w:cs="Arial"/>
          <w:b/>
          <w:bCs/>
        </w:rPr>
      </w:pPr>
      <w:r w:rsidRPr="0774A1E1">
        <w:rPr>
          <w:rFonts w:cs="Arial"/>
          <w:b/>
          <w:bCs/>
        </w:rPr>
        <w:t xml:space="preserve">Trelleborg </w:t>
      </w:r>
      <w:r w:rsidR="45B52C2E" w:rsidRPr="0774A1E1">
        <w:rPr>
          <w:rFonts w:cs="Arial"/>
          <w:b/>
          <w:bCs/>
        </w:rPr>
        <w:t>L</w:t>
      </w:r>
      <w:r w:rsidRPr="0774A1E1">
        <w:rPr>
          <w:rFonts w:cs="Arial"/>
          <w:b/>
          <w:bCs/>
        </w:rPr>
        <w:t xml:space="preserve">aunches </w:t>
      </w:r>
      <w:r w:rsidR="00E55260">
        <w:rPr>
          <w:rFonts w:cs="Arial"/>
          <w:b/>
          <w:bCs/>
        </w:rPr>
        <w:t>Unique</w:t>
      </w:r>
      <w:r w:rsidR="00E55260" w:rsidRPr="0774A1E1">
        <w:rPr>
          <w:rFonts w:cs="Arial"/>
          <w:b/>
          <w:bCs/>
        </w:rPr>
        <w:t xml:space="preserve"> </w:t>
      </w:r>
      <w:r w:rsidR="12B49932" w:rsidRPr="0774A1E1">
        <w:rPr>
          <w:rFonts w:cs="Arial"/>
          <w:b/>
          <w:bCs/>
        </w:rPr>
        <w:t>E</w:t>
      </w:r>
      <w:r w:rsidR="00BF141A" w:rsidRPr="0774A1E1">
        <w:rPr>
          <w:rFonts w:cs="Arial"/>
          <w:b/>
          <w:bCs/>
        </w:rPr>
        <w:t>lastomer</w:t>
      </w:r>
      <w:r w:rsidRPr="0774A1E1">
        <w:rPr>
          <w:rFonts w:cs="Arial"/>
          <w:b/>
          <w:bCs/>
        </w:rPr>
        <w:t xml:space="preserve"> </w:t>
      </w:r>
      <w:r w:rsidR="0CB4C986" w:rsidRPr="0774A1E1">
        <w:rPr>
          <w:rFonts w:cs="Arial"/>
          <w:b/>
          <w:bCs/>
        </w:rPr>
        <w:t>M</w:t>
      </w:r>
      <w:r w:rsidRPr="0774A1E1">
        <w:rPr>
          <w:rFonts w:cs="Arial"/>
          <w:b/>
          <w:bCs/>
        </w:rPr>
        <w:t>aterial</w:t>
      </w:r>
      <w:r w:rsidR="001A3BB8">
        <w:rPr>
          <w:rFonts w:cs="Arial"/>
          <w:b/>
          <w:bCs/>
        </w:rPr>
        <w:t xml:space="preserve"> that is Compliant with all Major Global </w:t>
      </w:r>
      <w:r w:rsidR="00BE4056">
        <w:rPr>
          <w:rFonts w:cs="Arial"/>
          <w:b/>
          <w:bCs/>
        </w:rPr>
        <w:t xml:space="preserve">Food </w:t>
      </w:r>
      <w:r w:rsidR="001A3BB8">
        <w:rPr>
          <w:rFonts w:cs="Arial"/>
          <w:b/>
          <w:bCs/>
        </w:rPr>
        <w:t>Regulations and Standards</w:t>
      </w:r>
    </w:p>
    <w:p w14:paraId="13423CD8" w14:textId="3DEE827F" w:rsidR="00322988" w:rsidRDefault="006C4E93" w:rsidP="00332B3A">
      <w:pPr>
        <w:spacing w:after="120" w:line="360" w:lineRule="auto"/>
        <w:jc w:val="both"/>
        <w:rPr>
          <w:rFonts w:cs="Arial"/>
          <w:sz w:val="22"/>
          <w:szCs w:val="22"/>
        </w:rPr>
      </w:pPr>
      <w:r w:rsidRPr="07827141">
        <w:rPr>
          <w:rFonts w:cs="Arial"/>
          <w:sz w:val="22"/>
          <w:szCs w:val="22"/>
        </w:rPr>
        <w:t xml:space="preserve">Trelleborg Sealing Solutions launches </w:t>
      </w:r>
      <w:r w:rsidR="004B5626" w:rsidRPr="07827141">
        <w:rPr>
          <w:rFonts w:cs="Arial"/>
          <w:sz w:val="22"/>
          <w:szCs w:val="22"/>
        </w:rPr>
        <w:t xml:space="preserve">the </w:t>
      </w:r>
      <w:r w:rsidRPr="07827141">
        <w:rPr>
          <w:rFonts w:cs="Arial"/>
          <w:sz w:val="22"/>
          <w:szCs w:val="22"/>
        </w:rPr>
        <w:t>revolutionary new elastomer seal</w:t>
      </w:r>
      <w:r w:rsidR="001A3BB8" w:rsidRPr="07827141">
        <w:rPr>
          <w:rFonts w:cs="Arial"/>
          <w:sz w:val="22"/>
          <w:szCs w:val="22"/>
        </w:rPr>
        <w:t>ing</w:t>
      </w:r>
      <w:r w:rsidRPr="07827141">
        <w:rPr>
          <w:rFonts w:cs="Arial"/>
          <w:sz w:val="22"/>
          <w:szCs w:val="22"/>
        </w:rPr>
        <w:t xml:space="preserve"> material, </w:t>
      </w:r>
      <w:proofErr w:type="spellStart"/>
      <w:r w:rsidRPr="07827141">
        <w:rPr>
          <w:rFonts w:cs="Arial"/>
          <w:sz w:val="22"/>
          <w:szCs w:val="22"/>
        </w:rPr>
        <w:t>FoodPro</w:t>
      </w:r>
      <w:r w:rsidRPr="07827141">
        <w:rPr>
          <w:rFonts w:cs="Arial"/>
          <w:sz w:val="22"/>
          <w:szCs w:val="22"/>
          <w:vertAlign w:val="superscript"/>
        </w:rPr>
        <w:t>TM</w:t>
      </w:r>
      <w:proofErr w:type="spellEnd"/>
      <w:r w:rsidRPr="07827141">
        <w:rPr>
          <w:rFonts w:cs="Arial"/>
          <w:sz w:val="22"/>
          <w:szCs w:val="22"/>
        </w:rPr>
        <w:t xml:space="preserve"> E75F1</w:t>
      </w:r>
      <w:r w:rsidR="00AE4FDF" w:rsidRPr="07827141">
        <w:rPr>
          <w:rFonts w:cs="Arial"/>
          <w:sz w:val="22"/>
          <w:szCs w:val="22"/>
        </w:rPr>
        <w:t xml:space="preserve">. </w:t>
      </w:r>
      <w:r w:rsidR="00E46B64">
        <w:rPr>
          <w:rFonts w:cs="Arial"/>
          <w:sz w:val="22"/>
          <w:szCs w:val="22"/>
        </w:rPr>
        <w:t>Demonstrating</w:t>
      </w:r>
      <w:r w:rsidR="0060560D" w:rsidRPr="07827141">
        <w:rPr>
          <w:rFonts w:cs="Arial"/>
          <w:sz w:val="22"/>
          <w:szCs w:val="22"/>
        </w:rPr>
        <w:t xml:space="preserve"> </w:t>
      </w:r>
      <w:r w:rsidR="00AE4FDF" w:rsidRPr="07827141">
        <w:rPr>
          <w:rFonts w:cs="Arial"/>
          <w:sz w:val="22"/>
          <w:szCs w:val="22"/>
        </w:rPr>
        <w:t>compliance with</w:t>
      </w:r>
      <w:r w:rsidRPr="07827141">
        <w:rPr>
          <w:rFonts w:cs="Arial"/>
          <w:sz w:val="22"/>
          <w:szCs w:val="22"/>
        </w:rPr>
        <w:t xml:space="preserve"> the</w:t>
      </w:r>
      <w:r w:rsidR="00AE4FDF" w:rsidRPr="07827141">
        <w:rPr>
          <w:rFonts w:cs="Arial"/>
          <w:sz w:val="22"/>
          <w:szCs w:val="22"/>
        </w:rPr>
        <w:t xml:space="preserve"> most comprehensive </w:t>
      </w:r>
      <w:r w:rsidR="008372FB">
        <w:rPr>
          <w:rFonts w:cs="Arial"/>
          <w:sz w:val="22"/>
          <w:szCs w:val="22"/>
        </w:rPr>
        <w:t>global</w:t>
      </w:r>
      <w:r w:rsidR="00BA6A51">
        <w:rPr>
          <w:rFonts w:cs="Arial"/>
          <w:sz w:val="22"/>
          <w:szCs w:val="22"/>
        </w:rPr>
        <w:t xml:space="preserve"> </w:t>
      </w:r>
      <w:r w:rsidR="00AE4FDF" w:rsidRPr="07827141">
        <w:rPr>
          <w:rFonts w:cs="Arial"/>
          <w:sz w:val="22"/>
          <w:szCs w:val="22"/>
        </w:rPr>
        <w:t xml:space="preserve">food contact material regulations, it is </w:t>
      </w:r>
      <w:r w:rsidR="00FD5D7D" w:rsidRPr="07827141">
        <w:rPr>
          <w:rFonts w:cs="Arial"/>
          <w:sz w:val="22"/>
          <w:szCs w:val="22"/>
        </w:rPr>
        <w:t>specifically</w:t>
      </w:r>
      <w:r w:rsidR="000D57E9" w:rsidRPr="07827141">
        <w:rPr>
          <w:rFonts w:cs="Arial"/>
          <w:sz w:val="22"/>
          <w:szCs w:val="22"/>
        </w:rPr>
        <w:t xml:space="preserve"> </w:t>
      </w:r>
      <w:r w:rsidR="002628A7" w:rsidRPr="07827141">
        <w:rPr>
          <w:rFonts w:cs="Arial"/>
          <w:sz w:val="22"/>
          <w:szCs w:val="22"/>
        </w:rPr>
        <w:t>engineered</w:t>
      </w:r>
      <w:r w:rsidRPr="07827141">
        <w:rPr>
          <w:rFonts w:cs="Arial"/>
          <w:sz w:val="22"/>
          <w:szCs w:val="22"/>
        </w:rPr>
        <w:t xml:space="preserve"> for</w:t>
      </w:r>
      <w:r w:rsidR="000D57E9" w:rsidRPr="07827141">
        <w:rPr>
          <w:rFonts w:cs="Arial"/>
          <w:sz w:val="22"/>
          <w:szCs w:val="22"/>
        </w:rPr>
        <w:t xml:space="preserve"> universal use</w:t>
      </w:r>
      <w:r w:rsidRPr="07827141">
        <w:rPr>
          <w:rFonts w:cs="Arial"/>
          <w:sz w:val="22"/>
          <w:szCs w:val="22"/>
        </w:rPr>
        <w:t xml:space="preserve"> </w:t>
      </w:r>
      <w:r w:rsidR="000D57E9" w:rsidRPr="07827141">
        <w:rPr>
          <w:rFonts w:cs="Arial"/>
          <w:sz w:val="22"/>
          <w:szCs w:val="22"/>
        </w:rPr>
        <w:t xml:space="preserve">in </w:t>
      </w:r>
      <w:r w:rsidRPr="07827141">
        <w:rPr>
          <w:rFonts w:cs="Arial"/>
          <w:sz w:val="22"/>
          <w:szCs w:val="22"/>
        </w:rPr>
        <w:t>food and beverage processing applications</w:t>
      </w:r>
      <w:proofErr w:type="gramStart"/>
      <w:r w:rsidR="000B1A48" w:rsidRPr="07827141">
        <w:rPr>
          <w:rFonts w:cs="Arial"/>
          <w:sz w:val="22"/>
          <w:szCs w:val="22"/>
        </w:rPr>
        <w:t>.</w:t>
      </w:r>
      <w:r w:rsidR="00AD7499" w:rsidRPr="07827141">
        <w:rPr>
          <w:rFonts w:cs="Arial"/>
          <w:sz w:val="22"/>
          <w:szCs w:val="22"/>
        </w:rPr>
        <w:t xml:space="preserve"> </w:t>
      </w:r>
      <w:r w:rsidR="00E01FB9" w:rsidRPr="07827141">
        <w:rPr>
          <w:rFonts w:cs="Arial"/>
          <w:sz w:val="22"/>
          <w:szCs w:val="22"/>
        </w:rPr>
        <w:t xml:space="preserve"> </w:t>
      </w:r>
      <w:proofErr w:type="gramEnd"/>
    </w:p>
    <w:p w14:paraId="31327B58" w14:textId="7289C3E9" w:rsidR="00A02346" w:rsidRDefault="00C23357" w:rsidP="00A02346">
      <w:pPr>
        <w:spacing w:after="120" w:line="360" w:lineRule="auto"/>
        <w:jc w:val="both"/>
        <w:rPr>
          <w:rFonts w:cs="Arial"/>
          <w:sz w:val="22"/>
          <w:szCs w:val="22"/>
        </w:rPr>
      </w:pPr>
      <w:r w:rsidRPr="07827141">
        <w:rPr>
          <w:rFonts w:cs="Arial"/>
          <w:sz w:val="22"/>
          <w:szCs w:val="22"/>
        </w:rPr>
        <w:t xml:space="preserve">For manufacturers of food and beverage equipment, </w:t>
      </w:r>
      <w:proofErr w:type="spellStart"/>
      <w:r w:rsidRPr="07827141">
        <w:rPr>
          <w:rFonts w:cs="Arial"/>
          <w:sz w:val="22"/>
          <w:szCs w:val="22"/>
        </w:rPr>
        <w:t>FoodPro</w:t>
      </w:r>
      <w:r w:rsidRPr="07827141">
        <w:rPr>
          <w:rFonts w:cs="Arial"/>
          <w:sz w:val="22"/>
          <w:szCs w:val="22"/>
          <w:vertAlign w:val="superscript"/>
        </w:rPr>
        <w:t>TM</w:t>
      </w:r>
      <w:proofErr w:type="spellEnd"/>
      <w:r w:rsidRPr="07827141">
        <w:rPr>
          <w:rFonts w:cs="Arial"/>
          <w:sz w:val="22"/>
          <w:szCs w:val="22"/>
        </w:rPr>
        <w:t xml:space="preserve"> E75F1 </w:t>
      </w:r>
      <w:r>
        <w:rPr>
          <w:rFonts w:cs="Arial"/>
          <w:sz w:val="22"/>
          <w:szCs w:val="22"/>
        </w:rPr>
        <w:t>saves time and costs by making it easy to specify materials that work in their products globally. Alongside wide-ranging compliance, t</w:t>
      </w:r>
      <w:r w:rsidR="00C4189B">
        <w:rPr>
          <w:rFonts w:cs="Arial"/>
          <w:sz w:val="22"/>
          <w:szCs w:val="22"/>
        </w:rPr>
        <w:t>he material</w:t>
      </w:r>
      <w:r w:rsidR="00C4189B" w:rsidRPr="07827141">
        <w:rPr>
          <w:rFonts w:cs="Arial"/>
          <w:sz w:val="22"/>
          <w:szCs w:val="22"/>
        </w:rPr>
        <w:t xml:space="preserve"> </w:t>
      </w:r>
      <w:r w:rsidR="00322988" w:rsidRPr="07827141">
        <w:rPr>
          <w:rFonts w:cs="Arial"/>
          <w:sz w:val="22"/>
          <w:szCs w:val="22"/>
        </w:rPr>
        <w:t>m</w:t>
      </w:r>
      <w:r w:rsidR="0023077B" w:rsidRPr="07827141">
        <w:rPr>
          <w:rFonts w:cs="Arial"/>
          <w:sz w:val="22"/>
          <w:szCs w:val="22"/>
        </w:rPr>
        <w:t>aximiz</w:t>
      </w:r>
      <w:r w:rsidR="00322988" w:rsidRPr="07827141">
        <w:rPr>
          <w:rFonts w:cs="Arial"/>
          <w:sz w:val="22"/>
          <w:szCs w:val="22"/>
        </w:rPr>
        <w:t>es</w:t>
      </w:r>
      <w:r w:rsidR="0023077B" w:rsidRPr="07827141">
        <w:rPr>
          <w:rFonts w:cs="Arial"/>
          <w:sz w:val="22"/>
          <w:szCs w:val="22"/>
        </w:rPr>
        <w:t xml:space="preserve"> the usability of Ethylene Propylene Diene Rubber (EPDM</w:t>
      </w:r>
      <w:r w:rsidR="00322988" w:rsidRPr="07827141">
        <w:rPr>
          <w:rFonts w:cs="Arial"/>
          <w:sz w:val="22"/>
          <w:szCs w:val="22"/>
        </w:rPr>
        <w:t>)</w:t>
      </w:r>
      <w:r w:rsidR="00BE6DDE" w:rsidRPr="07827141">
        <w:rPr>
          <w:rFonts w:cs="Arial"/>
          <w:sz w:val="22"/>
          <w:szCs w:val="22"/>
        </w:rPr>
        <w:t xml:space="preserve"> for a full range of processing equipment, with </w:t>
      </w:r>
      <w:r w:rsidR="00322988" w:rsidRPr="07827141">
        <w:rPr>
          <w:rFonts w:cs="Arial"/>
          <w:sz w:val="22"/>
          <w:szCs w:val="22"/>
        </w:rPr>
        <w:t xml:space="preserve">compatibility to </w:t>
      </w:r>
      <w:proofErr w:type="gramStart"/>
      <w:r w:rsidR="00BE6DDE" w:rsidRPr="07827141">
        <w:rPr>
          <w:rFonts w:cs="Arial"/>
          <w:sz w:val="22"/>
          <w:szCs w:val="22"/>
        </w:rPr>
        <w:t>virtually all</w:t>
      </w:r>
      <w:proofErr w:type="gramEnd"/>
      <w:r w:rsidR="00BE6DDE" w:rsidRPr="07827141">
        <w:rPr>
          <w:rFonts w:cs="Arial"/>
          <w:sz w:val="22"/>
          <w:szCs w:val="22"/>
        </w:rPr>
        <w:t xml:space="preserve"> food products and cleaning </w:t>
      </w:r>
      <w:r w:rsidR="00322988" w:rsidRPr="07827141">
        <w:rPr>
          <w:rFonts w:cs="Arial"/>
          <w:sz w:val="22"/>
          <w:szCs w:val="22"/>
        </w:rPr>
        <w:t>regimes.</w:t>
      </w:r>
      <w:r w:rsidR="00295C4E" w:rsidRPr="07827141">
        <w:rPr>
          <w:rFonts w:cs="Arial"/>
          <w:sz w:val="22"/>
          <w:szCs w:val="22"/>
        </w:rPr>
        <w:t xml:space="preserve"> </w:t>
      </w:r>
    </w:p>
    <w:p w14:paraId="125C77EE" w14:textId="0EED4590" w:rsidR="00696D79" w:rsidRDefault="006C4E93" w:rsidP="005E4EC1">
      <w:pPr>
        <w:spacing w:after="120" w:line="360" w:lineRule="auto"/>
        <w:jc w:val="both"/>
        <w:rPr>
          <w:rFonts w:cs="Arial"/>
          <w:sz w:val="22"/>
          <w:szCs w:val="22"/>
        </w:rPr>
      </w:pPr>
      <w:r w:rsidRPr="006C4E93">
        <w:rPr>
          <w:rFonts w:cs="Arial"/>
          <w:sz w:val="22"/>
          <w:szCs w:val="22"/>
        </w:rPr>
        <w:t xml:space="preserve">Mikkel Moerup, Global Segment </w:t>
      </w:r>
      <w:r w:rsidR="00B54BC6" w:rsidRPr="00683079">
        <w:rPr>
          <w:rFonts w:cs="Arial"/>
          <w:sz w:val="22"/>
          <w:szCs w:val="22"/>
        </w:rPr>
        <w:t xml:space="preserve">Director </w:t>
      </w:r>
      <w:r w:rsidRPr="006C4E93">
        <w:rPr>
          <w:rFonts w:cs="Arial"/>
          <w:sz w:val="22"/>
          <w:szCs w:val="22"/>
        </w:rPr>
        <w:t>Food &amp; Beverage</w:t>
      </w:r>
      <w:r w:rsidR="005168D4">
        <w:rPr>
          <w:rFonts w:cs="Arial"/>
          <w:sz w:val="22"/>
          <w:szCs w:val="22"/>
        </w:rPr>
        <w:t xml:space="preserve"> at Trelleborg Sealing Solutions</w:t>
      </w:r>
      <w:r w:rsidRPr="006C4E93">
        <w:rPr>
          <w:rFonts w:cs="Arial"/>
          <w:sz w:val="22"/>
          <w:szCs w:val="22"/>
        </w:rPr>
        <w:t>, says</w:t>
      </w:r>
      <w:r w:rsidR="005168D4">
        <w:rPr>
          <w:rFonts w:cs="Arial"/>
          <w:sz w:val="22"/>
          <w:szCs w:val="22"/>
        </w:rPr>
        <w:t xml:space="preserve">: </w:t>
      </w:r>
      <w:r w:rsidR="00C22A95">
        <w:rPr>
          <w:rFonts w:cs="Arial"/>
          <w:sz w:val="22"/>
          <w:szCs w:val="22"/>
        </w:rPr>
        <w:t>“</w:t>
      </w:r>
      <w:r w:rsidR="005168D4">
        <w:rPr>
          <w:rFonts w:cs="Arial"/>
          <w:sz w:val="22"/>
          <w:szCs w:val="22"/>
        </w:rPr>
        <w:t xml:space="preserve">What </w:t>
      </w:r>
      <w:r w:rsidR="00C22A95">
        <w:rPr>
          <w:rFonts w:cs="Arial"/>
          <w:sz w:val="22"/>
          <w:szCs w:val="22"/>
        </w:rPr>
        <w:t xml:space="preserve">makes </w:t>
      </w:r>
      <w:proofErr w:type="spellStart"/>
      <w:r w:rsidR="00C22A95">
        <w:rPr>
          <w:rFonts w:cs="Arial"/>
          <w:sz w:val="22"/>
          <w:szCs w:val="22"/>
        </w:rPr>
        <w:t>FoodPro</w:t>
      </w:r>
      <w:r w:rsidR="00C22A95" w:rsidRPr="00850478">
        <w:rPr>
          <w:rFonts w:cs="Arial"/>
          <w:sz w:val="22"/>
          <w:szCs w:val="22"/>
          <w:vertAlign w:val="superscript"/>
        </w:rPr>
        <w:t>TM</w:t>
      </w:r>
      <w:proofErr w:type="spellEnd"/>
      <w:r w:rsidR="00C22A95">
        <w:rPr>
          <w:rFonts w:cs="Arial"/>
          <w:sz w:val="22"/>
          <w:szCs w:val="22"/>
        </w:rPr>
        <w:t xml:space="preserve"> E75F1 so unique is its versatility. </w:t>
      </w:r>
      <w:r w:rsidR="00884022">
        <w:rPr>
          <w:rFonts w:cs="Arial"/>
          <w:sz w:val="22"/>
          <w:szCs w:val="22"/>
        </w:rPr>
        <w:t>To best support our customers, i</w:t>
      </w:r>
      <w:r w:rsidR="00F97A19">
        <w:rPr>
          <w:rFonts w:cs="Arial"/>
          <w:sz w:val="22"/>
          <w:szCs w:val="22"/>
        </w:rPr>
        <w:t>t was important for us to develop a material</w:t>
      </w:r>
      <w:r w:rsidR="005168D4">
        <w:rPr>
          <w:rFonts w:cs="Arial"/>
          <w:sz w:val="22"/>
          <w:szCs w:val="22"/>
        </w:rPr>
        <w:t xml:space="preserve"> for use</w:t>
      </w:r>
      <w:r w:rsidR="00F97A19">
        <w:rPr>
          <w:rFonts w:cs="Arial"/>
          <w:sz w:val="22"/>
          <w:szCs w:val="22"/>
        </w:rPr>
        <w:t xml:space="preserve"> in </w:t>
      </w:r>
      <w:r w:rsidR="00850478">
        <w:rPr>
          <w:rFonts w:cs="Arial"/>
          <w:sz w:val="22"/>
          <w:szCs w:val="22"/>
        </w:rPr>
        <w:t xml:space="preserve">all types of </w:t>
      </w:r>
      <w:r w:rsidR="00F97A19">
        <w:rPr>
          <w:rFonts w:cs="Arial"/>
          <w:sz w:val="22"/>
          <w:szCs w:val="22"/>
        </w:rPr>
        <w:t>food and beverage processing equipmen</w:t>
      </w:r>
      <w:r w:rsidR="00F97A19" w:rsidRPr="00683079">
        <w:rPr>
          <w:rFonts w:cs="Arial"/>
          <w:sz w:val="22"/>
          <w:szCs w:val="22"/>
        </w:rPr>
        <w:t>t</w:t>
      </w:r>
      <w:r w:rsidR="006C257E" w:rsidRPr="00683079">
        <w:rPr>
          <w:rFonts w:cs="Arial"/>
          <w:sz w:val="22"/>
          <w:szCs w:val="22"/>
        </w:rPr>
        <w:t>.</w:t>
      </w:r>
    </w:p>
    <w:p w14:paraId="2600EA78" w14:textId="6F8FAA95" w:rsidR="001B5F20" w:rsidRDefault="00696D79" w:rsidP="005E4EC1">
      <w:pPr>
        <w:spacing w:after="120" w:line="360" w:lineRule="auto"/>
        <w:jc w:val="both"/>
        <w:rPr>
          <w:rFonts w:cs="Arial"/>
          <w:sz w:val="22"/>
          <w:szCs w:val="22"/>
        </w:rPr>
      </w:pPr>
      <w:r>
        <w:rPr>
          <w:rFonts w:cs="Arial"/>
          <w:sz w:val="22"/>
          <w:szCs w:val="22"/>
        </w:rPr>
        <w:t>“</w:t>
      </w:r>
      <w:r w:rsidR="00715556">
        <w:rPr>
          <w:rFonts w:cs="Arial"/>
          <w:sz w:val="22"/>
          <w:szCs w:val="22"/>
        </w:rPr>
        <w:t xml:space="preserve">Processing equipment manufacturers </w:t>
      </w:r>
      <w:r w:rsidR="001B5F20">
        <w:rPr>
          <w:rFonts w:cs="Arial"/>
          <w:sz w:val="22"/>
          <w:szCs w:val="22"/>
        </w:rPr>
        <w:t xml:space="preserve">can look to </w:t>
      </w:r>
      <w:proofErr w:type="spellStart"/>
      <w:r w:rsidR="001B5F20">
        <w:rPr>
          <w:rFonts w:cs="Arial"/>
          <w:sz w:val="22"/>
          <w:szCs w:val="22"/>
        </w:rPr>
        <w:t>FoodPro</w:t>
      </w:r>
      <w:r w:rsidR="001B5F20" w:rsidRPr="009D5385">
        <w:rPr>
          <w:rFonts w:cs="Arial"/>
          <w:sz w:val="22"/>
          <w:szCs w:val="22"/>
          <w:vertAlign w:val="superscript"/>
        </w:rPr>
        <w:t>TM</w:t>
      </w:r>
      <w:proofErr w:type="spellEnd"/>
      <w:r w:rsidR="001B5F20">
        <w:rPr>
          <w:rFonts w:cs="Arial"/>
          <w:sz w:val="22"/>
          <w:szCs w:val="22"/>
        </w:rPr>
        <w:t xml:space="preserve"> E75F1 to meet their customers’ needs, because of its suitability for the widest range of applications. They no longer </w:t>
      </w:r>
      <w:r w:rsidR="00865D51">
        <w:rPr>
          <w:rFonts w:cs="Arial"/>
          <w:sz w:val="22"/>
          <w:szCs w:val="22"/>
        </w:rPr>
        <w:t xml:space="preserve">need to </w:t>
      </w:r>
      <w:r w:rsidR="001B5F20">
        <w:rPr>
          <w:rFonts w:cs="Arial"/>
          <w:sz w:val="22"/>
          <w:szCs w:val="22"/>
        </w:rPr>
        <w:t xml:space="preserve">specify sealing materials for each </w:t>
      </w:r>
      <w:r w:rsidR="00275C2F">
        <w:rPr>
          <w:rFonts w:cs="Arial"/>
          <w:sz w:val="22"/>
          <w:szCs w:val="22"/>
        </w:rPr>
        <w:t>piece of equipment</w:t>
      </w:r>
      <w:r w:rsidR="00865D51">
        <w:rPr>
          <w:rFonts w:cs="Arial"/>
          <w:sz w:val="22"/>
          <w:szCs w:val="22"/>
        </w:rPr>
        <w:t xml:space="preserve"> dependent on geographical use, process media and </w:t>
      </w:r>
      <w:r w:rsidR="00E83D3D">
        <w:rPr>
          <w:rFonts w:cs="Arial"/>
          <w:sz w:val="22"/>
          <w:szCs w:val="22"/>
        </w:rPr>
        <w:t>cleaning regimes</w:t>
      </w:r>
      <w:r w:rsidR="00865D51">
        <w:rPr>
          <w:rFonts w:cs="Arial"/>
          <w:sz w:val="22"/>
          <w:szCs w:val="22"/>
        </w:rPr>
        <w:t>. This</w:t>
      </w:r>
      <w:r w:rsidR="001B5F20">
        <w:rPr>
          <w:rFonts w:cs="Arial"/>
          <w:sz w:val="22"/>
          <w:szCs w:val="22"/>
        </w:rPr>
        <w:t xml:space="preserve"> sav</w:t>
      </w:r>
      <w:r w:rsidR="00865D51">
        <w:rPr>
          <w:rFonts w:cs="Arial"/>
          <w:sz w:val="22"/>
          <w:szCs w:val="22"/>
        </w:rPr>
        <w:t xml:space="preserve">es </w:t>
      </w:r>
      <w:proofErr w:type="gramStart"/>
      <w:r w:rsidR="00865D51">
        <w:rPr>
          <w:rFonts w:cs="Arial"/>
          <w:sz w:val="22"/>
          <w:szCs w:val="22"/>
        </w:rPr>
        <w:t>significant</w:t>
      </w:r>
      <w:r w:rsidR="001B5F20">
        <w:rPr>
          <w:rFonts w:cs="Arial"/>
          <w:sz w:val="22"/>
          <w:szCs w:val="22"/>
        </w:rPr>
        <w:t xml:space="preserve"> time</w:t>
      </w:r>
      <w:proofErr w:type="gramEnd"/>
      <w:r w:rsidR="00865D51">
        <w:rPr>
          <w:rFonts w:cs="Arial"/>
          <w:sz w:val="22"/>
          <w:szCs w:val="22"/>
        </w:rPr>
        <w:t>, reduces complexity</w:t>
      </w:r>
      <w:r w:rsidR="001B5F20">
        <w:rPr>
          <w:rFonts w:cs="Arial"/>
          <w:sz w:val="22"/>
          <w:szCs w:val="22"/>
        </w:rPr>
        <w:t xml:space="preserve"> and simpli</w:t>
      </w:r>
      <w:r w:rsidR="00865D51">
        <w:rPr>
          <w:rFonts w:cs="Arial"/>
          <w:sz w:val="22"/>
          <w:szCs w:val="22"/>
        </w:rPr>
        <w:t>fies</w:t>
      </w:r>
      <w:r w:rsidR="001B5F20">
        <w:rPr>
          <w:rFonts w:cs="Arial"/>
          <w:sz w:val="22"/>
          <w:szCs w:val="22"/>
        </w:rPr>
        <w:t xml:space="preserve"> manufacturing process</w:t>
      </w:r>
      <w:r w:rsidR="00865D51">
        <w:rPr>
          <w:rFonts w:cs="Arial"/>
          <w:sz w:val="22"/>
          <w:szCs w:val="22"/>
        </w:rPr>
        <w:t>es</w:t>
      </w:r>
      <w:r w:rsidR="001B5F20">
        <w:rPr>
          <w:rFonts w:cs="Arial"/>
          <w:sz w:val="22"/>
          <w:szCs w:val="22"/>
        </w:rPr>
        <w:t>.</w:t>
      </w:r>
    </w:p>
    <w:p w14:paraId="6674626B" w14:textId="6F238202" w:rsidR="00437A70" w:rsidRDefault="00475F67" w:rsidP="005E4EC1">
      <w:pPr>
        <w:spacing w:after="120" w:line="360" w:lineRule="auto"/>
        <w:jc w:val="both"/>
        <w:rPr>
          <w:rFonts w:cs="Arial"/>
          <w:sz w:val="22"/>
          <w:szCs w:val="22"/>
        </w:rPr>
      </w:pPr>
      <w:r>
        <w:rPr>
          <w:rFonts w:cs="Arial"/>
          <w:sz w:val="22"/>
          <w:szCs w:val="22"/>
        </w:rPr>
        <w:t>“In addition</w:t>
      </w:r>
      <w:r w:rsidR="00AD1F3A">
        <w:rPr>
          <w:rFonts w:cs="Arial"/>
          <w:sz w:val="22"/>
          <w:szCs w:val="22"/>
        </w:rPr>
        <w:t xml:space="preserve"> to</w:t>
      </w:r>
      <w:r w:rsidR="00BF141A">
        <w:rPr>
          <w:rFonts w:cs="Arial"/>
          <w:sz w:val="22"/>
          <w:szCs w:val="22"/>
        </w:rPr>
        <w:t xml:space="preserve"> standard O-Rings and gaskets, </w:t>
      </w:r>
      <w:r w:rsidR="00AD1F3A">
        <w:rPr>
          <w:rFonts w:cs="Arial"/>
          <w:sz w:val="22"/>
          <w:szCs w:val="22"/>
        </w:rPr>
        <w:t>the compound</w:t>
      </w:r>
      <w:r w:rsidR="00BF141A">
        <w:rPr>
          <w:rFonts w:cs="Arial"/>
          <w:sz w:val="22"/>
          <w:szCs w:val="22"/>
        </w:rPr>
        <w:t xml:space="preserve"> </w:t>
      </w:r>
      <w:r w:rsidR="00437A70">
        <w:rPr>
          <w:rFonts w:cs="Arial"/>
          <w:sz w:val="22"/>
          <w:szCs w:val="22"/>
        </w:rPr>
        <w:t>can be shaped into any</w:t>
      </w:r>
      <w:r w:rsidR="005643FD">
        <w:rPr>
          <w:rFonts w:cs="Arial"/>
          <w:sz w:val="22"/>
          <w:szCs w:val="22"/>
        </w:rPr>
        <w:t xml:space="preserve"> design imaginable to </w:t>
      </w:r>
      <w:r w:rsidR="00BF141A">
        <w:rPr>
          <w:rFonts w:cs="Arial"/>
          <w:sz w:val="22"/>
          <w:szCs w:val="22"/>
        </w:rPr>
        <w:t>fit</w:t>
      </w:r>
      <w:r w:rsidR="005643FD">
        <w:rPr>
          <w:rFonts w:cs="Arial"/>
          <w:sz w:val="22"/>
          <w:szCs w:val="22"/>
        </w:rPr>
        <w:t xml:space="preserve"> our customers’ needs. </w:t>
      </w:r>
      <w:r w:rsidR="00AD1F3A">
        <w:rPr>
          <w:rFonts w:cs="Arial"/>
          <w:sz w:val="22"/>
          <w:szCs w:val="22"/>
        </w:rPr>
        <w:t xml:space="preserve">By </w:t>
      </w:r>
      <w:r w:rsidR="0060560D">
        <w:rPr>
          <w:rFonts w:cs="Arial"/>
          <w:sz w:val="22"/>
          <w:szCs w:val="22"/>
        </w:rPr>
        <w:t>combining</w:t>
      </w:r>
      <w:r w:rsidR="0060560D" w:rsidRPr="005373F4">
        <w:rPr>
          <w:rFonts w:cs="Arial"/>
          <w:sz w:val="22"/>
          <w:szCs w:val="22"/>
        </w:rPr>
        <w:t xml:space="preserve"> </w:t>
      </w:r>
      <w:proofErr w:type="spellStart"/>
      <w:r w:rsidR="005373F4">
        <w:rPr>
          <w:rFonts w:cs="Arial"/>
          <w:sz w:val="22"/>
          <w:szCs w:val="22"/>
        </w:rPr>
        <w:t>FoodPro</w:t>
      </w:r>
      <w:r w:rsidR="005373F4" w:rsidRPr="009D5385">
        <w:rPr>
          <w:rFonts w:cs="Arial"/>
          <w:sz w:val="22"/>
          <w:szCs w:val="22"/>
          <w:vertAlign w:val="superscript"/>
        </w:rPr>
        <w:t>TM</w:t>
      </w:r>
      <w:proofErr w:type="spellEnd"/>
      <w:r w:rsidR="005643FD">
        <w:rPr>
          <w:rFonts w:cs="Arial"/>
          <w:sz w:val="22"/>
          <w:szCs w:val="22"/>
        </w:rPr>
        <w:t xml:space="preserve"> E75F1 </w:t>
      </w:r>
      <w:r w:rsidR="00AD1F3A">
        <w:rPr>
          <w:rFonts w:cs="Arial"/>
          <w:sz w:val="22"/>
          <w:szCs w:val="22"/>
        </w:rPr>
        <w:t xml:space="preserve">with </w:t>
      </w:r>
      <w:r w:rsidR="005643FD">
        <w:rPr>
          <w:rFonts w:cs="Arial"/>
          <w:sz w:val="22"/>
          <w:szCs w:val="22"/>
        </w:rPr>
        <w:t xml:space="preserve">other rubber, plastic and metal materials, </w:t>
      </w:r>
      <w:r w:rsidR="00AD1F3A">
        <w:rPr>
          <w:rFonts w:cs="Arial"/>
          <w:sz w:val="22"/>
          <w:szCs w:val="22"/>
        </w:rPr>
        <w:t xml:space="preserve">creation of multicomponent </w:t>
      </w:r>
      <w:r w:rsidR="000D1129">
        <w:rPr>
          <w:rFonts w:cs="Arial"/>
          <w:sz w:val="22"/>
          <w:szCs w:val="22"/>
        </w:rPr>
        <w:t>products is possible</w:t>
      </w:r>
      <w:r w:rsidR="00714754">
        <w:rPr>
          <w:rFonts w:cs="Arial"/>
          <w:sz w:val="22"/>
          <w:szCs w:val="22"/>
        </w:rPr>
        <w:t xml:space="preserve">. </w:t>
      </w:r>
      <w:r w:rsidR="009955E2">
        <w:rPr>
          <w:rFonts w:cs="Arial"/>
          <w:sz w:val="22"/>
          <w:szCs w:val="22"/>
        </w:rPr>
        <w:t xml:space="preserve">Uniting </w:t>
      </w:r>
      <w:r w:rsidR="00E55260">
        <w:rPr>
          <w:rFonts w:cs="Arial"/>
          <w:sz w:val="22"/>
          <w:szCs w:val="22"/>
        </w:rPr>
        <w:t>several</w:t>
      </w:r>
      <w:r w:rsidR="00714754">
        <w:rPr>
          <w:rFonts w:cs="Arial"/>
          <w:sz w:val="22"/>
          <w:szCs w:val="22"/>
        </w:rPr>
        <w:t xml:space="preserve"> parts into a single </w:t>
      </w:r>
      <w:r w:rsidR="00DC3BA2">
        <w:rPr>
          <w:rFonts w:cs="Arial"/>
          <w:sz w:val="22"/>
          <w:szCs w:val="22"/>
        </w:rPr>
        <w:t>component</w:t>
      </w:r>
      <w:r w:rsidR="00714754">
        <w:rPr>
          <w:rFonts w:cs="Arial"/>
          <w:sz w:val="22"/>
          <w:szCs w:val="22"/>
        </w:rPr>
        <w:t>, eliminat</w:t>
      </w:r>
      <w:r w:rsidR="00A2326A">
        <w:rPr>
          <w:rFonts w:cs="Arial"/>
          <w:sz w:val="22"/>
          <w:szCs w:val="22"/>
        </w:rPr>
        <w:t>es</w:t>
      </w:r>
      <w:r w:rsidR="00714754">
        <w:rPr>
          <w:rFonts w:cs="Arial"/>
          <w:sz w:val="22"/>
          <w:szCs w:val="22"/>
        </w:rPr>
        <w:t xml:space="preserve"> potential dead space</w:t>
      </w:r>
      <w:r w:rsidR="00CD5264">
        <w:rPr>
          <w:rFonts w:cs="Arial"/>
          <w:sz w:val="22"/>
          <w:szCs w:val="22"/>
        </w:rPr>
        <w:t xml:space="preserve"> </w:t>
      </w:r>
      <w:r w:rsidR="00CD5264" w:rsidRPr="00696D79">
        <w:rPr>
          <w:rFonts w:cs="Arial"/>
          <w:sz w:val="22"/>
          <w:szCs w:val="22"/>
        </w:rPr>
        <w:t>where bacteria can grow</w:t>
      </w:r>
      <w:r w:rsidR="00CD5264">
        <w:rPr>
          <w:rFonts w:cs="Arial"/>
          <w:sz w:val="22"/>
          <w:szCs w:val="22"/>
        </w:rPr>
        <w:t>,</w:t>
      </w:r>
      <w:r w:rsidR="00AD1F3A">
        <w:rPr>
          <w:rFonts w:cs="Arial"/>
          <w:sz w:val="22"/>
          <w:szCs w:val="22"/>
        </w:rPr>
        <w:t xml:space="preserve"> </w:t>
      </w:r>
      <w:r w:rsidR="00712FE5">
        <w:rPr>
          <w:rFonts w:cs="Arial"/>
          <w:sz w:val="22"/>
          <w:szCs w:val="22"/>
        </w:rPr>
        <w:t>strengthen</w:t>
      </w:r>
      <w:r w:rsidR="00A2326A">
        <w:rPr>
          <w:rFonts w:cs="Arial"/>
          <w:sz w:val="22"/>
          <w:szCs w:val="22"/>
        </w:rPr>
        <w:t>ing</w:t>
      </w:r>
      <w:r w:rsidR="00712FE5">
        <w:rPr>
          <w:rFonts w:cs="Arial"/>
          <w:sz w:val="22"/>
          <w:szCs w:val="22"/>
        </w:rPr>
        <w:t xml:space="preserve"> hygienic design</w:t>
      </w:r>
      <w:r w:rsidR="00F61144">
        <w:rPr>
          <w:rFonts w:cs="Arial"/>
          <w:sz w:val="22"/>
          <w:szCs w:val="22"/>
        </w:rPr>
        <w:t>s</w:t>
      </w:r>
      <w:r w:rsidR="00712FE5">
        <w:rPr>
          <w:rFonts w:cs="Arial"/>
          <w:sz w:val="22"/>
          <w:szCs w:val="22"/>
        </w:rPr>
        <w:t xml:space="preserve"> and </w:t>
      </w:r>
      <w:r w:rsidR="00865D51">
        <w:rPr>
          <w:rFonts w:cs="Arial"/>
          <w:sz w:val="22"/>
          <w:szCs w:val="22"/>
        </w:rPr>
        <w:t xml:space="preserve">substantially </w:t>
      </w:r>
      <w:r w:rsidR="00A2326A">
        <w:rPr>
          <w:rFonts w:cs="Arial"/>
          <w:sz w:val="22"/>
          <w:szCs w:val="22"/>
        </w:rPr>
        <w:t xml:space="preserve">enhancing </w:t>
      </w:r>
      <w:r w:rsidR="005643FD">
        <w:rPr>
          <w:rFonts w:cs="Arial"/>
          <w:sz w:val="22"/>
          <w:szCs w:val="22"/>
        </w:rPr>
        <w:t xml:space="preserve">cleanliness, as well as offering more robust </w:t>
      </w:r>
      <w:r w:rsidR="00DC3BA2">
        <w:rPr>
          <w:rFonts w:cs="Arial"/>
          <w:sz w:val="22"/>
          <w:szCs w:val="22"/>
        </w:rPr>
        <w:t>solutions</w:t>
      </w:r>
      <w:r w:rsidR="005643FD">
        <w:rPr>
          <w:rFonts w:cs="Arial"/>
          <w:sz w:val="22"/>
          <w:szCs w:val="22"/>
        </w:rPr>
        <w:t>.”</w:t>
      </w:r>
    </w:p>
    <w:p w14:paraId="6EBC6A23" w14:textId="29A0D071" w:rsidR="0002741C" w:rsidRPr="006C4E93" w:rsidRDefault="00035D8F" w:rsidP="0002741C">
      <w:pPr>
        <w:spacing w:after="120" w:line="360" w:lineRule="auto"/>
        <w:jc w:val="both"/>
        <w:rPr>
          <w:rFonts w:cs="Arial"/>
          <w:sz w:val="22"/>
          <w:szCs w:val="22"/>
        </w:rPr>
      </w:pPr>
      <w:r>
        <w:rPr>
          <w:rFonts w:cs="Arial"/>
          <w:sz w:val="22"/>
          <w:szCs w:val="22"/>
        </w:rPr>
        <w:t xml:space="preserve">Aiming to ensure the material’s broadest </w:t>
      </w:r>
      <w:proofErr w:type="gramStart"/>
      <w:r>
        <w:rPr>
          <w:rFonts w:cs="Arial"/>
          <w:sz w:val="22"/>
          <w:szCs w:val="22"/>
        </w:rPr>
        <w:t>possible use</w:t>
      </w:r>
      <w:proofErr w:type="gramEnd"/>
      <w:r>
        <w:rPr>
          <w:rFonts w:cs="Arial"/>
          <w:sz w:val="22"/>
          <w:szCs w:val="22"/>
        </w:rPr>
        <w:t xml:space="preserve"> in the food and beverage industry, rigorous testing was un</w:t>
      </w:r>
      <w:r w:rsidR="005373F4">
        <w:rPr>
          <w:rFonts w:cs="Arial"/>
          <w:sz w:val="22"/>
          <w:szCs w:val="22"/>
        </w:rPr>
        <w:t>dertaken</w:t>
      </w:r>
      <w:r>
        <w:rPr>
          <w:rFonts w:cs="Arial"/>
          <w:sz w:val="22"/>
          <w:szCs w:val="22"/>
        </w:rPr>
        <w:t>, including tests</w:t>
      </w:r>
      <w:r w:rsidR="005373F4">
        <w:rPr>
          <w:rFonts w:cs="Arial"/>
          <w:sz w:val="22"/>
          <w:szCs w:val="22"/>
        </w:rPr>
        <w:t xml:space="preserve"> to prove </w:t>
      </w:r>
      <w:r w:rsidR="00DC3BA2">
        <w:rPr>
          <w:rFonts w:cs="Arial"/>
          <w:sz w:val="22"/>
          <w:szCs w:val="22"/>
        </w:rPr>
        <w:t xml:space="preserve">the material’s </w:t>
      </w:r>
      <w:r w:rsidR="005373F4">
        <w:rPr>
          <w:rFonts w:cs="Arial"/>
          <w:sz w:val="22"/>
          <w:szCs w:val="22"/>
        </w:rPr>
        <w:t>compatibility</w:t>
      </w:r>
      <w:r w:rsidR="005373F4" w:rsidRPr="00437A70">
        <w:rPr>
          <w:rFonts w:cs="Arial"/>
          <w:sz w:val="22"/>
          <w:szCs w:val="22"/>
        </w:rPr>
        <w:t xml:space="preserve"> </w:t>
      </w:r>
      <w:r w:rsidR="005373F4">
        <w:rPr>
          <w:rFonts w:cs="Arial"/>
          <w:sz w:val="22"/>
          <w:szCs w:val="22"/>
        </w:rPr>
        <w:t xml:space="preserve">with process and </w:t>
      </w:r>
      <w:r w:rsidR="005373F4" w:rsidRPr="00437A70">
        <w:rPr>
          <w:rFonts w:cs="Arial"/>
          <w:sz w:val="22"/>
          <w:szCs w:val="22"/>
        </w:rPr>
        <w:t>cleaning media</w:t>
      </w:r>
      <w:r w:rsidR="005373F4">
        <w:rPr>
          <w:rFonts w:cs="Arial"/>
          <w:sz w:val="22"/>
          <w:szCs w:val="22"/>
        </w:rPr>
        <w:t xml:space="preserve"> </w:t>
      </w:r>
      <w:r w:rsidR="00346A3C">
        <w:rPr>
          <w:rFonts w:cs="Arial"/>
          <w:sz w:val="22"/>
          <w:szCs w:val="22"/>
        </w:rPr>
        <w:t xml:space="preserve">according </w:t>
      </w:r>
      <w:r w:rsidR="005373F4">
        <w:rPr>
          <w:rFonts w:cs="Arial"/>
          <w:sz w:val="22"/>
          <w:szCs w:val="22"/>
        </w:rPr>
        <w:t xml:space="preserve">to </w:t>
      </w:r>
      <w:r w:rsidR="005373F4" w:rsidRPr="00437A70">
        <w:rPr>
          <w:rFonts w:cs="Arial"/>
          <w:sz w:val="22"/>
          <w:szCs w:val="22"/>
        </w:rPr>
        <w:t>DIN ISO 1817</w:t>
      </w:r>
      <w:r w:rsidR="005373F4">
        <w:rPr>
          <w:rFonts w:cs="Arial"/>
          <w:sz w:val="22"/>
          <w:szCs w:val="22"/>
        </w:rPr>
        <w:t xml:space="preserve">. </w:t>
      </w:r>
      <w:r w:rsidR="005373F4" w:rsidRPr="00437A70">
        <w:rPr>
          <w:rFonts w:cs="Arial"/>
          <w:sz w:val="22"/>
          <w:szCs w:val="22"/>
        </w:rPr>
        <w:t xml:space="preserve"> </w:t>
      </w:r>
      <w:r w:rsidR="0060560D" w:rsidRPr="003E6587">
        <w:rPr>
          <w:rFonts w:cs="Arial"/>
          <w:sz w:val="22"/>
          <w:szCs w:val="22"/>
        </w:rPr>
        <w:t>Th</w:t>
      </w:r>
      <w:r>
        <w:rPr>
          <w:rFonts w:cs="Arial"/>
          <w:sz w:val="22"/>
          <w:szCs w:val="22"/>
        </w:rPr>
        <w:t>ese</w:t>
      </w:r>
      <w:r w:rsidR="0060560D" w:rsidRPr="003E6587">
        <w:rPr>
          <w:rFonts w:cs="Arial"/>
          <w:sz w:val="22"/>
          <w:szCs w:val="22"/>
        </w:rPr>
        <w:t xml:space="preserve"> involved testing materials </w:t>
      </w:r>
      <w:r w:rsidR="0060560D" w:rsidRPr="00035D8F">
        <w:rPr>
          <w:rFonts w:cs="Arial"/>
          <w:sz w:val="22"/>
          <w:szCs w:val="22"/>
        </w:rPr>
        <w:t>in</w:t>
      </w:r>
      <w:r w:rsidR="0060560D" w:rsidRPr="00F92A39">
        <w:rPr>
          <w:rFonts w:cs="Arial"/>
          <w:color w:val="FF0000"/>
          <w:sz w:val="22"/>
          <w:szCs w:val="22"/>
        </w:rPr>
        <w:t xml:space="preserve"> </w:t>
      </w:r>
      <w:proofErr w:type="gramStart"/>
      <w:r w:rsidR="0002741C" w:rsidRPr="00437A70">
        <w:rPr>
          <w:rFonts w:cs="Arial"/>
          <w:sz w:val="22"/>
          <w:szCs w:val="22"/>
        </w:rPr>
        <w:t>numerous</w:t>
      </w:r>
      <w:proofErr w:type="gramEnd"/>
      <w:r w:rsidR="0002741C" w:rsidRPr="00437A70">
        <w:rPr>
          <w:rFonts w:cs="Arial"/>
          <w:sz w:val="22"/>
          <w:szCs w:val="22"/>
        </w:rPr>
        <w:t xml:space="preserve"> media, including sodium hydroxide 2%, steam</w:t>
      </w:r>
      <w:r w:rsidR="00E83D3D">
        <w:rPr>
          <w:rFonts w:cs="Arial"/>
          <w:sz w:val="22"/>
          <w:szCs w:val="22"/>
        </w:rPr>
        <w:t>,</w:t>
      </w:r>
      <w:r w:rsidR="0002741C" w:rsidRPr="00437A70">
        <w:rPr>
          <w:rFonts w:cs="Arial"/>
          <w:sz w:val="22"/>
          <w:szCs w:val="22"/>
        </w:rPr>
        <w:t xml:space="preserve"> alkaline and acidic cleaners, at </w:t>
      </w:r>
      <w:r w:rsidR="0002741C" w:rsidRPr="00437A70">
        <w:rPr>
          <w:rFonts w:cs="Arial"/>
          <w:sz w:val="22"/>
          <w:szCs w:val="22"/>
        </w:rPr>
        <w:lastRenderedPageBreak/>
        <w:t xml:space="preserve">elevated temperatures for 168 hours. </w:t>
      </w:r>
      <w:proofErr w:type="spellStart"/>
      <w:r w:rsidR="005373F4">
        <w:rPr>
          <w:rFonts w:cs="Arial"/>
          <w:sz w:val="22"/>
          <w:szCs w:val="22"/>
        </w:rPr>
        <w:t>FoodPro</w:t>
      </w:r>
      <w:r w:rsidR="005373F4" w:rsidRPr="009D5385">
        <w:rPr>
          <w:rFonts w:cs="Arial"/>
          <w:sz w:val="22"/>
          <w:szCs w:val="22"/>
          <w:vertAlign w:val="superscript"/>
        </w:rPr>
        <w:t>TM</w:t>
      </w:r>
      <w:proofErr w:type="spellEnd"/>
      <w:r w:rsidR="005373F4" w:rsidRPr="00437A70">
        <w:rPr>
          <w:rFonts w:cs="Arial"/>
          <w:sz w:val="22"/>
          <w:szCs w:val="22"/>
        </w:rPr>
        <w:t xml:space="preserve"> </w:t>
      </w:r>
      <w:r w:rsidR="0002741C" w:rsidRPr="00437A70">
        <w:rPr>
          <w:rFonts w:cs="Arial"/>
          <w:sz w:val="22"/>
          <w:szCs w:val="22"/>
        </w:rPr>
        <w:t>E75F1</w:t>
      </w:r>
      <w:r w:rsidR="0002741C">
        <w:rPr>
          <w:rFonts w:cs="Arial"/>
          <w:sz w:val="22"/>
          <w:szCs w:val="22"/>
        </w:rPr>
        <w:t xml:space="preserve"> demonstrated good or </w:t>
      </w:r>
      <w:proofErr w:type="gramStart"/>
      <w:r w:rsidR="0002741C">
        <w:rPr>
          <w:rFonts w:cs="Arial"/>
          <w:sz w:val="22"/>
          <w:szCs w:val="22"/>
        </w:rPr>
        <w:t>very good</w:t>
      </w:r>
      <w:proofErr w:type="gramEnd"/>
      <w:r w:rsidR="0002741C">
        <w:rPr>
          <w:rFonts w:cs="Arial"/>
          <w:sz w:val="22"/>
          <w:szCs w:val="22"/>
        </w:rPr>
        <w:t xml:space="preserve"> performance with all cleaning agents tested, retaining hardness and tensile strength, while exhibiting little volume change.</w:t>
      </w:r>
    </w:p>
    <w:p w14:paraId="3F1C9444" w14:textId="196948C8" w:rsidR="00DC3BA2" w:rsidRDefault="005373F4" w:rsidP="005373F4">
      <w:pPr>
        <w:spacing w:after="120" w:line="360" w:lineRule="auto"/>
        <w:jc w:val="both"/>
        <w:rPr>
          <w:rFonts w:cs="Arial"/>
          <w:sz w:val="22"/>
          <w:szCs w:val="22"/>
        </w:rPr>
      </w:pPr>
      <w:proofErr w:type="spellStart"/>
      <w:r w:rsidRPr="07827141">
        <w:rPr>
          <w:rFonts w:cs="Arial"/>
          <w:sz w:val="22"/>
          <w:szCs w:val="22"/>
        </w:rPr>
        <w:t>FoodPro</w:t>
      </w:r>
      <w:r w:rsidRPr="07827141">
        <w:rPr>
          <w:rFonts w:cs="Arial"/>
          <w:sz w:val="22"/>
          <w:szCs w:val="22"/>
          <w:vertAlign w:val="superscript"/>
        </w:rPr>
        <w:t>TM</w:t>
      </w:r>
      <w:proofErr w:type="spellEnd"/>
      <w:r w:rsidRPr="07827141">
        <w:rPr>
          <w:rFonts w:cs="Arial"/>
          <w:sz w:val="22"/>
          <w:szCs w:val="22"/>
        </w:rPr>
        <w:t xml:space="preserve"> E75F1 is a </w:t>
      </w:r>
      <w:r w:rsidRPr="07827141">
        <w:rPr>
          <w:sz w:val="22"/>
          <w:szCs w:val="22"/>
        </w:rPr>
        <w:t xml:space="preserve">70 shore EPDM </w:t>
      </w:r>
      <w:r w:rsidRPr="07827141">
        <w:rPr>
          <w:rFonts w:cs="Arial"/>
          <w:sz w:val="22"/>
          <w:szCs w:val="22"/>
        </w:rPr>
        <w:t xml:space="preserve">universal sealing material for static and semi-dynamic </w:t>
      </w:r>
      <w:r w:rsidR="00E83D3D" w:rsidRPr="07827141">
        <w:rPr>
          <w:rFonts w:cs="Arial"/>
          <w:sz w:val="22"/>
          <w:szCs w:val="22"/>
        </w:rPr>
        <w:t xml:space="preserve">food </w:t>
      </w:r>
      <w:r w:rsidRPr="07827141">
        <w:rPr>
          <w:rFonts w:cs="Arial"/>
          <w:sz w:val="22"/>
          <w:szCs w:val="22"/>
        </w:rPr>
        <w:t>applications,</w:t>
      </w:r>
      <w:r w:rsidRPr="07827141">
        <w:rPr>
          <w:sz w:val="22"/>
          <w:szCs w:val="22"/>
        </w:rPr>
        <w:t xml:space="preserve"> such as separators, decanters, valves, pipe couplings and heat exchangers</w:t>
      </w:r>
      <w:r w:rsidR="6DE4BF8B" w:rsidRPr="07827141">
        <w:rPr>
          <w:sz w:val="22"/>
          <w:szCs w:val="22"/>
        </w:rPr>
        <w:t>,</w:t>
      </w:r>
      <w:r w:rsidRPr="07827141">
        <w:rPr>
          <w:sz w:val="22"/>
          <w:szCs w:val="22"/>
        </w:rPr>
        <w:t xml:space="preserve"> in any</w:t>
      </w:r>
      <w:r w:rsidRPr="07827141">
        <w:rPr>
          <w:rFonts w:cs="Arial"/>
          <w:sz w:val="22"/>
          <w:szCs w:val="22"/>
        </w:rPr>
        <w:t xml:space="preserve"> type of seal design, from standard O-Rings</w:t>
      </w:r>
      <w:r w:rsidR="00DC3BA2" w:rsidRPr="07827141">
        <w:rPr>
          <w:rFonts w:cs="Arial"/>
          <w:sz w:val="22"/>
          <w:szCs w:val="22"/>
        </w:rPr>
        <w:t xml:space="preserve"> and gaskets</w:t>
      </w:r>
      <w:r w:rsidRPr="07827141">
        <w:rPr>
          <w:rFonts w:cs="Arial"/>
          <w:sz w:val="22"/>
          <w:szCs w:val="22"/>
        </w:rPr>
        <w:t xml:space="preserve"> to multicomponent parts.</w:t>
      </w:r>
    </w:p>
    <w:p w14:paraId="7121C0E6" w14:textId="52D5CEDC" w:rsidR="005373F4" w:rsidRDefault="005373F4" w:rsidP="005373F4">
      <w:pPr>
        <w:spacing w:after="120" w:line="360" w:lineRule="auto"/>
        <w:jc w:val="both"/>
        <w:rPr>
          <w:rFonts w:cs="Arial"/>
          <w:sz w:val="22"/>
          <w:szCs w:val="22"/>
        </w:rPr>
      </w:pPr>
      <w:r w:rsidRPr="07827141">
        <w:rPr>
          <w:sz w:val="22"/>
          <w:szCs w:val="22"/>
        </w:rPr>
        <w:t xml:space="preserve">The material is compression and injection moldable into complex geometries and withstands surface imperfections in applications. </w:t>
      </w:r>
      <w:r w:rsidR="00E46B64">
        <w:rPr>
          <w:rFonts w:cs="Arial"/>
          <w:sz w:val="22"/>
          <w:szCs w:val="22"/>
        </w:rPr>
        <w:t xml:space="preserve">It </w:t>
      </w:r>
      <w:proofErr w:type="gramStart"/>
      <w:r w:rsidR="00E46B64">
        <w:rPr>
          <w:rFonts w:cs="Arial"/>
          <w:sz w:val="22"/>
          <w:szCs w:val="22"/>
        </w:rPr>
        <w:t>is specifically developed</w:t>
      </w:r>
      <w:proofErr w:type="gramEnd"/>
      <w:r w:rsidR="00E46B64">
        <w:rPr>
          <w:rFonts w:cs="Arial"/>
          <w:sz w:val="22"/>
          <w:szCs w:val="22"/>
        </w:rPr>
        <w:t xml:space="preserve"> for use in</w:t>
      </w:r>
      <w:r w:rsidRPr="00E46B64">
        <w:rPr>
          <w:rFonts w:cs="Arial"/>
          <w:sz w:val="22"/>
          <w:szCs w:val="22"/>
        </w:rPr>
        <w:t xml:space="preserve"> high</w:t>
      </w:r>
      <w:r w:rsidR="00E83D3D" w:rsidRPr="00E46B64">
        <w:rPr>
          <w:rFonts w:cs="Arial"/>
          <w:sz w:val="22"/>
          <w:szCs w:val="22"/>
        </w:rPr>
        <w:t>-</w:t>
      </w:r>
      <w:r w:rsidRPr="00E46B64">
        <w:rPr>
          <w:rFonts w:cs="Arial"/>
          <w:sz w:val="22"/>
          <w:szCs w:val="22"/>
        </w:rPr>
        <w:t>temperature dairy processing</w:t>
      </w:r>
      <w:r w:rsidR="00E46B64">
        <w:rPr>
          <w:rFonts w:cs="Arial"/>
          <w:sz w:val="22"/>
          <w:szCs w:val="22"/>
        </w:rPr>
        <w:t>,</w:t>
      </w:r>
      <w:r w:rsidR="00E46B64" w:rsidRPr="00E46B64">
        <w:rPr>
          <w:rFonts w:cs="Arial"/>
          <w:color w:val="FF0000"/>
          <w:sz w:val="22"/>
          <w:szCs w:val="22"/>
        </w:rPr>
        <w:t xml:space="preserve"> </w:t>
      </w:r>
      <w:r w:rsidR="00E46B64" w:rsidRPr="003E6587">
        <w:rPr>
          <w:rFonts w:cs="Arial"/>
          <w:sz w:val="22"/>
          <w:szCs w:val="22"/>
        </w:rPr>
        <w:t>including infant formula</w:t>
      </w:r>
      <w:r w:rsidRPr="003E6587">
        <w:rPr>
          <w:rFonts w:cs="Arial"/>
          <w:sz w:val="22"/>
          <w:szCs w:val="22"/>
        </w:rPr>
        <w:t>.</w:t>
      </w:r>
      <w:r w:rsidR="00F92A39" w:rsidRPr="003E6587">
        <w:rPr>
          <w:rFonts w:cs="Arial"/>
          <w:sz w:val="22"/>
          <w:szCs w:val="22"/>
        </w:rPr>
        <w:t xml:space="preserve"> </w:t>
      </w:r>
    </w:p>
    <w:p w14:paraId="1E2500A3" w14:textId="77777777" w:rsidR="005373F4" w:rsidRDefault="005373F4" w:rsidP="004068BD">
      <w:pPr>
        <w:spacing w:after="120" w:line="360" w:lineRule="auto"/>
        <w:jc w:val="both"/>
        <w:rPr>
          <w:rFonts w:cs="Arial"/>
          <w:sz w:val="22"/>
          <w:szCs w:val="22"/>
        </w:rPr>
      </w:pPr>
      <w:r>
        <w:rPr>
          <w:sz w:val="22"/>
          <w:szCs w:val="22"/>
        </w:rPr>
        <w:t>Able to</w:t>
      </w:r>
      <w:r w:rsidR="004240F1">
        <w:rPr>
          <w:rFonts w:cs="Arial"/>
          <w:sz w:val="22"/>
          <w:szCs w:val="22"/>
        </w:rPr>
        <w:t xml:space="preserve"> withstand the </w:t>
      </w:r>
      <w:r w:rsidR="004240F1" w:rsidRPr="00932478">
        <w:rPr>
          <w:rFonts w:cs="Arial"/>
          <w:sz w:val="22"/>
          <w:szCs w:val="22"/>
        </w:rPr>
        <w:t xml:space="preserve">harsh chemicals </w:t>
      </w:r>
      <w:r>
        <w:rPr>
          <w:rFonts w:cs="Arial"/>
          <w:sz w:val="22"/>
          <w:szCs w:val="22"/>
        </w:rPr>
        <w:t>of</w:t>
      </w:r>
      <w:r w:rsidR="004240F1" w:rsidRPr="00932478">
        <w:rPr>
          <w:rFonts w:cs="Arial"/>
          <w:sz w:val="22"/>
          <w:szCs w:val="22"/>
        </w:rPr>
        <w:t xml:space="preserve"> CIP and SIP cleaning regimes</w:t>
      </w:r>
      <w:r>
        <w:rPr>
          <w:rFonts w:cs="Arial"/>
          <w:sz w:val="22"/>
          <w:szCs w:val="22"/>
        </w:rPr>
        <w:t xml:space="preserve">, </w:t>
      </w:r>
      <w:proofErr w:type="spellStart"/>
      <w:r>
        <w:rPr>
          <w:rFonts w:cs="Arial"/>
          <w:sz w:val="22"/>
          <w:szCs w:val="22"/>
        </w:rPr>
        <w:t>FoodPro</w:t>
      </w:r>
      <w:r w:rsidRPr="00850478">
        <w:rPr>
          <w:rFonts w:cs="Arial"/>
          <w:sz w:val="22"/>
          <w:szCs w:val="22"/>
          <w:vertAlign w:val="superscript"/>
        </w:rPr>
        <w:t>TM</w:t>
      </w:r>
      <w:proofErr w:type="spellEnd"/>
      <w:r>
        <w:rPr>
          <w:rFonts w:cs="Arial"/>
          <w:sz w:val="22"/>
          <w:szCs w:val="22"/>
        </w:rPr>
        <w:t xml:space="preserve"> E75F1</w:t>
      </w:r>
      <w:r w:rsidR="004240F1">
        <w:rPr>
          <w:rFonts w:cs="Arial"/>
          <w:sz w:val="22"/>
          <w:szCs w:val="22"/>
        </w:rPr>
        <w:t xml:space="preserve"> </w:t>
      </w:r>
      <w:r w:rsidR="004240F1" w:rsidRPr="00932478">
        <w:rPr>
          <w:rFonts w:cs="Arial"/>
          <w:sz w:val="22"/>
          <w:szCs w:val="22"/>
        </w:rPr>
        <w:t xml:space="preserve">is characterized by high chemical resistance, </w:t>
      </w:r>
      <w:proofErr w:type="gramStart"/>
      <w:r w:rsidR="004240F1" w:rsidRPr="00932478">
        <w:rPr>
          <w:rFonts w:cs="Arial"/>
          <w:sz w:val="22"/>
          <w:szCs w:val="22"/>
        </w:rPr>
        <w:t>demonstrating</w:t>
      </w:r>
      <w:proofErr w:type="gramEnd"/>
      <w:r w:rsidR="004240F1" w:rsidRPr="00932478">
        <w:rPr>
          <w:rFonts w:cs="Arial"/>
          <w:sz w:val="22"/>
          <w:szCs w:val="22"/>
        </w:rPr>
        <w:t xml:space="preserve"> long life in polar media and excellent compatibility with alkaline cleaning agents.</w:t>
      </w:r>
      <w:r w:rsidR="004240F1" w:rsidRPr="0000146D">
        <w:rPr>
          <w:rFonts w:cs="Arial"/>
          <w:sz w:val="22"/>
          <w:szCs w:val="22"/>
        </w:rPr>
        <w:t xml:space="preserve"> </w:t>
      </w:r>
    </w:p>
    <w:p w14:paraId="2E22B18E" w14:textId="77777777" w:rsidR="009955E2" w:rsidRDefault="005373F4" w:rsidP="006E0FD2">
      <w:pPr>
        <w:autoSpaceDE w:val="0"/>
        <w:autoSpaceDN w:val="0"/>
        <w:adjustRightInd w:val="0"/>
        <w:spacing w:before="120" w:line="360" w:lineRule="auto"/>
        <w:jc w:val="both"/>
        <w:rPr>
          <w:sz w:val="22"/>
          <w:szCs w:val="22"/>
        </w:rPr>
      </w:pPr>
      <w:r w:rsidRPr="07827141">
        <w:rPr>
          <w:rFonts w:cs="Arial"/>
          <w:sz w:val="22"/>
          <w:szCs w:val="22"/>
        </w:rPr>
        <w:t xml:space="preserve">Most importantly, the material </w:t>
      </w:r>
      <w:proofErr w:type="gramStart"/>
      <w:r w:rsidRPr="07827141">
        <w:rPr>
          <w:sz w:val="22"/>
          <w:szCs w:val="22"/>
        </w:rPr>
        <w:t>complies</w:t>
      </w:r>
      <w:r w:rsidR="0002741C" w:rsidRPr="07827141">
        <w:rPr>
          <w:sz w:val="22"/>
          <w:szCs w:val="22"/>
        </w:rPr>
        <w:t xml:space="preserve"> </w:t>
      </w:r>
      <w:r w:rsidR="004068BD" w:rsidRPr="07827141">
        <w:rPr>
          <w:sz w:val="22"/>
          <w:szCs w:val="22"/>
        </w:rPr>
        <w:t>with</w:t>
      </w:r>
      <w:proofErr w:type="gramEnd"/>
      <w:r w:rsidR="004068BD" w:rsidRPr="07827141">
        <w:rPr>
          <w:sz w:val="22"/>
          <w:szCs w:val="22"/>
        </w:rPr>
        <w:t xml:space="preserve"> all </w:t>
      </w:r>
      <w:r w:rsidR="00712FE5" w:rsidRPr="07827141">
        <w:rPr>
          <w:sz w:val="22"/>
          <w:szCs w:val="22"/>
        </w:rPr>
        <w:t xml:space="preserve">major </w:t>
      </w:r>
      <w:r w:rsidRPr="07827141">
        <w:rPr>
          <w:sz w:val="22"/>
          <w:szCs w:val="22"/>
        </w:rPr>
        <w:t xml:space="preserve">global </w:t>
      </w:r>
      <w:r w:rsidR="004068BD" w:rsidRPr="07827141">
        <w:rPr>
          <w:sz w:val="22"/>
          <w:szCs w:val="22"/>
        </w:rPr>
        <w:t>food contact regulations, including US FDA CFR 21</w:t>
      </w:r>
      <w:r w:rsidR="2258BD77" w:rsidRPr="07827141">
        <w:rPr>
          <w:sz w:val="22"/>
          <w:szCs w:val="22"/>
        </w:rPr>
        <w:t>;</w:t>
      </w:r>
      <w:r w:rsidR="004068BD" w:rsidRPr="07827141">
        <w:rPr>
          <w:sz w:val="22"/>
          <w:szCs w:val="22"/>
        </w:rPr>
        <w:t xml:space="preserve"> Reg. (EC) 1935/2004</w:t>
      </w:r>
      <w:r w:rsidR="5D75C8EB" w:rsidRPr="07827141">
        <w:rPr>
          <w:sz w:val="22"/>
          <w:szCs w:val="22"/>
        </w:rPr>
        <w:t>;</w:t>
      </w:r>
      <w:r w:rsidR="004068BD" w:rsidRPr="07827141">
        <w:rPr>
          <w:sz w:val="22"/>
          <w:szCs w:val="22"/>
        </w:rPr>
        <w:t xml:space="preserve"> Chinese GB 4806.1-2016, GB 4806.11-2016, GB 9685-2016</w:t>
      </w:r>
      <w:r w:rsidR="55F69E28" w:rsidRPr="07827141">
        <w:rPr>
          <w:sz w:val="22"/>
          <w:szCs w:val="22"/>
        </w:rPr>
        <w:t>;</w:t>
      </w:r>
      <w:r w:rsidR="008B5997" w:rsidRPr="07827141">
        <w:rPr>
          <w:sz w:val="22"/>
          <w:szCs w:val="22"/>
        </w:rPr>
        <w:t xml:space="preserve"> and 3-A Sanitary Standards</w:t>
      </w:r>
      <w:r w:rsidR="00B15E6D" w:rsidRPr="07827141">
        <w:rPr>
          <w:sz w:val="22"/>
          <w:szCs w:val="22"/>
        </w:rPr>
        <w:t>. In</w:t>
      </w:r>
      <w:r w:rsidR="00E83D3D" w:rsidRPr="07827141">
        <w:rPr>
          <w:sz w:val="22"/>
          <w:szCs w:val="22"/>
        </w:rPr>
        <w:t xml:space="preserve"> </w:t>
      </w:r>
      <w:r w:rsidR="00B15E6D" w:rsidRPr="07827141">
        <w:rPr>
          <w:sz w:val="22"/>
          <w:szCs w:val="22"/>
        </w:rPr>
        <w:t>addition,</w:t>
      </w:r>
      <w:r w:rsidR="0002741C" w:rsidRPr="07827141">
        <w:rPr>
          <w:sz w:val="22"/>
          <w:szCs w:val="22"/>
        </w:rPr>
        <w:t xml:space="preserve"> compounding </w:t>
      </w:r>
      <w:r w:rsidR="004C0E5B" w:rsidRPr="07827141">
        <w:rPr>
          <w:sz w:val="22"/>
          <w:szCs w:val="22"/>
        </w:rPr>
        <w:t xml:space="preserve">and </w:t>
      </w:r>
      <w:r w:rsidR="0002741C" w:rsidRPr="07827141">
        <w:rPr>
          <w:sz w:val="22"/>
          <w:szCs w:val="22"/>
        </w:rPr>
        <w:t xml:space="preserve">manufacturing of </w:t>
      </w:r>
      <w:proofErr w:type="spellStart"/>
      <w:r w:rsidR="0002741C" w:rsidRPr="07827141">
        <w:rPr>
          <w:sz w:val="22"/>
          <w:szCs w:val="22"/>
        </w:rPr>
        <w:t>FoodPro</w:t>
      </w:r>
      <w:r w:rsidR="0002741C" w:rsidRPr="07827141">
        <w:rPr>
          <w:sz w:val="22"/>
          <w:szCs w:val="22"/>
          <w:vertAlign w:val="superscript"/>
        </w:rPr>
        <w:t>TM</w:t>
      </w:r>
      <w:proofErr w:type="spellEnd"/>
      <w:r w:rsidR="0002741C" w:rsidRPr="07827141">
        <w:rPr>
          <w:sz w:val="22"/>
          <w:szCs w:val="22"/>
        </w:rPr>
        <w:t xml:space="preserve"> E75F1 is </w:t>
      </w:r>
      <w:r w:rsidR="004C0E5B" w:rsidRPr="07827141">
        <w:rPr>
          <w:sz w:val="22"/>
          <w:szCs w:val="22"/>
        </w:rPr>
        <w:t xml:space="preserve">according to </w:t>
      </w:r>
      <w:r w:rsidR="006715A8" w:rsidRPr="07827141">
        <w:rPr>
          <w:sz w:val="22"/>
          <w:szCs w:val="22"/>
        </w:rPr>
        <w:t>Good Manufacturing Practice (GMP)</w:t>
      </w:r>
      <w:r w:rsidR="004C0E5B" w:rsidRPr="07827141">
        <w:rPr>
          <w:sz w:val="22"/>
          <w:szCs w:val="22"/>
        </w:rPr>
        <w:t>.</w:t>
      </w:r>
    </w:p>
    <w:p w14:paraId="1619D77D" w14:textId="25CF77F0" w:rsidR="001F6F3A" w:rsidRDefault="009955E2" w:rsidP="006E0FD2">
      <w:pPr>
        <w:autoSpaceDE w:val="0"/>
        <w:autoSpaceDN w:val="0"/>
        <w:adjustRightInd w:val="0"/>
        <w:spacing w:before="120" w:line="360" w:lineRule="auto"/>
        <w:jc w:val="both"/>
        <w:rPr>
          <w:rFonts w:eastAsia="ITCFranklinGothicStd-Book" w:cs="Arial"/>
          <w:sz w:val="22"/>
          <w:szCs w:val="22"/>
        </w:rPr>
      </w:pPr>
      <w:r>
        <w:rPr>
          <w:sz w:val="22"/>
          <w:szCs w:val="22"/>
        </w:rPr>
        <w:t xml:space="preserve">For further information go to </w:t>
      </w:r>
      <w:r w:rsidR="00035D8F" w:rsidRPr="00035D8F">
        <w:rPr>
          <w:sz w:val="22"/>
          <w:szCs w:val="22"/>
        </w:rPr>
        <w:t>https://www.trelleborg.com/en/seals/your-industry/food-and-beverage</w:t>
      </w:r>
      <w:r>
        <w:rPr>
          <w:sz w:val="22"/>
          <w:szCs w:val="22"/>
        </w:rPr>
        <w:t>.</w:t>
      </w:r>
      <w:r w:rsidR="003C33D6" w:rsidRPr="07827141">
        <w:rPr>
          <w:sz w:val="22"/>
          <w:szCs w:val="22"/>
        </w:rPr>
        <w:t xml:space="preserve"> </w:t>
      </w:r>
    </w:p>
    <w:p w14:paraId="7DE9D1B9" w14:textId="77777777" w:rsidR="0004579C" w:rsidRPr="00200460" w:rsidRDefault="0004579C" w:rsidP="0004579C">
      <w:pPr>
        <w:autoSpaceDE w:val="0"/>
        <w:adjustRightInd w:val="0"/>
        <w:spacing w:after="240" w:line="360" w:lineRule="auto"/>
        <w:jc w:val="center"/>
        <w:rPr>
          <w:rFonts w:cs="Arial"/>
          <w:b/>
          <w:sz w:val="22"/>
        </w:rPr>
      </w:pPr>
      <w:r w:rsidRPr="00200460">
        <w:rPr>
          <w:rFonts w:cs="Arial"/>
          <w:b/>
          <w:sz w:val="22"/>
        </w:rPr>
        <w:t>ENDS</w:t>
      </w:r>
    </w:p>
    <w:p w14:paraId="0E1FA3B7" w14:textId="432434C0" w:rsidR="0004579C" w:rsidRPr="00D776A3" w:rsidRDefault="0004579C" w:rsidP="0004579C">
      <w:pPr>
        <w:ind w:right="142"/>
        <w:rPr>
          <w:rFonts w:cs="Arial"/>
          <w:b/>
          <w:sz w:val="18"/>
          <w:szCs w:val="18"/>
        </w:rPr>
      </w:pPr>
      <w:r w:rsidRPr="00D776A3">
        <w:rPr>
          <w:rFonts w:cs="Arial"/>
          <w:b/>
          <w:sz w:val="18"/>
          <w:szCs w:val="18"/>
        </w:rPr>
        <w:t xml:space="preserve">For more information or </w:t>
      </w:r>
      <w:proofErr w:type="gramStart"/>
      <w:r w:rsidRPr="00D776A3">
        <w:rPr>
          <w:rFonts w:cs="Arial"/>
          <w:b/>
          <w:sz w:val="18"/>
          <w:szCs w:val="18"/>
        </w:rPr>
        <w:t>high resolution</w:t>
      </w:r>
      <w:proofErr w:type="gramEnd"/>
      <w:r w:rsidRPr="00D776A3">
        <w:rPr>
          <w:rFonts w:cs="Arial"/>
          <w:b/>
          <w:sz w:val="18"/>
          <w:szCs w:val="18"/>
        </w:rPr>
        <w:t xml:space="preserve"> pictures, please contact:</w:t>
      </w:r>
    </w:p>
    <w:p w14:paraId="6ED8608B" w14:textId="3C76899D" w:rsidR="0004579C" w:rsidRPr="00DA7F47" w:rsidRDefault="00D8678F" w:rsidP="0004579C">
      <w:pPr>
        <w:ind w:right="142"/>
        <w:rPr>
          <w:rFonts w:cs="Arial"/>
          <w:sz w:val="18"/>
          <w:szCs w:val="18"/>
        </w:rPr>
      </w:pPr>
      <w:r>
        <w:rPr>
          <w:rFonts w:cs="Arial"/>
          <w:sz w:val="18"/>
          <w:szCs w:val="18"/>
        </w:rPr>
        <w:t>Lara Haas</w:t>
      </w:r>
    </w:p>
    <w:p w14:paraId="7DFCB61E" w14:textId="7B00F007" w:rsidR="0004579C" w:rsidRPr="00DA7F47" w:rsidRDefault="0004579C" w:rsidP="0004579C">
      <w:pPr>
        <w:ind w:right="142"/>
        <w:rPr>
          <w:rFonts w:cs="Arial"/>
          <w:sz w:val="18"/>
          <w:szCs w:val="18"/>
        </w:rPr>
      </w:pPr>
      <w:r w:rsidRPr="00DA7F47">
        <w:rPr>
          <w:rFonts w:cs="Arial"/>
          <w:sz w:val="18"/>
          <w:szCs w:val="18"/>
        </w:rPr>
        <w:t xml:space="preserve">Tel: </w:t>
      </w:r>
      <w:r w:rsidR="00DC5D73">
        <w:rPr>
          <w:rFonts w:cs="Arial"/>
          <w:sz w:val="18"/>
          <w:szCs w:val="18"/>
        </w:rPr>
        <w:t>+49 160 5237916</w:t>
      </w:r>
    </w:p>
    <w:p w14:paraId="62E3A664" w14:textId="7C48FA70" w:rsidR="0004579C" w:rsidRPr="00DA7F47" w:rsidRDefault="0004579C" w:rsidP="0004579C">
      <w:pPr>
        <w:spacing w:after="120"/>
        <w:ind w:right="144"/>
        <w:rPr>
          <w:rFonts w:cs="Arial"/>
          <w:sz w:val="18"/>
          <w:szCs w:val="18"/>
        </w:rPr>
      </w:pPr>
      <w:r w:rsidRPr="00DA7F47">
        <w:rPr>
          <w:rFonts w:cs="Arial"/>
          <w:sz w:val="18"/>
          <w:szCs w:val="18"/>
        </w:rPr>
        <w:t xml:space="preserve">Email: </w:t>
      </w:r>
      <w:r w:rsidR="00DC5D73">
        <w:rPr>
          <w:rFonts w:cs="Arial"/>
          <w:sz w:val="18"/>
          <w:szCs w:val="18"/>
        </w:rPr>
        <w:t>lara.haas@trelleborg.com</w:t>
      </w:r>
    </w:p>
    <w:p w14:paraId="762FFD3E" w14:textId="382E33FB" w:rsidR="007C5C0F" w:rsidRPr="00F2625B" w:rsidRDefault="007C5C0F" w:rsidP="00F77AB6">
      <w:pPr>
        <w:tabs>
          <w:tab w:val="left" w:pos="2145"/>
        </w:tabs>
        <w:autoSpaceDE w:val="0"/>
        <w:autoSpaceDN w:val="0"/>
        <w:adjustRightInd w:val="0"/>
        <w:spacing w:line="360" w:lineRule="auto"/>
        <w:jc w:val="both"/>
        <w:rPr>
          <w:rFonts w:eastAsiaTheme="minorHAnsi" w:cs="Arial"/>
          <w:i/>
          <w:iCs/>
          <w:sz w:val="18"/>
          <w:szCs w:val="18"/>
        </w:rPr>
      </w:pPr>
      <w:r w:rsidRPr="00F2625B">
        <w:rPr>
          <w:rFonts w:eastAsiaTheme="minorHAnsi" w:cs="Arial"/>
          <w:b/>
          <w:iCs/>
          <w:sz w:val="18"/>
          <w:szCs w:val="18"/>
        </w:rPr>
        <w:t xml:space="preserve">About Trelleborg </w:t>
      </w:r>
      <w:r w:rsidR="0004579C">
        <w:rPr>
          <w:rFonts w:eastAsiaTheme="minorHAnsi" w:cs="Arial"/>
          <w:b/>
          <w:iCs/>
          <w:sz w:val="18"/>
          <w:szCs w:val="18"/>
        </w:rPr>
        <w:t>Sealing Solutions</w:t>
      </w:r>
      <w:r w:rsidRPr="00F2625B">
        <w:rPr>
          <w:rFonts w:eastAsiaTheme="minorHAnsi" w:cs="Arial"/>
          <w:b/>
          <w:iCs/>
          <w:sz w:val="18"/>
          <w:szCs w:val="18"/>
        </w:rPr>
        <w:t xml:space="preserve"> and Trelleborg Group</w:t>
      </w:r>
    </w:p>
    <w:p w14:paraId="3A57366E" w14:textId="1F8A7C3F" w:rsidR="00035D8F" w:rsidRPr="00035D8F" w:rsidRDefault="003578CA" w:rsidP="003578CA">
      <w:pPr>
        <w:autoSpaceDE w:val="0"/>
        <w:autoSpaceDN w:val="0"/>
        <w:adjustRightInd w:val="0"/>
        <w:spacing w:after="120"/>
        <w:jc w:val="both"/>
        <w:rPr>
          <w:rFonts w:eastAsiaTheme="minorHAnsi" w:cs="Arial"/>
          <w:i/>
          <w:iCs/>
          <w:sz w:val="18"/>
          <w:szCs w:val="18"/>
        </w:rPr>
      </w:pPr>
      <w:r>
        <w:rPr>
          <w:rFonts w:eastAsiaTheme="minorHAnsi" w:cs="Arial"/>
          <w:b/>
          <w:i/>
          <w:iCs/>
          <w:sz w:val="18"/>
          <w:szCs w:val="18"/>
        </w:rPr>
        <w:t>Trelleborg Sealing Solutions</w:t>
      </w:r>
      <w:r>
        <w:rPr>
          <w:rFonts w:eastAsiaTheme="minorHAnsi" w:cs="Arial"/>
          <w:i/>
          <w:iCs/>
          <w:sz w:val="18"/>
          <w:szCs w:val="18"/>
        </w:rPr>
        <w:t xml:space="preserve"> is one of the world’s leading developers, manufacturers and suppliers of precision seals, </w:t>
      </w:r>
      <w:proofErr w:type="gramStart"/>
      <w:r>
        <w:rPr>
          <w:rFonts w:eastAsiaTheme="minorHAnsi" w:cs="Arial"/>
          <w:i/>
          <w:iCs/>
          <w:sz w:val="18"/>
          <w:szCs w:val="18"/>
        </w:rPr>
        <w:t>bearings</w:t>
      </w:r>
      <w:proofErr w:type="gramEnd"/>
      <w:r>
        <w:rPr>
          <w:rFonts w:eastAsiaTheme="minorHAnsi" w:cs="Arial"/>
          <w:i/>
          <w:iCs/>
          <w:sz w:val="18"/>
          <w:szCs w:val="18"/>
        </w:rPr>
        <w:t xml:space="preserve"> and custom-molded polymer components. It focuses on meeting the most demanding needs of aerospace, automotive and general industrial customers, including those from the pharmaceutical industry,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w:t>
      </w:r>
      <w:proofErr w:type="spellStart"/>
      <w:r>
        <w:rPr>
          <w:rFonts w:eastAsiaTheme="minorHAnsi" w:cs="Arial"/>
          <w:i/>
          <w:iCs/>
          <w:sz w:val="18"/>
          <w:szCs w:val="18"/>
        </w:rPr>
        <w:t>ServicePLUS</w:t>
      </w:r>
      <w:proofErr w:type="spellEnd"/>
      <w:r>
        <w:rPr>
          <w:rFonts w:eastAsiaTheme="minorHAnsi" w:cs="Arial"/>
          <w:i/>
          <w:iCs/>
          <w:sz w:val="18"/>
          <w:szCs w:val="18"/>
        </w:rPr>
        <w:t xml:space="preserve"> value chain solution and ‘Ease of Doing Business’ philosophy.</w:t>
      </w:r>
      <w:r w:rsidR="00035D8F" w:rsidRPr="00035D8F">
        <w:t xml:space="preserve"> </w:t>
      </w:r>
      <w:hyperlink r:id="rId11" w:history="1">
        <w:r w:rsidR="00035D8F" w:rsidRPr="00CF4C3D">
          <w:rPr>
            <w:rStyle w:val="Hyperlink"/>
            <w:rFonts w:eastAsiaTheme="minorHAnsi" w:cs="Arial"/>
            <w:i/>
            <w:iCs/>
            <w:sz w:val="18"/>
            <w:szCs w:val="18"/>
          </w:rPr>
          <w:t>www.trelleborg.com/seals</w:t>
        </w:r>
      </w:hyperlink>
      <w:r w:rsidR="00035D8F">
        <w:rPr>
          <w:rFonts w:eastAsiaTheme="minorHAnsi" w:cs="Arial"/>
          <w:i/>
          <w:iCs/>
          <w:sz w:val="18"/>
          <w:szCs w:val="18"/>
        </w:rPr>
        <w:t xml:space="preserve"> </w:t>
      </w:r>
    </w:p>
    <w:p w14:paraId="7E2BADF4" w14:textId="77777777" w:rsidR="002F7AA8" w:rsidRPr="00F2625B" w:rsidRDefault="002F7AA8" w:rsidP="002F7AA8">
      <w:pPr>
        <w:jc w:val="both"/>
        <w:rPr>
          <w:rFonts w:eastAsiaTheme="majorEastAsia" w:cs="Arial"/>
          <w:i/>
          <w:iCs/>
          <w:color w:val="0000FF" w:themeColor="hyperlink"/>
          <w:sz w:val="18"/>
          <w:szCs w:val="18"/>
          <w:u w:val="single"/>
        </w:rPr>
      </w:pPr>
    </w:p>
    <w:p w14:paraId="1133EDC2" w14:textId="16BC8D8E" w:rsidR="00900902" w:rsidRPr="00900902" w:rsidRDefault="00FE4F03" w:rsidP="00DC5D73">
      <w:pPr>
        <w:pStyle w:val="NormalWeb"/>
        <w:jc w:val="both"/>
        <w:rPr>
          <w:rFonts w:cs="Arial"/>
          <w:i/>
          <w:sz w:val="18"/>
          <w:szCs w:val="18"/>
        </w:rPr>
      </w:pPr>
      <w:r w:rsidRPr="00856BBB">
        <w:rPr>
          <w:rFonts w:ascii="Arial" w:eastAsiaTheme="minorHAnsi" w:hAnsi="Arial" w:cs="Arial"/>
          <w:b/>
          <w:bCs/>
          <w:i/>
          <w:iCs/>
          <w:sz w:val="18"/>
          <w:szCs w:val="18"/>
        </w:rPr>
        <w:t xml:space="preserve">Trelleborg </w:t>
      </w:r>
      <w:r w:rsidRPr="00856BBB">
        <w:rPr>
          <w:rFonts w:ascii="Arial" w:eastAsiaTheme="minorHAnsi" w:hAnsi="Arial" w:cs="Arial"/>
          <w:i/>
          <w:iCs/>
          <w:sz w:val="18"/>
          <w:szCs w:val="18"/>
        </w:rPr>
        <w:t>is a world leader in engineered polymer solutions that seal, damp and protect critical applications in demanding environments. Its innovative solutions accelerate performance for customers in a sustainable way. The Trelleborg Group has annual sales of about SEK 3</w:t>
      </w:r>
      <w:r>
        <w:rPr>
          <w:rFonts w:ascii="Arial" w:eastAsiaTheme="minorHAnsi" w:hAnsi="Arial" w:cs="Arial"/>
          <w:i/>
          <w:iCs/>
          <w:sz w:val="18"/>
          <w:szCs w:val="18"/>
        </w:rPr>
        <w:t>3</w:t>
      </w:r>
      <w:r w:rsidRPr="00856BBB">
        <w:rPr>
          <w:rFonts w:ascii="Arial" w:eastAsiaTheme="minorHAnsi" w:hAnsi="Arial" w:cs="Arial"/>
          <w:i/>
          <w:iCs/>
          <w:sz w:val="18"/>
          <w:szCs w:val="18"/>
        </w:rPr>
        <w:t xml:space="preserve"> billion (EUR 3.</w:t>
      </w:r>
      <w:r>
        <w:rPr>
          <w:rFonts w:ascii="Arial" w:eastAsiaTheme="minorHAnsi" w:hAnsi="Arial" w:cs="Arial"/>
          <w:i/>
          <w:iCs/>
          <w:sz w:val="18"/>
          <w:szCs w:val="18"/>
        </w:rPr>
        <w:t>13</w:t>
      </w:r>
      <w:r w:rsidRPr="00856BBB">
        <w:rPr>
          <w:rFonts w:ascii="Arial" w:eastAsiaTheme="minorHAnsi" w:hAnsi="Arial" w:cs="Arial"/>
          <w:i/>
          <w:iCs/>
          <w:sz w:val="18"/>
          <w:szCs w:val="18"/>
        </w:rPr>
        <w:t xml:space="preserve"> billion, USD 3.</w:t>
      </w:r>
      <w:r>
        <w:rPr>
          <w:rFonts w:ascii="Arial" w:eastAsiaTheme="minorHAnsi" w:hAnsi="Arial" w:cs="Arial"/>
          <w:i/>
          <w:iCs/>
          <w:sz w:val="18"/>
          <w:szCs w:val="18"/>
        </w:rPr>
        <w:t>5</w:t>
      </w:r>
      <w:r w:rsidRPr="00856BBB">
        <w:rPr>
          <w:rFonts w:ascii="Arial" w:eastAsiaTheme="minorHAnsi" w:hAnsi="Arial" w:cs="Arial"/>
          <w:i/>
          <w:iCs/>
          <w:sz w:val="18"/>
          <w:szCs w:val="18"/>
        </w:rPr>
        <w:t xml:space="preserve">7 billion) and operations in about 50 countries. The Group </w:t>
      </w:r>
      <w:proofErr w:type="gramStart"/>
      <w:r w:rsidRPr="00856BBB">
        <w:rPr>
          <w:rFonts w:ascii="Arial" w:eastAsiaTheme="minorHAnsi" w:hAnsi="Arial" w:cs="Arial"/>
          <w:i/>
          <w:iCs/>
          <w:sz w:val="18"/>
          <w:szCs w:val="18"/>
        </w:rPr>
        <w:t>comprises</w:t>
      </w:r>
      <w:proofErr w:type="gramEnd"/>
      <w:r w:rsidRPr="00856BBB">
        <w:rPr>
          <w:rFonts w:ascii="Arial" w:eastAsiaTheme="minorHAnsi" w:hAnsi="Arial" w:cs="Arial"/>
          <w:i/>
          <w:iCs/>
          <w:sz w:val="18"/>
          <w:szCs w:val="18"/>
        </w:rPr>
        <w:t xml:space="preserve"> three business areas: Trelleborg Industrial Solutions, Trelleborg Sealing Solutions and Trelleborg Wheel Systems, and a reporting segment, Businesses Under Development. The Trelleborg share has been listed on the Stock Exchange since 1964 and is listed on Nasdaq Stockholm, Large Cap</w:t>
      </w:r>
      <w:r>
        <w:rPr>
          <w:rFonts w:ascii="Arial" w:eastAsiaTheme="minorHAnsi" w:hAnsi="Arial" w:cs="Arial"/>
          <w:i/>
          <w:iCs/>
          <w:sz w:val="18"/>
          <w:szCs w:val="18"/>
        </w:rPr>
        <w:t>.</w:t>
      </w:r>
      <w:r w:rsidRPr="00856BBB">
        <w:rPr>
          <w:rFonts w:ascii="Arial" w:eastAsiaTheme="minorHAnsi" w:hAnsi="Arial" w:cs="Arial"/>
          <w:i/>
          <w:iCs/>
          <w:sz w:val="18"/>
          <w:szCs w:val="18"/>
        </w:rPr>
        <w:t xml:space="preserve"> </w:t>
      </w:r>
      <w:hyperlink r:id="rId12" w:history="1">
        <w:r w:rsidRPr="00856BBB">
          <w:rPr>
            <w:rStyle w:val="Hyperlink"/>
            <w:rFonts w:ascii="Arial" w:eastAsiaTheme="minorHAnsi" w:hAnsi="Arial" w:cs="Arial"/>
            <w:i/>
            <w:iCs/>
            <w:sz w:val="18"/>
            <w:szCs w:val="18"/>
          </w:rPr>
          <w:t>www.trelleborg.com </w:t>
        </w:r>
      </w:hyperlink>
    </w:p>
    <w:sectPr w:rsidR="00900902" w:rsidRPr="00900902" w:rsidSect="003A4A4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6810B" w14:textId="77777777" w:rsidR="00347E83" w:rsidRDefault="00347E83">
      <w:r>
        <w:separator/>
      </w:r>
    </w:p>
  </w:endnote>
  <w:endnote w:type="continuationSeparator" w:id="0">
    <w:p w14:paraId="6F3593B2" w14:textId="77777777" w:rsidR="00347E83" w:rsidRDefault="0034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ITCFranklinGothicStd-Book">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3C1F4" w14:textId="77777777" w:rsidR="00347E83" w:rsidRDefault="00347E83">
      <w:r>
        <w:separator/>
      </w:r>
    </w:p>
  </w:footnote>
  <w:footnote w:type="continuationSeparator" w:id="0">
    <w:p w14:paraId="0484EF0E" w14:textId="77777777" w:rsidR="00347E83" w:rsidRDefault="00347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59FD" w14:textId="77777777" w:rsidR="00A6078E" w:rsidRDefault="00A6078E">
    <w:pPr>
      <w:pStyle w:val="Header"/>
    </w:pPr>
  </w:p>
  <w:p w14:paraId="4E6E2C61" w14:textId="77777777" w:rsidR="00A6078E" w:rsidRDefault="00A6078E" w:rsidP="00145E99">
    <w:pPr>
      <w:pStyle w:val="Header"/>
      <w:jc w:val="center"/>
      <w:rPr>
        <w:noProof/>
        <w:sz w:val="22"/>
        <w:szCs w:val="22"/>
        <w:lang w:val="it-IT" w:eastAsia="it-IT"/>
      </w:rPr>
    </w:pPr>
    <w:r>
      <w:rPr>
        <w:noProof/>
        <w:sz w:val="22"/>
        <w:szCs w:val="22"/>
      </w:rPr>
      <w:drawing>
        <wp:inline distT="0" distB="0" distL="0" distR="0" wp14:anchorId="053F2F9D" wp14:editId="64125E5E">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3A96D9C" w14:textId="77777777" w:rsidR="00A6078E" w:rsidRDefault="00A6078E" w:rsidP="00145E99">
    <w:pPr>
      <w:pStyle w:val="Header"/>
      <w:jc w:val="center"/>
      <w:rPr>
        <w:noProof/>
        <w:sz w:val="22"/>
        <w:szCs w:val="22"/>
        <w:lang w:val="it-IT" w:eastAsia="it-IT"/>
      </w:rPr>
    </w:pPr>
  </w:p>
  <w:p w14:paraId="45DEFAD9" w14:textId="77777777" w:rsidR="00A6078E" w:rsidRDefault="00A6078E" w:rsidP="00145E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70E9"/>
    <w:multiLevelType w:val="hybridMultilevel"/>
    <w:tmpl w:val="AF8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6F5"/>
    <w:multiLevelType w:val="hybridMultilevel"/>
    <w:tmpl w:val="860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4A96"/>
    <w:multiLevelType w:val="hybridMultilevel"/>
    <w:tmpl w:val="2182D406"/>
    <w:lvl w:ilvl="0" w:tplc="33BAC848">
      <w:start w:val="2"/>
      <w:numFmt w:val="decimal"/>
      <w:lvlText w:val="%1."/>
      <w:lvlJc w:val="left"/>
      <w:pPr>
        <w:tabs>
          <w:tab w:val="num" w:pos="720"/>
        </w:tabs>
        <w:ind w:left="720" w:hanging="360"/>
      </w:pPr>
    </w:lvl>
    <w:lvl w:ilvl="1" w:tplc="14BCBCC6" w:tentative="1">
      <w:start w:val="1"/>
      <w:numFmt w:val="decimal"/>
      <w:lvlText w:val="%2."/>
      <w:lvlJc w:val="left"/>
      <w:pPr>
        <w:tabs>
          <w:tab w:val="num" w:pos="1440"/>
        </w:tabs>
        <w:ind w:left="1440" w:hanging="360"/>
      </w:pPr>
    </w:lvl>
    <w:lvl w:ilvl="2" w:tplc="9A8A39AE" w:tentative="1">
      <w:start w:val="1"/>
      <w:numFmt w:val="decimal"/>
      <w:lvlText w:val="%3."/>
      <w:lvlJc w:val="left"/>
      <w:pPr>
        <w:tabs>
          <w:tab w:val="num" w:pos="2160"/>
        </w:tabs>
        <w:ind w:left="2160" w:hanging="360"/>
      </w:pPr>
    </w:lvl>
    <w:lvl w:ilvl="3" w:tplc="26BA1456" w:tentative="1">
      <w:start w:val="1"/>
      <w:numFmt w:val="decimal"/>
      <w:lvlText w:val="%4."/>
      <w:lvlJc w:val="left"/>
      <w:pPr>
        <w:tabs>
          <w:tab w:val="num" w:pos="2880"/>
        </w:tabs>
        <w:ind w:left="2880" w:hanging="360"/>
      </w:pPr>
    </w:lvl>
    <w:lvl w:ilvl="4" w:tplc="6C405084" w:tentative="1">
      <w:start w:val="1"/>
      <w:numFmt w:val="decimal"/>
      <w:lvlText w:val="%5."/>
      <w:lvlJc w:val="left"/>
      <w:pPr>
        <w:tabs>
          <w:tab w:val="num" w:pos="3600"/>
        </w:tabs>
        <w:ind w:left="3600" w:hanging="360"/>
      </w:pPr>
    </w:lvl>
    <w:lvl w:ilvl="5" w:tplc="4C6AEDA8" w:tentative="1">
      <w:start w:val="1"/>
      <w:numFmt w:val="decimal"/>
      <w:lvlText w:val="%6."/>
      <w:lvlJc w:val="left"/>
      <w:pPr>
        <w:tabs>
          <w:tab w:val="num" w:pos="4320"/>
        </w:tabs>
        <w:ind w:left="4320" w:hanging="360"/>
      </w:pPr>
    </w:lvl>
    <w:lvl w:ilvl="6" w:tplc="D706BBA4" w:tentative="1">
      <w:start w:val="1"/>
      <w:numFmt w:val="decimal"/>
      <w:lvlText w:val="%7."/>
      <w:lvlJc w:val="left"/>
      <w:pPr>
        <w:tabs>
          <w:tab w:val="num" w:pos="5040"/>
        </w:tabs>
        <w:ind w:left="5040" w:hanging="360"/>
      </w:pPr>
    </w:lvl>
    <w:lvl w:ilvl="7" w:tplc="FE300C6C" w:tentative="1">
      <w:start w:val="1"/>
      <w:numFmt w:val="decimal"/>
      <w:lvlText w:val="%8."/>
      <w:lvlJc w:val="left"/>
      <w:pPr>
        <w:tabs>
          <w:tab w:val="num" w:pos="5760"/>
        </w:tabs>
        <w:ind w:left="5760" w:hanging="360"/>
      </w:pPr>
    </w:lvl>
    <w:lvl w:ilvl="8" w:tplc="FE8E1BC4" w:tentative="1">
      <w:start w:val="1"/>
      <w:numFmt w:val="decimal"/>
      <w:lvlText w:val="%9."/>
      <w:lvlJc w:val="left"/>
      <w:pPr>
        <w:tabs>
          <w:tab w:val="num" w:pos="6480"/>
        </w:tabs>
        <w:ind w:left="6480" w:hanging="360"/>
      </w:pPr>
    </w:lvl>
  </w:abstractNum>
  <w:abstractNum w:abstractNumId="3" w15:restartNumberingAfterBreak="0">
    <w:nsid w:val="0E9B09CB"/>
    <w:multiLevelType w:val="hybridMultilevel"/>
    <w:tmpl w:val="BAC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C0A5C"/>
    <w:multiLevelType w:val="hybridMultilevel"/>
    <w:tmpl w:val="35B611CA"/>
    <w:lvl w:ilvl="0" w:tplc="CC4ADE96">
      <w:start w:val="1"/>
      <w:numFmt w:val="bullet"/>
      <w:lvlText w:val=""/>
      <w:lvlJc w:val="left"/>
      <w:pPr>
        <w:tabs>
          <w:tab w:val="num" w:pos="720"/>
        </w:tabs>
        <w:ind w:left="720" w:hanging="360"/>
      </w:pPr>
      <w:rPr>
        <w:rFonts w:ascii="Wingdings" w:hAnsi="Wingdings" w:hint="default"/>
      </w:rPr>
    </w:lvl>
    <w:lvl w:ilvl="1" w:tplc="C8305E2C">
      <w:start w:val="1"/>
      <w:numFmt w:val="bullet"/>
      <w:lvlText w:val=""/>
      <w:lvlJc w:val="left"/>
      <w:pPr>
        <w:tabs>
          <w:tab w:val="num" w:pos="1440"/>
        </w:tabs>
        <w:ind w:left="1440" w:hanging="360"/>
      </w:pPr>
      <w:rPr>
        <w:rFonts w:ascii="Wingdings" w:hAnsi="Wingdings" w:hint="default"/>
      </w:rPr>
    </w:lvl>
    <w:lvl w:ilvl="2" w:tplc="10A625E2" w:tentative="1">
      <w:start w:val="1"/>
      <w:numFmt w:val="bullet"/>
      <w:lvlText w:val=""/>
      <w:lvlJc w:val="left"/>
      <w:pPr>
        <w:tabs>
          <w:tab w:val="num" w:pos="2160"/>
        </w:tabs>
        <w:ind w:left="2160" w:hanging="360"/>
      </w:pPr>
      <w:rPr>
        <w:rFonts w:ascii="Wingdings" w:hAnsi="Wingdings" w:hint="default"/>
      </w:rPr>
    </w:lvl>
    <w:lvl w:ilvl="3" w:tplc="B10002E2" w:tentative="1">
      <w:start w:val="1"/>
      <w:numFmt w:val="bullet"/>
      <w:lvlText w:val=""/>
      <w:lvlJc w:val="left"/>
      <w:pPr>
        <w:tabs>
          <w:tab w:val="num" w:pos="2880"/>
        </w:tabs>
        <w:ind w:left="2880" w:hanging="360"/>
      </w:pPr>
      <w:rPr>
        <w:rFonts w:ascii="Wingdings" w:hAnsi="Wingdings" w:hint="default"/>
      </w:rPr>
    </w:lvl>
    <w:lvl w:ilvl="4" w:tplc="DC4858F0" w:tentative="1">
      <w:start w:val="1"/>
      <w:numFmt w:val="bullet"/>
      <w:lvlText w:val=""/>
      <w:lvlJc w:val="left"/>
      <w:pPr>
        <w:tabs>
          <w:tab w:val="num" w:pos="3600"/>
        </w:tabs>
        <w:ind w:left="3600" w:hanging="360"/>
      </w:pPr>
      <w:rPr>
        <w:rFonts w:ascii="Wingdings" w:hAnsi="Wingdings" w:hint="default"/>
      </w:rPr>
    </w:lvl>
    <w:lvl w:ilvl="5" w:tplc="75CC84C2" w:tentative="1">
      <w:start w:val="1"/>
      <w:numFmt w:val="bullet"/>
      <w:lvlText w:val=""/>
      <w:lvlJc w:val="left"/>
      <w:pPr>
        <w:tabs>
          <w:tab w:val="num" w:pos="4320"/>
        </w:tabs>
        <w:ind w:left="4320" w:hanging="360"/>
      </w:pPr>
      <w:rPr>
        <w:rFonts w:ascii="Wingdings" w:hAnsi="Wingdings" w:hint="default"/>
      </w:rPr>
    </w:lvl>
    <w:lvl w:ilvl="6" w:tplc="A754B4FE" w:tentative="1">
      <w:start w:val="1"/>
      <w:numFmt w:val="bullet"/>
      <w:lvlText w:val=""/>
      <w:lvlJc w:val="left"/>
      <w:pPr>
        <w:tabs>
          <w:tab w:val="num" w:pos="5040"/>
        </w:tabs>
        <w:ind w:left="5040" w:hanging="360"/>
      </w:pPr>
      <w:rPr>
        <w:rFonts w:ascii="Wingdings" w:hAnsi="Wingdings" w:hint="default"/>
      </w:rPr>
    </w:lvl>
    <w:lvl w:ilvl="7" w:tplc="1C14888E" w:tentative="1">
      <w:start w:val="1"/>
      <w:numFmt w:val="bullet"/>
      <w:lvlText w:val=""/>
      <w:lvlJc w:val="left"/>
      <w:pPr>
        <w:tabs>
          <w:tab w:val="num" w:pos="5760"/>
        </w:tabs>
        <w:ind w:left="5760" w:hanging="360"/>
      </w:pPr>
      <w:rPr>
        <w:rFonts w:ascii="Wingdings" w:hAnsi="Wingdings" w:hint="default"/>
      </w:rPr>
    </w:lvl>
    <w:lvl w:ilvl="8" w:tplc="135E62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D7C83"/>
    <w:multiLevelType w:val="hybridMultilevel"/>
    <w:tmpl w:val="F9C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C16A25"/>
    <w:multiLevelType w:val="hybridMultilevel"/>
    <w:tmpl w:val="17CA1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3A3B16"/>
    <w:multiLevelType w:val="hybridMultilevel"/>
    <w:tmpl w:val="D25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43394"/>
    <w:multiLevelType w:val="hybridMultilevel"/>
    <w:tmpl w:val="F14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741D5"/>
    <w:multiLevelType w:val="hybridMultilevel"/>
    <w:tmpl w:val="701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3079D"/>
    <w:multiLevelType w:val="hybridMultilevel"/>
    <w:tmpl w:val="B956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DF56B31"/>
    <w:multiLevelType w:val="hybridMultilevel"/>
    <w:tmpl w:val="105049F4"/>
    <w:lvl w:ilvl="0" w:tplc="4E6E23A4">
      <w:start w:val="3"/>
      <w:numFmt w:val="decimal"/>
      <w:lvlText w:val="%1."/>
      <w:lvlJc w:val="left"/>
      <w:pPr>
        <w:tabs>
          <w:tab w:val="num" w:pos="720"/>
        </w:tabs>
        <w:ind w:left="720" w:hanging="360"/>
      </w:pPr>
    </w:lvl>
    <w:lvl w:ilvl="1" w:tplc="B37AEB92" w:tentative="1">
      <w:start w:val="1"/>
      <w:numFmt w:val="decimal"/>
      <w:lvlText w:val="%2."/>
      <w:lvlJc w:val="left"/>
      <w:pPr>
        <w:tabs>
          <w:tab w:val="num" w:pos="1440"/>
        </w:tabs>
        <w:ind w:left="1440" w:hanging="360"/>
      </w:pPr>
    </w:lvl>
    <w:lvl w:ilvl="2" w:tplc="F4342C42" w:tentative="1">
      <w:start w:val="1"/>
      <w:numFmt w:val="decimal"/>
      <w:lvlText w:val="%3."/>
      <w:lvlJc w:val="left"/>
      <w:pPr>
        <w:tabs>
          <w:tab w:val="num" w:pos="2160"/>
        </w:tabs>
        <w:ind w:left="2160" w:hanging="360"/>
      </w:pPr>
    </w:lvl>
    <w:lvl w:ilvl="3" w:tplc="35848D88" w:tentative="1">
      <w:start w:val="1"/>
      <w:numFmt w:val="decimal"/>
      <w:lvlText w:val="%4."/>
      <w:lvlJc w:val="left"/>
      <w:pPr>
        <w:tabs>
          <w:tab w:val="num" w:pos="2880"/>
        </w:tabs>
        <w:ind w:left="2880" w:hanging="360"/>
      </w:pPr>
    </w:lvl>
    <w:lvl w:ilvl="4" w:tplc="18CCA5B2" w:tentative="1">
      <w:start w:val="1"/>
      <w:numFmt w:val="decimal"/>
      <w:lvlText w:val="%5."/>
      <w:lvlJc w:val="left"/>
      <w:pPr>
        <w:tabs>
          <w:tab w:val="num" w:pos="3600"/>
        </w:tabs>
        <w:ind w:left="3600" w:hanging="360"/>
      </w:pPr>
    </w:lvl>
    <w:lvl w:ilvl="5" w:tplc="3E024414" w:tentative="1">
      <w:start w:val="1"/>
      <w:numFmt w:val="decimal"/>
      <w:lvlText w:val="%6."/>
      <w:lvlJc w:val="left"/>
      <w:pPr>
        <w:tabs>
          <w:tab w:val="num" w:pos="4320"/>
        </w:tabs>
        <w:ind w:left="4320" w:hanging="360"/>
      </w:pPr>
    </w:lvl>
    <w:lvl w:ilvl="6" w:tplc="0D665CE2" w:tentative="1">
      <w:start w:val="1"/>
      <w:numFmt w:val="decimal"/>
      <w:lvlText w:val="%7."/>
      <w:lvlJc w:val="left"/>
      <w:pPr>
        <w:tabs>
          <w:tab w:val="num" w:pos="5040"/>
        </w:tabs>
        <w:ind w:left="5040" w:hanging="360"/>
      </w:pPr>
    </w:lvl>
    <w:lvl w:ilvl="7" w:tplc="DFCE5F88" w:tentative="1">
      <w:start w:val="1"/>
      <w:numFmt w:val="decimal"/>
      <w:lvlText w:val="%8."/>
      <w:lvlJc w:val="left"/>
      <w:pPr>
        <w:tabs>
          <w:tab w:val="num" w:pos="5760"/>
        </w:tabs>
        <w:ind w:left="5760" w:hanging="360"/>
      </w:pPr>
    </w:lvl>
    <w:lvl w:ilvl="8" w:tplc="40AECB2E" w:tentative="1">
      <w:start w:val="1"/>
      <w:numFmt w:val="decimal"/>
      <w:lvlText w:val="%9."/>
      <w:lvlJc w:val="left"/>
      <w:pPr>
        <w:tabs>
          <w:tab w:val="num" w:pos="6480"/>
        </w:tabs>
        <w:ind w:left="6480" w:hanging="360"/>
      </w:pPr>
    </w:lvl>
  </w:abstractNum>
  <w:abstractNum w:abstractNumId="12" w15:restartNumberingAfterBreak="0">
    <w:nsid w:val="273B3D22"/>
    <w:multiLevelType w:val="hybridMultilevel"/>
    <w:tmpl w:val="E22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CF3"/>
    <w:multiLevelType w:val="hybridMultilevel"/>
    <w:tmpl w:val="0376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236D4"/>
    <w:multiLevelType w:val="hybridMultilevel"/>
    <w:tmpl w:val="382E9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C76C9"/>
    <w:multiLevelType w:val="hybridMultilevel"/>
    <w:tmpl w:val="BD1C66B8"/>
    <w:lvl w:ilvl="0" w:tplc="F9FCC416">
      <w:start w:val="1"/>
      <w:numFmt w:val="bullet"/>
      <w:lvlText w:val=""/>
      <w:lvlJc w:val="left"/>
      <w:pPr>
        <w:tabs>
          <w:tab w:val="num" w:pos="720"/>
        </w:tabs>
        <w:ind w:left="720" w:hanging="360"/>
      </w:pPr>
      <w:rPr>
        <w:rFonts w:ascii="Symbol" w:hAnsi="Symbol" w:hint="default"/>
        <w:sz w:val="20"/>
      </w:rPr>
    </w:lvl>
    <w:lvl w:ilvl="1" w:tplc="3A9247B0" w:tentative="1">
      <w:start w:val="1"/>
      <w:numFmt w:val="bullet"/>
      <w:lvlText w:val="o"/>
      <w:lvlJc w:val="left"/>
      <w:pPr>
        <w:tabs>
          <w:tab w:val="num" w:pos="1440"/>
        </w:tabs>
        <w:ind w:left="1440" w:hanging="360"/>
      </w:pPr>
      <w:rPr>
        <w:rFonts w:ascii="Courier New" w:hAnsi="Courier New" w:hint="default"/>
        <w:sz w:val="20"/>
      </w:rPr>
    </w:lvl>
    <w:lvl w:ilvl="2" w:tplc="ABAEE832" w:tentative="1">
      <w:start w:val="1"/>
      <w:numFmt w:val="bullet"/>
      <w:lvlText w:val=""/>
      <w:lvlJc w:val="left"/>
      <w:pPr>
        <w:tabs>
          <w:tab w:val="num" w:pos="2160"/>
        </w:tabs>
        <w:ind w:left="2160" w:hanging="360"/>
      </w:pPr>
      <w:rPr>
        <w:rFonts w:ascii="Wingdings" w:hAnsi="Wingdings" w:hint="default"/>
        <w:sz w:val="20"/>
      </w:rPr>
    </w:lvl>
    <w:lvl w:ilvl="3" w:tplc="4EDE223E" w:tentative="1">
      <w:start w:val="1"/>
      <w:numFmt w:val="bullet"/>
      <w:lvlText w:val=""/>
      <w:lvlJc w:val="left"/>
      <w:pPr>
        <w:tabs>
          <w:tab w:val="num" w:pos="2880"/>
        </w:tabs>
        <w:ind w:left="2880" w:hanging="360"/>
      </w:pPr>
      <w:rPr>
        <w:rFonts w:ascii="Wingdings" w:hAnsi="Wingdings" w:hint="default"/>
        <w:sz w:val="20"/>
      </w:rPr>
    </w:lvl>
    <w:lvl w:ilvl="4" w:tplc="2D963AA6" w:tentative="1">
      <w:start w:val="1"/>
      <w:numFmt w:val="bullet"/>
      <w:lvlText w:val=""/>
      <w:lvlJc w:val="left"/>
      <w:pPr>
        <w:tabs>
          <w:tab w:val="num" w:pos="3600"/>
        </w:tabs>
        <w:ind w:left="3600" w:hanging="360"/>
      </w:pPr>
      <w:rPr>
        <w:rFonts w:ascii="Wingdings" w:hAnsi="Wingdings" w:hint="default"/>
        <w:sz w:val="20"/>
      </w:rPr>
    </w:lvl>
    <w:lvl w:ilvl="5" w:tplc="51D6E72E" w:tentative="1">
      <w:start w:val="1"/>
      <w:numFmt w:val="bullet"/>
      <w:lvlText w:val=""/>
      <w:lvlJc w:val="left"/>
      <w:pPr>
        <w:tabs>
          <w:tab w:val="num" w:pos="4320"/>
        </w:tabs>
        <w:ind w:left="4320" w:hanging="360"/>
      </w:pPr>
      <w:rPr>
        <w:rFonts w:ascii="Wingdings" w:hAnsi="Wingdings" w:hint="default"/>
        <w:sz w:val="20"/>
      </w:rPr>
    </w:lvl>
    <w:lvl w:ilvl="6" w:tplc="84902BA2" w:tentative="1">
      <w:start w:val="1"/>
      <w:numFmt w:val="bullet"/>
      <w:lvlText w:val=""/>
      <w:lvlJc w:val="left"/>
      <w:pPr>
        <w:tabs>
          <w:tab w:val="num" w:pos="5040"/>
        </w:tabs>
        <w:ind w:left="5040" w:hanging="360"/>
      </w:pPr>
      <w:rPr>
        <w:rFonts w:ascii="Wingdings" w:hAnsi="Wingdings" w:hint="default"/>
        <w:sz w:val="20"/>
      </w:rPr>
    </w:lvl>
    <w:lvl w:ilvl="7" w:tplc="4100EF18" w:tentative="1">
      <w:start w:val="1"/>
      <w:numFmt w:val="bullet"/>
      <w:lvlText w:val=""/>
      <w:lvlJc w:val="left"/>
      <w:pPr>
        <w:tabs>
          <w:tab w:val="num" w:pos="5760"/>
        </w:tabs>
        <w:ind w:left="5760" w:hanging="360"/>
      </w:pPr>
      <w:rPr>
        <w:rFonts w:ascii="Wingdings" w:hAnsi="Wingdings" w:hint="default"/>
        <w:sz w:val="20"/>
      </w:rPr>
    </w:lvl>
    <w:lvl w:ilvl="8" w:tplc="E9CCE07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A7376"/>
    <w:multiLevelType w:val="hybridMultilevel"/>
    <w:tmpl w:val="A482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2553F"/>
    <w:multiLevelType w:val="hybridMultilevel"/>
    <w:tmpl w:val="2992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D40C10"/>
    <w:multiLevelType w:val="hybridMultilevel"/>
    <w:tmpl w:val="392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44CE6"/>
    <w:multiLevelType w:val="hybridMultilevel"/>
    <w:tmpl w:val="9C74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605F48"/>
    <w:multiLevelType w:val="hybridMultilevel"/>
    <w:tmpl w:val="264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57D77"/>
    <w:multiLevelType w:val="hybridMultilevel"/>
    <w:tmpl w:val="FED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86A5B"/>
    <w:multiLevelType w:val="hybridMultilevel"/>
    <w:tmpl w:val="E9AC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663C9"/>
    <w:multiLevelType w:val="hybridMultilevel"/>
    <w:tmpl w:val="359C2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72BB0"/>
    <w:multiLevelType w:val="hybridMultilevel"/>
    <w:tmpl w:val="59629658"/>
    <w:lvl w:ilvl="0" w:tplc="1B46B04E">
      <w:start w:val="1"/>
      <w:numFmt w:val="decimal"/>
      <w:lvlText w:val="%1."/>
      <w:lvlJc w:val="left"/>
      <w:pPr>
        <w:tabs>
          <w:tab w:val="num" w:pos="720"/>
        </w:tabs>
        <w:ind w:left="720" w:hanging="360"/>
      </w:pPr>
    </w:lvl>
    <w:lvl w:ilvl="1" w:tplc="41FCC3AC" w:tentative="1">
      <w:start w:val="1"/>
      <w:numFmt w:val="decimal"/>
      <w:lvlText w:val="%2."/>
      <w:lvlJc w:val="left"/>
      <w:pPr>
        <w:tabs>
          <w:tab w:val="num" w:pos="1440"/>
        </w:tabs>
        <w:ind w:left="1440" w:hanging="360"/>
      </w:pPr>
    </w:lvl>
    <w:lvl w:ilvl="2" w:tplc="2D9C1082" w:tentative="1">
      <w:start w:val="1"/>
      <w:numFmt w:val="decimal"/>
      <w:lvlText w:val="%3."/>
      <w:lvlJc w:val="left"/>
      <w:pPr>
        <w:tabs>
          <w:tab w:val="num" w:pos="2160"/>
        </w:tabs>
        <w:ind w:left="2160" w:hanging="360"/>
      </w:pPr>
    </w:lvl>
    <w:lvl w:ilvl="3" w:tplc="AFEC7E9E" w:tentative="1">
      <w:start w:val="1"/>
      <w:numFmt w:val="decimal"/>
      <w:lvlText w:val="%4."/>
      <w:lvlJc w:val="left"/>
      <w:pPr>
        <w:tabs>
          <w:tab w:val="num" w:pos="2880"/>
        </w:tabs>
        <w:ind w:left="2880" w:hanging="360"/>
      </w:pPr>
    </w:lvl>
    <w:lvl w:ilvl="4" w:tplc="F09E5EA6" w:tentative="1">
      <w:start w:val="1"/>
      <w:numFmt w:val="decimal"/>
      <w:lvlText w:val="%5."/>
      <w:lvlJc w:val="left"/>
      <w:pPr>
        <w:tabs>
          <w:tab w:val="num" w:pos="3600"/>
        </w:tabs>
        <w:ind w:left="3600" w:hanging="360"/>
      </w:pPr>
    </w:lvl>
    <w:lvl w:ilvl="5" w:tplc="8DDE2194" w:tentative="1">
      <w:start w:val="1"/>
      <w:numFmt w:val="decimal"/>
      <w:lvlText w:val="%6."/>
      <w:lvlJc w:val="left"/>
      <w:pPr>
        <w:tabs>
          <w:tab w:val="num" w:pos="4320"/>
        </w:tabs>
        <w:ind w:left="4320" w:hanging="360"/>
      </w:pPr>
    </w:lvl>
    <w:lvl w:ilvl="6" w:tplc="95B85D88" w:tentative="1">
      <w:start w:val="1"/>
      <w:numFmt w:val="decimal"/>
      <w:lvlText w:val="%7."/>
      <w:lvlJc w:val="left"/>
      <w:pPr>
        <w:tabs>
          <w:tab w:val="num" w:pos="5040"/>
        </w:tabs>
        <w:ind w:left="5040" w:hanging="360"/>
      </w:pPr>
    </w:lvl>
    <w:lvl w:ilvl="7" w:tplc="A5E2449C" w:tentative="1">
      <w:start w:val="1"/>
      <w:numFmt w:val="decimal"/>
      <w:lvlText w:val="%8."/>
      <w:lvlJc w:val="left"/>
      <w:pPr>
        <w:tabs>
          <w:tab w:val="num" w:pos="5760"/>
        </w:tabs>
        <w:ind w:left="5760" w:hanging="360"/>
      </w:pPr>
    </w:lvl>
    <w:lvl w:ilvl="8" w:tplc="657A52A4" w:tentative="1">
      <w:start w:val="1"/>
      <w:numFmt w:val="decimal"/>
      <w:lvlText w:val="%9."/>
      <w:lvlJc w:val="left"/>
      <w:pPr>
        <w:tabs>
          <w:tab w:val="num" w:pos="6480"/>
        </w:tabs>
        <w:ind w:left="6480" w:hanging="360"/>
      </w:pPr>
    </w:lvl>
  </w:abstractNum>
  <w:abstractNum w:abstractNumId="25" w15:restartNumberingAfterBreak="0">
    <w:nsid w:val="52E734FA"/>
    <w:multiLevelType w:val="hybridMultilevel"/>
    <w:tmpl w:val="1B20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A3795"/>
    <w:multiLevelType w:val="hybridMultilevel"/>
    <w:tmpl w:val="23C22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CB2469"/>
    <w:multiLevelType w:val="hybridMultilevel"/>
    <w:tmpl w:val="1FD8E8F2"/>
    <w:lvl w:ilvl="0" w:tplc="1F08E2B2">
      <w:start w:val="1"/>
      <w:numFmt w:val="bullet"/>
      <w:lvlText w:val=""/>
      <w:lvlJc w:val="left"/>
      <w:pPr>
        <w:tabs>
          <w:tab w:val="num" w:pos="720"/>
        </w:tabs>
        <w:ind w:left="720" w:hanging="360"/>
      </w:pPr>
      <w:rPr>
        <w:rFonts w:ascii="Wingdings" w:hAnsi="Wingdings" w:hint="default"/>
        <w:sz w:val="20"/>
      </w:rPr>
    </w:lvl>
    <w:lvl w:ilvl="1" w:tplc="65920E2E" w:tentative="1">
      <w:start w:val="1"/>
      <w:numFmt w:val="bullet"/>
      <w:lvlText w:val=""/>
      <w:lvlJc w:val="left"/>
      <w:pPr>
        <w:tabs>
          <w:tab w:val="num" w:pos="1440"/>
        </w:tabs>
        <w:ind w:left="1440" w:hanging="360"/>
      </w:pPr>
      <w:rPr>
        <w:rFonts w:ascii="Wingdings" w:hAnsi="Wingdings" w:hint="default"/>
        <w:sz w:val="20"/>
      </w:rPr>
    </w:lvl>
    <w:lvl w:ilvl="2" w:tplc="5BCC3E9C" w:tentative="1">
      <w:start w:val="1"/>
      <w:numFmt w:val="bullet"/>
      <w:lvlText w:val=""/>
      <w:lvlJc w:val="left"/>
      <w:pPr>
        <w:tabs>
          <w:tab w:val="num" w:pos="2160"/>
        </w:tabs>
        <w:ind w:left="2160" w:hanging="360"/>
      </w:pPr>
      <w:rPr>
        <w:rFonts w:ascii="Wingdings" w:hAnsi="Wingdings" w:hint="default"/>
        <w:sz w:val="20"/>
      </w:rPr>
    </w:lvl>
    <w:lvl w:ilvl="3" w:tplc="55341F02" w:tentative="1">
      <w:start w:val="1"/>
      <w:numFmt w:val="bullet"/>
      <w:lvlText w:val=""/>
      <w:lvlJc w:val="left"/>
      <w:pPr>
        <w:tabs>
          <w:tab w:val="num" w:pos="2880"/>
        </w:tabs>
        <w:ind w:left="2880" w:hanging="360"/>
      </w:pPr>
      <w:rPr>
        <w:rFonts w:ascii="Wingdings" w:hAnsi="Wingdings" w:hint="default"/>
        <w:sz w:val="20"/>
      </w:rPr>
    </w:lvl>
    <w:lvl w:ilvl="4" w:tplc="12A0E928" w:tentative="1">
      <w:start w:val="1"/>
      <w:numFmt w:val="bullet"/>
      <w:lvlText w:val=""/>
      <w:lvlJc w:val="left"/>
      <w:pPr>
        <w:tabs>
          <w:tab w:val="num" w:pos="3600"/>
        </w:tabs>
        <w:ind w:left="3600" w:hanging="360"/>
      </w:pPr>
      <w:rPr>
        <w:rFonts w:ascii="Wingdings" w:hAnsi="Wingdings" w:hint="default"/>
        <w:sz w:val="20"/>
      </w:rPr>
    </w:lvl>
    <w:lvl w:ilvl="5" w:tplc="44E44680" w:tentative="1">
      <w:start w:val="1"/>
      <w:numFmt w:val="bullet"/>
      <w:lvlText w:val=""/>
      <w:lvlJc w:val="left"/>
      <w:pPr>
        <w:tabs>
          <w:tab w:val="num" w:pos="4320"/>
        </w:tabs>
        <w:ind w:left="4320" w:hanging="360"/>
      </w:pPr>
      <w:rPr>
        <w:rFonts w:ascii="Wingdings" w:hAnsi="Wingdings" w:hint="default"/>
        <w:sz w:val="20"/>
      </w:rPr>
    </w:lvl>
    <w:lvl w:ilvl="6" w:tplc="F3DCE24A" w:tentative="1">
      <w:start w:val="1"/>
      <w:numFmt w:val="bullet"/>
      <w:lvlText w:val=""/>
      <w:lvlJc w:val="left"/>
      <w:pPr>
        <w:tabs>
          <w:tab w:val="num" w:pos="5040"/>
        </w:tabs>
        <w:ind w:left="5040" w:hanging="360"/>
      </w:pPr>
      <w:rPr>
        <w:rFonts w:ascii="Wingdings" w:hAnsi="Wingdings" w:hint="default"/>
        <w:sz w:val="20"/>
      </w:rPr>
    </w:lvl>
    <w:lvl w:ilvl="7" w:tplc="C466258E" w:tentative="1">
      <w:start w:val="1"/>
      <w:numFmt w:val="bullet"/>
      <w:lvlText w:val=""/>
      <w:lvlJc w:val="left"/>
      <w:pPr>
        <w:tabs>
          <w:tab w:val="num" w:pos="5760"/>
        </w:tabs>
        <w:ind w:left="5760" w:hanging="360"/>
      </w:pPr>
      <w:rPr>
        <w:rFonts w:ascii="Wingdings" w:hAnsi="Wingdings" w:hint="default"/>
        <w:sz w:val="20"/>
      </w:rPr>
    </w:lvl>
    <w:lvl w:ilvl="8" w:tplc="19EE26B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142EB3"/>
    <w:multiLevelType w:val="hybridMultilevel"/>
    <w:tmpl w:val="9F7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41AA6"/>
    <w:multiLevelType w:val="hybridMultilevel"/>
    <w:tmpl w:val="1DA0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5C3C1B"/>
    <w:multiLevelType w:val="hybridMultilevel"/>
    <w:tmpl w:val="50984CF4"/>
    <w:lvl w:ilvl="0" w:tplc="B478159E">
      <w:start w:val="1"/>
      <w:numFmt w:val="bullet"/>
      <w:lvlText w:val=""/>
      <w:lvlJc w:val="left"/>
      <w:pPr>
        <w:tabs>
          <w:tab w:val="num" w:pos="720"/>
        </w:tabs>
        <w:ind w:left="720" w:hanging="360"/>
      </w:pPr>
      <w:rPr>
        <w:rFonts w:ascii="Wingdings" w:hAnsi="Wingdings" w:hint="default"/>
      </w:rPr>
    </w:lvl>
    <w:lvl w:ilvl="1" w:tplc="9F343272">
      <w:start w:val="146"/>
      <w:numFmt w:val="bullet"/>
      <w:lvlText w:val=""/>
      <w:lvlJc w:val="left"/>
      <w:pPr>
        <w:tabs>
          <w:tab w:val="num" w:pos="1440"/>
        </w:tabs>
        <w:ind w:left="1440" w:hanging="360"/>
      </w:pPr>
      <w:rPr>
        <w:rFonts w:ascii="Wingdings" w:hAnsi="Wingdings" w:hint="default"/>
      </w:rPr>
    </w:lvl>
    <w:lvl w:ilvl="2" w:tplc="A9629386" w:tentative="1">
      <w:start w:val="1"/>
      <w:numFmt w:val="bullet"/>
      <w:lvlText w:val=""/>
      <w:lvlJc w:val="left"/>
      <w:pPr>
        <w:tabs>
          <w:tab w:val="num" w:pos="2160"/>
        </w:tabs>
        <w:ind w:left="2160" w:hanging="360"/>
      </w:pPr>
      <w:rPr>
        <w:rFonts w:ascii="Wingdings" w:hAnsi="Wingdings" w:hint="default"/>
      </w:rPr>
    </w:lvl>
    <w:lvl w:ilvl="3" w:tplc="F25A1266" w:tentative="1">
      <w:start w:val="1"/>
      <w:numFmt w:val="bullet"/>
      <w:lvlText w:val=""/>
      <w:lvlJc w:val="left"/>
      <w:pPr>
        <w:tabs>
          <w:tab w:val="num" w:pos="2880"/>
        </w:tabs>
        <w:ind w:left="2880" w:hanging="360"/>
      </w:pPr>
      <w:rPr>
        <w:rFonts w:ascii="Wingdings" w:hAnsi="Wingdings" w:hint="default"/>
      </w:rPr>
    </w:lvl>
    <w:lvl w:ilvl="4" w:tplc="12102FEE" w:tentative="1">
      <w:start w:val="1"/>
      <w:numFmt w:val="bullet"/>
      <w:lvlText w:val=""/>
      <w:lvlJc w:val="left"/>
      <w:pPr>
        <w:tabs>
          <w:tab w:val="num" w:pos="3600"/>
        </w:tabs>
        <w:ind w:left="3600" w:hanging="360"/>
      </w:pPr>
      <w:rPr>
        <w:rFonts w:ascii="Wingdings" w:hAnsi="Wingdings" w:hint="default"/>
      </w:rPr>
    </w:lvl>
    <w:lvl w:ilvl="5" w:tplc="2D52E930" w:tentative="1">
      <w:start w:val="1"/>
      <w:numFmt w:val="bullet"/>
      <w:lvlText w:val=""/>
      <w:lvlJc w:val="left"/>
      <w:pPr>
        <w:tabs>
          <w:tab w:val="num" w:pos="4320"/>
        </w:tabs>
        <w:ind w:left="4320" w:hanging="360"/>
      </w:pPr>
      <w:rPr>
        <w:rFonts w:ascii="Wingdings" w:hAnsi="Wingdings" w:hint="default"/>
      </w:rPr>
    </w:lvl>
    <w:lvl w:ilvl="6" w:tplc="8FF04EC2" w:tentative="1">
      <w:start w:val="1"/>
      <w:numFmt w:val="bullet"/>
      <w:lvlText w:val=""/>
      <w:lvlJc w:val="left"/>
      <w:pPr>
        <w:tabs>
          <w:tab w:val="num" w:pos="5040"/>
        </w:tabs>
        <w:ind w:left="5040" w:hanging="360"/>
      </w:pPr>
      <w:rPr>
        <w:rFonts w:ascii="Wingdings" w:hAnsi="Wingdings" w:hint="default"/>
      </w:rPr>
    </w:lvl>
    <w:lvl w:ilvl="7" w:tplc="C8F629E2" w:tentative="1">
      <w:start w:val="1"/>
      <w:numFmt w:val="bullet"/>
      <w:lvlText w:val=""/>
      <w:lvlJc w:val="left"/>
      <w:pPr>
        <w:tabs>
          <w:tab w:val="num" w:pos="5760"/>
        </w:tabs>
        <w:ind w:left="5760" w:hanging="360"/>
      </w:pPr>
      <w:rPr>
        <w:rFonts w:ascii="Wingdings" w:hAnsi="Wingdings" w:hint="default"/>
      </w:rPr>
    </w:lvl>
    <w:lvl w:ilvl="8" w:tplc="0ACEDB6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DF1E60"/>
    <w:multiLevelType w:val="hybridMultilevel"/>
    <w:tmpl w:val="51023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422EFB"/>
    <w:multiLevelType w:val="hybridMultilevel"/>
    <w:tmpl w:val="285C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8A5F45"/>
    <w:multiLevelType w:val="hybridMultilevel"/>
    <w:tmpl w:val="5F908692"/>
    <w:lvl w:ilvl="0" w:tplc="34B6AABA">
      <w:start w:val="1"/>
      <w:numFmt w:val="bullet"/>
      <w:lvlText w:val=""/>
      <w:lvlJc w:val="left"/>
      <w:pPr>
        <w:tabs>
          <w:tab w:val="num" w:pos="720"/>
        </w:tabs>
        <w:ind w:left="720" w:hanging="360"/>
      </w:pPr>
      <w:rPr>
        <w:rFonts w:ascii="Symbol" w:hAnsi="Symbol" w:hint="default"/>
        <w:sz w:val="20"/>
      </w:rPr>
    </w:lvl>
    <w:lvl w:ilvl="1" w:tplc="1A9E6BB6">
      <w:start w:val="1"/>
      <w:numFmt w:val="bullet"/>
      <w:lvlText w:val="o"/>
      <w:lvlJc w:val="left"/>
      <w:pPr>
        <w:tabs>
          <w:tab w:val="num" w:pos="1440"/>
        </w:tabs>
        <w:ind w:left="1440" w:hanging="360"/>
      </w:pPr>
      <w:rPr>
        <w:rFonts w:ascii="Courier New" w:hAnsi="Courier New" w:hint="default"/>
        <w:sz w:val="20"/>
      </w:rPr>
    </w:lvl>
    <w:lvl w:ilvl="2" w:tplc="8FB6C988" w:tentative="1">
      <w:start w:val="1"/>
      <w:numFmt w:val="bullet"/>
      <w:lvlText w:val=""/>
      <w:lvlJc w:val="left"/>
      <w:pPr>
        <w:tabs>
          <w:tab w:val="num" w:pos="2160"/>
        </w:tabs>
        <w:ind w:left="2160" w:hanging="360"/>
      </w:pPr>
      <w:rPr>
        <w:rFonts w:ascii="Wingdings" w:hAnsi="Wingdings" w:hint="default"/>
        <w:sz w:val="20"/>
      </w:rPr>
    </w:lvl>
    <w:lvl w:ilvl="3" w:tplc="E8BAEED6" w:tentative="1">
      <w:start w:val="1"/>
      <w:numFmt w:val="bullet"/>
      <w:lvlText w:val=""/>
      <w:lvlJc w:val="left"/>
      <w:pPr>
        <w:tabs>
          <w:tab w:val="num" w:pos="2880"/>
        </w:tabs>
        <w:ind w:left="2880" w:hanging="360"/>
      </w:pPr>
      <w:rPr>
        <w:rFonts w:ascii="Wingdings" w:hAnsi="Wingdings" w:hint="default"/>
        <w:sz w:val="20"/>
      </w:rPr>
    </w:lvl>
    <w:lvl w:ilvl="4" w:tplc="3D58A43E" w:tentative="1">
      <w:start w:val="1"/>
      <w:numFmt w:val="bullet"/>
      <w:lvlText w:val=""/>
      <w:lvlJc w:val="left"/>
      <w:pPr>
        <w:tabs>
          <w:tab w:val="num" w:pos="3600"/>
        </w:tabs>
        <w:ind w:left="3600" w:hanging="360"/>
      </w:pPr>
      <w:rPr>
        <w:rFonts w:ascii="Wingdings" w:hAnsi="Wingdings" w:hint="default"/>
        <w:sz w:val="20"/>
      </w:rPr>
    </w:lvl>
    <w:lvl w:ilvl="5" w:tplc="45FAD558" w:tentative="1">
      <w:start w:val="1"/>
      <w:numFmt w:val="bullet"/>
      <w:lvlText w:val=""/>
      <w:lvlJc w:val="left"/>
      <w:pPr>
        <w:tabs>
          <w:tab w:val="num" w:pos="4320"/>
        </w:tabs>
        <w:ind w:left="4320" w:hanging="360"/>
      </w:pPr>
      <w:rPr>
        <w:rFonts w:ascii="Wingdings" w:hAnsi="Wingdings" w:hint="default"/>
        <w:sz w:val="20"/>
      </w:rPr>
    </w:lvl>
    <w:lvl w:ilvl="6" w:tplc="082A9880" w:tentative="1">
      <w:start w:val="1"/>
      <w:numFmt w:val="bullet"/>
      <w:lvlText w:val=""/>
      <w:lvlJc w:val="left"/>
      <w:pPr>
        <w:tabs>
          <w:tab w:val="num" w:pos="5040"/>
        </w:tabs>
        <w:ind w:left="5040" w:hanging="360"/>
      </w:pPr>
      <w:rPr>
        <w:rFonts w:ascii="Wingdings" w:hAnsi="Wingdings" w:hint="default"/>
        <w:sz w:val="20"/>
      </w:rPr>
    </w:lvl>
    <w:lvl w:ilvl="7" w:tplc="F774D2D6" w:tentative="1">
      <w:start w:val="1"/>
      <w:numFmt w:val="bullet"/>
      <w:lvlText w:val=""/>
      <w:lvlJc w:val="left"/>
      <w:pPr>
        <w:tabs>
          <w:tab w:val="num" w:pos="5760"/>
        </w:tabs>
        <w:ind w:left="5760" w:hanging="360"/>
      </w:pPr>
      <w:rPr>
        <w:rFonts w:ascii="Wingdings" w:hAnsi="Wingdings" w:hint="default"/>
        <w:sz w:val="20"/>
      </w:rPr>
    </w:lvl>
    <w:lvl w:ilvl="8" w:tplc="064CF0FA"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6232F1"/>
    <w:multiLevelType w:val="hybridMultilevel"/>
    <w:tmpl w:val="146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E53FA2"/>
    <w:multiLevelType w:val="hybridMultilevel"/>
    <w:tmpl w:val="51023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FE6A4D"/>
    <w:multiLevelType w:val="hybridMultilevel"/>
    <w:tmpl w:val="D7B4B26E"/>
    <w:lvl w:ilvl="0" w:tplc="B7CA4B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67E09"/>
    <w:multiLevelType w:val="hybridMultilevel"/>
    <w:tmpl w:val="FAC4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ED20FA"/>
    <w:multiLevelType w:val="hybridMultilevel"/>
    <w:tmpl w:val="A128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4"/>
  </w:num>
  <w:num w:numId="3">
    <w:abstractNumId w:val="3"/>
  </w:num>
  <w:num w:numId="4">
    <w:abstractNumId w:val="15"/>
  </w:num>
  <w:num w:numId="5">
    <w:abstractNumId w:val="33"/>
  </w:num>
  <w:num w:numId="6">
    <w:abstractNumId w:val="6"/>
  </w:num>
  <w:num w:numId="7">
    <w:abstractNumId w:val="29"/>
  </w:num>
  <w:num w:numId="8">
    <w:abstractNumId w:val="16"/>
  </w:num>
  <w:num w:numId="9">
    <w:abstractNumId w:val="37"/>
  </w:num>
  <w:num w:numId="10">
    <w:abstractNumId w:val="35"/>
  </w:num>
  <w:num w:numId="11">
    <w:abstractNumId w:val="31"/>
  </w:num>
  <w:num w:numId="12">
    <w:abstractNumId w:val="38"/>
  </w:num>
  <w:num w:numId="13">
    <w:abstractNumId w:val="17"/>
  </w:num>
  <w:num w:numId="14">
    <w:abstractNumId w:val="9"/>
  </w:num>
  <w:num w:numId="15">
    <w:abstractNumId w:val="7"/>
  </w:num>
  <w:num w:numId="16">
    <w:abstractNumId w:val="8"/>
  </w:num>
  <w:num w:numId="17">
    <w:abstractNumId w:val="36"/>
  </w:num>
  <w:num w:numId="18">
    <w:abstractNumId w:val="10"/>
  </w:num>
  <w:num w:numId="19">
    <w:abstractNumId w:val="26"/>
  </w:num>
  <w:num w:numId="20">
    <w:abstractNumId w:val="25"/>
  </w:num>
  <w:num w:numId="21">
    <w:abstractNumId w:val="1"/>
  </w:num>
  <w:num w:numId="22">
    <w:abstractNumId w:val="12"/>
  </w:num>
  <w:num w:numId="23">
    <w:abstractNumId w:val="27"/>
  </w:num>
  <w:num w:numId="24">
    <w:abstractNumId w:val="20"/>
  </w:num>
  <w:num w:numId="25">
    <w:abstractNumId w:val="0"/>
  </w:num>
  <w:num w:numId="26">
    <w:abstractNumId w:val="28"/>
  </w:num>
  <w:num w:numId="27">
    <w:abstractNumId w:val="18"/>
  </w:num>
  <w:num w:numId="28">
    <w:abstractNumId w:val="14"/>
  </w:num>
  <w:num w:numId="29">
    <w:abstractNumId w:val="4"/>
  </w:num>
  <w:num w:numId="30">
    <w:abstractNumId w:val="30"/>
  </w:num>
  <w:num w:numId="31">
    <w:abstractNumId w:val="19"/>
  </w:num>
  <w:num w:numId="32">
    <w:abstractNumId w:val="21"/>
  </w:num>
  <w:num w:numId="33">
    <w:abstractNumId w:val="23"/>
  </w:num>
  <w:num w:numId="34">
    <w:abstractNumId w:val="13"/>
  </w:num>
  <w:num w:numId="35">
    <w:abstractNumId w:val="32"/>
  </w:num>
  <w:num w:numId="36">
    <w:abstractNumId w:val="22"/>
  </w:num>
  <w:num w:numId="37">
    <w:abstractNumId w:val="24"/>
  </w:num>
  <w:num w:numId="38">
    <w:abstractNumId w:val="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63"/>
    <w:rsid w:val="00000D58"/>
    <w:rsid w:val="0000146D"/>
    <w:rsid w:val="00001F2D"/>
    <w:rsid w:val="000062AD"/>
    <w:rsid w:val="00013527"/>
    <w:rsid w:val="00013E46"/>
    <w:rsid w:val="000140A9"/>
    <w:rsid w:val="000148B5"/>
    <w:rsid w:val="00021763"/>
    <w:rsid w:val="00022298"/>
    <w:rsid w:val="000227F2"/>
    <w:rsid w:val="00024074"/>
    <w:rsid w:val="00024D57"/>
    <w:rsid w:val="0002741C"/>
    <w:rsid w:val="0003302B"/>
    <w:rsid w:val="000343CA"/>
    <w:rsid w:val="00035D8F"/>
    <w:rsid w:val="00035DCA"/>
    <w:rsid w:val="00035DE6"/>
    <w:rsid w:val="0003617F"/>
    <w:rsid w:val="00037558"/>
    <w:rsid w:val="00041B26"/>
    <w:rsid w:val="0004400A"/>
    <w:rsid w:val="0004579C"/>
    <w:rsid w:val="00051CF8"/>
    <w:rsid w:val="00052B82"/>
    <w:rsid w:val="00055FB5"/>
    <w:rsid w:val="0005622C"/>
    <w:rsid w:val="0006280F"/>
    <w:rsid w:val="00064DC1"/>
    <w:rsid w:val="00064E36"/>
    <w:rsid w:val="00066195"/>
    <w:rsid w:val="00067DE2"/>
    <w:rsid w:val="00071DAC"/>
    <w:rsid w:val="000722EA"/>
    <w:rsid w:val="0007312A"/>
    <w:rsid w:val="000735CC"/>
    <w:rsid w:val="00073D26"/>
    <w:rsid w:val="00074315"/>
    <w:rsid w:val="00075810"/>
    <w:rsid w:val="00077057"/>
    <w:rsid w:val="00080CFD"/>
    <w:rsid w:val="000820D0"/>
    <w:rsid w:val="000847E9"/>
    <w:rsid w:val="00085F11"/>
    <w:rsid w:val="00086B25"/>
    <w:rsid w:val="00087811"/>
    <w:rsid w:val="000A6FB0"/>
    <w:rsid w:val="000B06B7"/>
    <w:rsid w:val="000B1A48"/>
    <w:rsid w:val="000B7266"/>
    <w:rsid w:val="000C0FF0"/>
    <w:rsid w:val="000C128C"/>
    <w:rsid w:val="000C1389"/>
    <w:rsid w:val="000C4A72"/>
    <w:rsid w:val="000C6944"/>
    <w:rsid w:val="000C6DC0"/>
    <w:rsid w:val="000D1129"/>
    <w:rsid w:val="000D17FB"/>
    <w:rsid w:val="000D4B99"/>
    <w:rsid w:val="000D55C2"/>
    <w:rsid w:val="000D57E9"/>
    <w:rsid w:val="000E0CE3"/>
    <w:rsid w:val="000E144C"/>
    <w:rsid w:val="000E281E"/>
    <w:rsid w:val="000F0CC6"/>
    <w:rsid w:val="000F1EC9"/>
    <w:rsid w:val="000F3974"/>
    <w:rsid w:val="000F3DBE"/>
    <w:rsid w:val="000F434D"/>
    <w:rsid w:val="000F5755"/>
    <w:rsid w:val="0010022F"/>
    <w:rsid w:val="001004B5"/>
    <w:rsid w:val="001006BB"/>
    <w:rsid w:val="00104E7F"/>
    <w:rsid w:val="00105025"/>
    <w:rsid w:val="001128B4"/>
    <w:rsid w:val="00115017"/>
    <w:rsid w:val="001162D2"/>
    <w:rsid w:val="00123ED2"/>
    <w:rsid w:val="0012468A"/>
    <w:rsid w:val="00125407"/>
    <w:rsid w:val="00125653"/>
    <w:rsid w:val="00126483"/>
    <w:rsid w:val="001264E5"/>
    <w:rsid w:val="00132225"/>
    <w:rsid w:val="001329C2"/>
    <w:rsid w:val="00133945"/>
    <w:rsid w:val="00134D42"/>
    <w:rsid w:val="00137FDA"/>
    <w:rsid w:val="00144155"/>
    <w:rsid w:val="001456B2"/>
    <w:rsid w:val="00145E99"/>
    <w:rsid w:val="00147384"/>
    <w:rsid w:val="00151D13"/>
    <w:rsid w:val="00154D2D"/>
    <w:rsid w:val="00157378"/>
    <w:rsid w:val="00163C53"/>
    <w:rsid w:val="00164E53"/>
    <w:rsid w:val="001659F1"/>
    <w:rsid w:val="00166CE1"/>
    <w:rsid w:val="00167F63"/>
    <w:rsid w:val="001702B5"/>
    <w:rsid w:val="0017099B"/>
    <w:rsid w:val="00170A16"/>
    <w:rsid w:val="00170DC8"/>
    <w:rsid w:val="00176401"/>
    <w:rsid w:val="001834A5"/>
    <w:rsid w:val="00192E6A"/>
    <w:rsid w:val="0019343A"/>
    <w:rsid w:val="00194915"/>
    <w:rsid w:val="001A0A68"/>
    <w:rsid w:val="001A0B6E"/>
    <w:rsid w:val="001A3BB8"/>
    <w:rsid w:val="001A3E53"/>
    <w:rsid w:val="001A5E33"/>
    <w:rsid w:val="001B1784"/>
    <w:rsid w:val="001B218D"/>
    <w:rsid w:val="001B4197"/>
    <w:rsid w:val="001B4515"/>
    <w:rsid w:val="001B5F20"/>
    <w:rsid w:val="001B6806"/>
    <w:rsid w:val="001B6954"/>
    <w:rsid w:val="001B6FE5"/>
    <w:rsid w:val="001B7FEA"/>
    <w:rsid w:val="001C01F2"/>
    <w:rsid w:val="001C0792"/>
    <w:rsid w:val="001C0E69"/>
    <w:rsid w:val="001C7115"/>
    <w:rsid w:val="001C7E6D"/>
    <w:rsid w:val="001D1588"/>
    <w:rsid w:val="001D1924"/>
    <w:rsid w:val="001D3201"/>
    <w:rsid w:val="001D4258"/>
    <w:rsid w:val="001D5670"/>
    <w:rsid w:val="001D63F7"/>
    <w:rsid w:val="001D79E1"/>
    <w:rsid w:val="001E05D9"/>
    <w:rsid w:val="001E0CE8"/>
    <w:rsid w:val="001E1E58"/>
    <w:rsid w:val="001E2FE6"/>
    <w:rsid w:val="001E5ED9"/>
    <w:rsid w:val="001E63F0"/>
    <w:rsid w:val="001F0C21"/>
    <w:rsid w:val="001F1FE6"/>
    <w:rsid w:val="001F2BDC"/>
    <w:rsid w:val="001F372E"/>
    <w:rsid w:val="001F3ECF"/>
    <w:rsid w:val="001F6F3A"/>
    <w:rsid w:val="001F7DFE"/>
    <w:rsid w:val="001F7F15"/>
    <w:rsid w:val="00200460"/>
    <w:rsid w:val="002051AA"/>
    <w:rsid w:val="002056FF"/>
    <w:rsid w:val="00205A9F"/>
    <w:rsid w:val="00216000"/>
    <w:rsid w:val="00216531"/>
    <w:rsid w:val="0021709F"/>
    <w:rsid w:val="002172B1"/>
    <w:rsid w:val="00224827"/>
    <w:rsid w:val="00227E94"/>
    <w:rsid w:val="00230030"/>
    <w:rsid w:val="0023077B"/>
    <w:rsid w:val="00230E66"/>
    <w:rsid w:val="00231BFC"/>
    <w:rsid w:val="00237582"/>
    <w:rsid w:val="00237A6F"/>
    <w:rsid w:val="00242176"/>
    <w:rsid w:val="0024218B"/>
    <w:rsid w:val="0024220C"/>
    <w:rsid w:val="002538E3"/>
    <w:rsid w:val="002553A4"/>
    <w:rsid w:val="0025746A"/>
    <w:rsid w:val="0025783D"/>
    <w:rsid w:val="002628A7"/>
    <w:rsid w:val="0026499E"/>
    <w:rsid w:val="00273783"/>
    <w:rsid w:val="00273F1C"/>
    <w:rsid w:val="00275C2F"/>
    <w:rsid w:val="002761C4"/>
    <w:rsid w:val="002817B7"/>
    <w:rsid w:val="00284F86"/>
    <w:rsid w:val="00286F7C"/>
    <w:rsid w:val="00287E66"/>
    <w:rsid w:val="0029029A"/>
    <w:rsid w:val="00292227"/>
    <w:rsid w:val="002939C8"/>
    <w:rsid w:val="00295C4E"/>
    <w:rsid w:val="00296F59"/>
    <w:rsid w:val="002A0055"/>
    <w:rsid w:val="002A1858"/>
    <w:rsid w:val="002A303B"/>
    <w:rsid w:val="002A40FD"/>
    <w:rsid w:val="002A4526"/>
    <w:rsid w:val="002A7D14"/>
    <w:rsid w:val="002B4304"/>
    <w:rsid w:val="002B4C5B"/>
    <w:rsid w:val="002B58B7"/>
    <w:rsid w:val="002C3142"/>
    <w:rsid w:val="002D2633"/>
    <w:rsid w:val="002D3F0D"/>
    <w:rsid w:val="002D4279"/>
    <w:rsid w:val="002D4DD8"/>
    <w:rsid w:val="002D51BD"/>
    <w:rsid w:val="002D684F"/>
    <w:rsid w:val="002E0C15"/>
    <w:rsid w:val="002E28BC"/>
    <w:rsid w:val="002E3EAB"/>
    <w:rsid w:val="002F0078"/>
    <w:rsid w:val="002F3148"/>
    <w:rsid w:val="002F4D26"/>
    <w:rsid w:val="002F7207"/>
    <w:rsid w:val="002F7AA8"/>
    <w:rsid w:val="00301317"/>
    <w:rsid w:val="003019EE"/>
    <w:rsid w:val="00303200"/>
    <w:rsid w:val="003032A0"/>
    <w:rsid w:val="00304862"/>
    <w:rsid w:val="00304FC1"/>
    <w:rsid w:val="00306A74"/>
    <w:rsid w:val="00306D9C"/>
    <w:rsid w:val="00311020"/>
    <w:rsid w:val="0031222E"/>
    <w:rsid w:val="0031320D"/>
    <w:rsid w:val="003139C3"/>
    <w:rsid w:val="00314D32"/>
    <w:rsid w:val="00317F06"/>
    <w:rsid w:val="00322988"/>
    <w:rsid w:val="0032333C"/>
    <w:rsid w:val="00332B3A"/>
    <w:rsid w:val="00336F94"/>
    <w:rsid w:val="003446EA"/>
    <w:rsid w:val="00346A3C"/>
    <w:rsid w:val="003473B8"/>
    <w:rsid w:val="003476F2"/>
    <w:rsid w:val="00347E83"/>
    <w:rsid w:val="00356B30"/>
    <w:rsid w:val="003570E0"/>
    <w:rsid w:val="0035741A"/>
    <w:rsid w:val="003578CA"/>
    <w:rsid w:val="00360819"/>
    <w:rsid w:val="003608AD"/>
    <w:rsid w:val="003636C9"/>
    <w:rsid w:val="003647C2"/>
    <w:rsid w:val="0036607E"/>
    <w:rsid w:val="003702DF"/>
    <w:rsid w:val="003719B2"/>
    <w:rsid w:val="0037337C"/>
    <w:rsid w:val="0037364A"/>
    <w:rsid w:val="0037650C"/>
    <w:rsid w:val="00384468"/>
    <w:rsid w:val="00390968"/>
    <w:rsid w:val="00390AE8"/>
    <w:rsid w:val="00391AAB"/>
    <w:rsid w:val="00393431"/>
    <w:rsid w:val="00394F61"/>
    <w:rsid w:val="00395AE3"/>
    <w:rsid w:val="00395B1A"/>
    <w:rsid w:val="003A004B"/>
    <w:rsid w:val="003A016B"/>
    <w:rsid w:val="003A4A4A"/>
    <w:rsid w:val="003A565D"/>
    <w:rsid w:val="003A71CB"/>
    <w:rsid w:val="003B0EA9"/>
    <w:rsid w:val="003B1C86"/>
    <w:rsid w:val="003B2033"/>
    <w:rsid w:val="003B380B"/>
    <w:rsid w:val="003B69D5"/>
    <w:rsid w:val="003C33D6"/>
    <w:rsid w:val="003C550B"/>
    <w:rsid w:val="003C7D81"/>
    <w:rsid w:val="003D3785"/>
    <w:rsid w:val="003D42D3"/>
    <w:rsid w:val="003D459F"/>
    <w:rsid w:val="003D61B9"/>
    <w:rsid w:val="003D6398"/>
    <w:rsid w:val="003E4275"/>
    <w:rsid w:val="003E54DE"/>
    <w:rsid w:val="003E56F2"/>
    <w:rsid w:val="003E63D3"/>
    <w:rsid w:val="003E6587"/>
    <w:rsid w:val="003E68DF"/>
    <w:rsid w:val="003E7AF6"/>
    <w:rsid w:val="003F02B3"/>
    <w:rsid w:val="003F048B"/>
    <w:rsid w:val="003F15EA"/>
    <w:rsid w:val="003F4109"/>
    <w:rsid w:val="003F758D"/>
    <w:rsid w:val="00401733"/>
    <w:rsid w:val="00402ABE"/>
    <w:rsid w:val="004030D5"/>
    <w:rsid w:val="004040D5"/>
    <w:rsid w:val="00405AB0"/>
    <w:rsid w:val="004068BD"/>
    <w:rsid w:val="004076C1"/>
    <w:rsid w:val="00407B00"/>
    <w:rsid w:val="00412420"/>
    <w:rsid w:val="004149A6"/>
    <w:rsid w:val="00420E1A"/>
    <w:rsid w:val="00421062"/>
    <w:rsid w:val="00421141"/>
    <w:rsid w:val="0042274D"/>
    <w:rsid w:val="004240F1"/>
    <w:rsid w:val="00426C30"/>
    <w:rsid w:val="00434201"/>
    <w:rsid w:val="00436F2E"/>
    <w:rsid w:val="00436FC0"/>
    <w:rsid w:val="00437A70"/>
    <w:rsid w:val="00443C87"/>
    <w:rsid w:val="0044471B"/>
    <w:rsid w:val="004466CC"/>
    <w:rsid w:val="0044699A"/>
    <w:rsid w:val="0045106B"/>
    <w:rsid w:val="00453B38"/>
    <w:rsid w:val="004541F7"/>
    <w:rsid w:val="004551A9"/>
    <w:rsid w:val="00455297"/>
    <w:rsid w:val="00457118"/>
    <w:rsid w:val="00457DC4"/>
    <w:rsid w:val="00457E9B"/>
    <w:rsid w:val="00461153"/>
    <w:rsid w:val="00463009"/>
    <w:rsid w:val="004729F6"/>
    <w:rsid w:val="004740DD"/>
    <w:rsid w:val="00475F67"/>
    <w:rsid w:val="004769F8"/>
    <w:rsid w:val="00476E48"/>
    <w:rsid w:val="0047725E"/>
    <w:rsid w:val="00482282"/>
    <w:rsid w:val="00483051"/>
    <w:rsid w:val="00484CEF"/>
    <w:rsid w:val="00485012"/>
    <w:rsid w:val="00486C61"/>
    <w:rsid w:val="004A36BC"/>
    <w:rsid w:val="004A502F"/>
    <w:rsid w:val="004A77DC"/>
    <w:rsid w:val="004B10D3"/>
    <w:rsid w:val="004B23AD"/>
    <w:rsid w:val="004B430B"/>
    <w:rsid w:val="004B4921"/>
    <w:rsid w:val="004B4BC2"/>
    <w:rsid w:val="004B5626"/>
    <w:rsid w:val="004B7631"/>
    <w:rsid w:val="004C0468"/>
    <w:rsid w:val="004C0E24"/>
    <w:rsid w:val="004C0E5B"/>
    <w:rsid w:val="004C4736"/>
    <w:rsid w:val="004C52A1"/>
    <w:rsid w:val="004D092D"/>
    <w:rsid w:val="004D0951"/>
    <w:rsid w:val="004D0B8D"/>
    <w:rsid w:val="004D3E40"/>
    <w:rsid w:val="004D4384"/>
    <w:rsid w:val="004E37D8"/>
    <w:rsid w:val="004E4294"/>
    <w:rsid w:val="004E503A"/>
    <w:rsid w:val="004F5D86"/>
    <w:rsid w:val="004F77D2"/>
    <w:rsid w:val="00501521"/>
    <w:rsid w:val="00503E7E"/>
    <w:rsid w:val="00511F73"/>
    <w:rsid w:val="00512C43"/>
    <w:rsid w:val="0051332A"/>
    <w:rsid w:val="00513ABF"/>
    <w:rsid w:val="005168D4"/>
    <w:rsid w:val="00516CE0"/>
    <w:rsid w:val="00516EC8"/>
    <w:rsid w:val="005219E8"/>
    <w:rsid w:val="0052223F"/>
    <w:rsid w:val="00523A43"/>
    <w:rsid w:val="00523F54"/>
    <w:rsid w:val="00525261"/>
    <w:rsid w:val="00530AA8"/>
    <w:rsid w:val="005327A4"/>
    <w:rsid w:val="00535973"/>
    <w:rsid w:val="005373F4"/>
    <w:rsid w:val="005403C5"/>
    <w:rsid w:val="00541C3C"/>
    <w:rsid w:val="005422B8"/>
    <w:rsid w:val="00544360"/>
    <w:rsid w:val="005537A9"/>
    <w:rsid w:val="00553FD6"/>
    <w:rsid w:val="00554BA3"/>
    <w:rsid w:val="0055725A"/>
    <w:rsid w:val="005612AD"/>
    <w:rsid w:val="00562DFB"/>
    <w:rsid w:val="005643FD"/>
    <w:rsid w:val="00564A52"/>
    <w:rsid w:val="00567E57"/>
    <w:rsid w:val="005703B2"/>
    <w:rsid w:val="0057050C"/>
    <w:rsid w:val="0057314C"/>
    <w:rsid w:val="0057677D"/>
    <w:rsid w:val="0057734F"/>
    <w:rsid w:val="005836E1"/>
    <w:rsid w:val="00585039"/>
    <w:rsid w:val="00587679"/>
    <w:rsid w:val="005A0E9F"/>
    <w:rsid w:val="005A3019"/>
    <w:rsid w:val="005A6733"/>
    <w:rsid w:val="005B4AD9"/>
    <w:rsid w:val="005C0D99"/>
    <w:rsid w:val="005C0DC9"/>
    <w:rsid w:val="005C2052"/>
    <w:rsid w:val="005C6935"/>
    <w:rsid w:val="005D3940"/>
    <w:rsid w:val="005D3EFD"/>
    <w:rsid w:val="005D42CF"/>
    <w:rsid w:val="005D5DA4"/>
    <w:rsid w:val="005D7C79"/>
    <w:rsid w:val="005E0BA8"/>
    <w:rsid w:val="005E25BA"/>
    <w:rsid w:val="005E272D"/>
    <w:rsid w:val="005E36E4"/>
    <w:rsid w:val="005E46EC"/>
    <w:rsid w:val="005E4EC1"/>
    <w:rsid w:val="005E508C"/>
    <w:rsid w:val="005E5722"/>
    <w:rsid w:val="005F19CE"/>
    <w:rsid w:val="005F2EB5"/>
    <w:rsid w:val="005F3A57"/>
    <w:rsid w:val="005F4930"/>
    <w:rsid w:val="005F4D22"/>
    <w:rsid w:val="005F51E0"/>
    <w:rsid w:val="005F782E"/>
    <w:rsid w:val="006010CF"/>
    <w:rsid w:val="0060418D"/>
    <w:rsid w:val="0060560D"/>
    <w:rsid w:val="00610DF5"/>
    <w:rsid w:val="00611AFF"/>
    <w:rsid w:val="0062202F"/>
    <w:rsid w:val="006314B7"/>
    <w:rsid w:val="00631651"/>
    <w:rsid w:val="0063181C"/>
    <w:rsid w:val="0063261A"/>
    <w:rsid w:val="00632B79"/>
    <w:rsid w:val="00633D2B"/>
    <w:rsid w:val="0063729F"/>
    <w:rsid w:val="00637A95"/>
    <w:rsid w:val="006416DF"/>
    <w:rsid w:val="00651E84"/>
    <w:rsid w:val="00652731"/>
    <w:rsid w:val="0065277D"/>
    <w:rsid w:val="0065318E"/>
    <w:rsid w:val="0065498D"/>
    <w:rsid w:val="00662780"/>
    <w:rsid w:val="00666364"/>
    <w:rsid w:val="00666C8C"/>
    <w:rsid w:val="006715A8"/>
    <w:rsid w:val="0067251E"/>
    <w:rsid w:val="00672664"/>
    <w:rsid w:val="00673B72"/>
    <w:rsid w:val="00683079"/>
    <w:rsid w:val="006834A4"/>
    <w:rsid w:val="0068563F"/>
    <w:rsid w:val="00685845"/>
    <w:rsid w:val="0069070C"/>
    <w:rsid w:val="006922A6"/>
    <w:rsid w:val="006929EA"/>
    <w:rsid w:val="00695A53"/>
    <w:rsid w:val="00696D79"/>
    <w:rsid w:val="0069743C"/>
    <w:rsid w:val="006A0B08"/>
    <w:rsid w:val="006A1942"/>
    <w:rsid w:val="006A3729"/>
    <w:rsid w:val="006A4C63"/>
    <w:rsid w:val="006A4D67"/>
    <w:rsid w:val="006B0A9D"/>
    <w:rsid w:val="006C257E"/>
    <w:rsid w:val="006C26A5"/>
    <w:rsid w:val="006C4E93"/>
    <w:rsid w:val="006C5C8E"/>
    <w:rsid w:val="006C60FA"/>
    <w:rsid w:val="006C7FB5"/>
    <w:rsid w:val="006D1156"/>
    <w:rsid w:val="006D2B76"/>
    <w:rsid w:val="006D39EA"/>
    <w:rsid w:val="006D3D5A"/>
    <w:rsid w:val="006D74E9"/>
    <w:rsid w:val="006E0FD2"/>
    <w:rsid w:val="006E5FAF"/>
    <w:rsid w:val="006E66B0"/>
    <w:rsid w:val="006E7D6C"/>
    <w:rsid w:val="006F6741"/>
    <w:rsid w:val="00702823"/>
    <w:rsid w:val="007029F2"/>
    <w:rsid w:val="00704D94"/>
    <w:rsid w:val="00706A3A"/>
    <w:rsid w:val="00706BD5"/>
    <w:rsid w:val="0071083A"/>
    <w:rsid w:val="00712FE5"/>
    <w:rsid w:val="00714754"/>
    <w:rsid w:val="00715556"/>
    <w:rsid w:val="00716A07"/>
    <w:rsid w:val="00717A44"/>
    <w:rsid w:val="00722B23"/>
    <w:rsid w:val="0072397B"/>
    <w:rsid w:val="00724FF0"/>
    <w:rsid w:val="0072566D"/>
    <w:rsid w:val="00725F83"/>
    <w:rsid w:val="00726B20"/>
    <w:rsid w:val="00734E12"/>
    <w:rsid w:val="0073545E"/>
    <w:rsid w:val="00737A35"/>
    <w:rsid w:val="007403FC"/>
    <w:rsid w:val="00742BFE"/>
    <w:rsid w:val="00754E32"/>
    <w:rsid w:val="00757069"/>
    <w:rsid w:val="007601D1"/>
    <w:rsid w:val="00760897"/>
    <w:rsid w:val="00761DF4"/>
    <w:rsid w:val="007633CC"/>
    <w:rsid w:val="00763DC1"/>
    <w:rsid w:val="00765CA9"/>
    <w:rsid w:val="00771CD5"/>
    <w:rsid w:val="00771F2D"/>
    <w:rsid w:val="00772099"/>
    <w:rsid w:val="007748E7"/>
    <w:rsid w:val="00777154"/>
    <w:rsid w:val="00786563"/>
    <w:rsid w:val="00793520"/>
    <w:rsid w:val="0079526B"/>
    <w:rsid w:val="007A0554"/>
    <w:rsid w:val="007A0D70"/>
    <w:rsid w:val="007A110B"/>
    <w:rsid w:val="007A1F0A"/>
    <w:rsid w:val="007A3340"/>
    <w:rsid w:val="007A6F8D"/>
    <w:rsid w:val="007A76A5"/>
    <w:rsid w:val="007B351D"/>
    <w:rsid w:val="007B6DE5"/>
    <w:rsid w:val="007C0117"/>
    <w:rsid w:val="007C3B51"/>
    <w:rsid w:val="007C5C0F"/>
    <w:rsid w:val="007C6245"/>
    <w:rsid w:val="007D3E60"/>
    <w:rsid w:val="007D4E28"/>
    <w:rsid w:val="007D5F6E"/>
    <w:rsid w:val="007D6A09"/>
    <w:rsid w:val="007E513B"/>
    <w:rsid w:val="007F0752"/>
    <w:rsid w:val="007F0A7B"/>
    <w:rsid w:val="007F1CA5"/>
    <w:rsid w:val="007F1D01"/>
    <w:rsid w:val="007F60FD"/>
    <w:rsid w:val="007F7483"/>
    <w:rsid w:val="008006B9"/>
    <w:rsid w:val="00800DD3"/>
    <w:rsid w:val="008070A0"/>
    <w:rsid w:val="008149C5"/>
    <w:rsid w:val="00814F73"/>
    <w:rsid w:val="00817B9C"/>
    <w:rsid w:val="00817D0A"/>
    <w:rsid w:val="0082164F"/>
    <w:rsid w:val="00835DE6"/>
    <w:rsid w:val="008365BF"/>
    <w:rsid w:val="008372FB"/>
    <w:rsid w:val="008413C7"/>
    <w:rsid w:val="00841F5C"/>
    <w:rsid w:val="00842256"/>
    <w:rsid w:val="008428F0"/>
    <w:rsid w:val="0084437B"/>
    <w:rsid w:val="008458DB"/>
    <w:rsid w:val="00850478"/>
    <w:rsid w:val="008524A5"/>
    <w:rsid w:val="00855919"/>
    <w:rsid w:val="00855AB6"/>
    <w:rsid w:val="0085615E"/>
    <w:rsid w:val="00856B29"/>
    <w:rsid w:val="00856BBB"/>
    <w:rsid w:val="00861E0D"/>
    <w:rsid w:val="00862754"/>
    <w:rsid w:val="00865D51"/>
    <w:rsid w:val="0087088E"/>
    <w:rsid w:val="00870A16"/>
    <w:rsid w:val="00870A74"/>
    <w:rsid w:val="008744B5"/>
    <w:rsid w:val="0087588A"/>
    <w:rsid w:val="00881A45"/>
    <w:rsid w:val="00882BF5"/>
    <w:rsid w:val="00884022"/>
    <w:rsid w:val="00887002"/>
    <w:rsid w:val="00887BEB"/>
    <w:rsid w:val="00890C5E"/>
    <w:rsid w:val="0089486D"/>
    <w:rsid w:val="00894BC7"/>
    <w:rsid w:val="00896588"/>
    <w:rsid w:val="008A1E55"/>
    <w:rsid w:val="008B3973"/>
    <w:rsid w:val="008B5997"/>
    <w:rsid w:val="008B7E89"/>
    <w:rsid w:val="008C0227"/>
    <w:rsid w:val="008C1DCF"/>
    <w:rsid w:val="008C45A2"/>
    <w:rsid w:val="008C68C2"/>
    <w:rsid w:val="008D0A8A"/>
    <w:rsid w:val="008D1D1C"/>
    <w:rsid w:val="008D460F"/>
    <w:rsid w:val="008E1B68"/>
    <w:rsid w:val="008E5FCD"/>
    <w:rsid w:val="008F0809"/>
    <w:rsid w:val="008F1B12"/>
    <w:rsid w:val="008F252B"/>
    <w:rsid w:val="008F274B"/>
    <w:rsid w:val="008F2F73"/>
    <w:rsid w:val="008F3310"/>
    <w:rsid w:val="008F3585"/>
    <w:rsid w:val="008F4966"/>
    <w:rsid w:val="008F58C2"/>
    <w:rsid w:val="00900902"/>
    <w:rsid w:val="0090572F"/>
    <w:rsid w:val="00905FE1"/>
    <w:rsid w:val="00910BA1"/>
    <w:rsid w:val="00913210"/>
    <w:rsid w:val="00913D11"/>
    <w:rsid w:val="009148B2"/>
    <w:rsid w:val="00914979"/>
    <w:rsid w:val="00914B3B"/>
    <w:rsid w:val="0091544F"/>
    <w:rsid w:val="009244AE"/>
    <w:rsid w:val="00941448"/>
    <w:rsid w:val="00942286"/>
    <w:rsid w:val="00943B77"/>
    <w:rsid w:val="009452D8"/>
    <w:rsid w:val="00946115"/>
    <w:rsid w:val="0095021F"/>
    <w:rsid w:val="00952624"/>
    <w:rsid w:val="00955307"/>
    <w:rsid w:val="009556CB"/>
    <w:rsid w:val="00956074"/>
    <w:rsid w:val="00957552"/>
    <w:rsid w:val="00960AFB"/>
    <w:rsid w:val="0096198B"/>
    <w:rsid w:val="009620B7"/>
    <w:rsid w:val="00965ECC"/>
    <w:rsid w:val="00966A67"/>
    <w:rsid w:val="009756E2"/>
    <w:rsid w:val="009771DA"/>
    <w:rsid w:val="00982BE2"/>
    <w:rsid w:val="009838E6"/>
    <w:rsid w:val="00983B01"/>
    <w:rsid w:val="00983B36"/>
    <w:rsid w:val="00991365"/>
    <w:rsid w:val="00991708"/>
    <w:rsid w:val="009918A3"/>
    <w:rsid w:val="00992042"/>
    <w:rsid w:val="00992E3D"/>
    <w:rsid w:val="009944B1"/>
    <w:rsid w:val="009945EB"/>
    <w:rsid w:val="009955E2"/>
    <w:rsid w:val="00995B93"/>
    <w:rsid w:val="009960C1"/>
    <w:rsid w:val="00996151"/>
    <w:rsid w:val="00996B43"/>
    <w:rsid w:val="009976D9"/>
    <w:rsid w:val="009A0736"/>
    <w:rsid w:val="009A166E"/>
    <w:rsid w:val="009A1D13"/>
    <w:rsid w:val="009A33CC"/>
    <w:rsid w:val="009A3683"/>
    <w:rsid w:val="009A4417"/>
    <w:rsid w:val="009A62D7"/>
    <w:rsid w:val="009B0610"/>
    <w:rsid w:val="009B4DE0"/>
    <w:rsid w:val="009B5F40"/>
    <w:rsid w:val="009C0007"/>
    <w:rsid w:val="009C28C7"/>
    <w:rsid w:val="009C59FE"/>
    <w:rsid w:val="009C5DAD"/>
    <w:rsid w:val="009C6916"/>
    <w:rsid w:val="009D086C"/>
    <w:rsid w:val="009D1CCF"/>
    <w:rsid w:val="009D60C0"/>
    <w:rsid w:val="009E0007"/>
    <w:rsid w:val="009E44B3"/>
    <w:rsid w:val="009E4C85"/>
    <w:rsid w:val="009E5C8B"/>
    <w:rsid w:val="009F07ED"/>
    <w:rsid w:val="009F25D6"/>
    <w:rsid w:val="009F4CF6"/>
    <w:rsid w:val="009F724B"/>
    <w:rsid w:val="00A00200"/>
    <w:rsid w:val="00A006A4"/>
    <w:rsid w:val="00A0070C"/>
    <w:rsid w:val="00A00F69"/>
    <w:rsid w:val="00A02346"/>
    <w:rsid w:val="00A039EC"/>
    <w:rsid w:val="00A05812"/>
    <w:rsid w:val="00A103E0"/>
    <w:rsid w:val="00A1050D"/>
    <w:rsid w:val="00A125E8"/>
    <w:rsid w:val="00A16183"/>
    <w:rsid w:val="00A16DC3"/>
    <w:rsid w:val="00A17D56"/>
    <w:rsid w:val="00A2326A"/>
    <w:rsid w:val="00A23806"/>
    <w:rsid w:val="00A25865"/>
    <w:rsid w:val="00A25B0F"/>
    <w:rsid w:val="00A27CD7"/>
    <w:rsid w:val="00A322DE"/>
    <w:rsid w:val="00A3297E"/>
    <w:rsid w:val="00A32F9F"/>
    <w:rsid w:val="00A3448F"/>
    <w:rsid w:val="00A34F3F"/>
    <w:rsid w:val="00A355AE"/>
    <w:rsid w:val="00A356DF"/>
    <w:rsid w:val="00A41188"/>
    <w:rsid w:val="00A4437B"/>
    <w:rsid w:val="00A44D3B"/>
    <w:rsid w:val="00A45E23"/>
    <w:rsid w:val="00A5278D"/>
    <w:rsid w:val="00A540CE"/>
    <w:rsid w:val="00A5469A"/>
    <w:rsid w:val="00A56068"/>
    <w:rsid w:val="00A603E8"/>
    <w:rsid w:val="00A6078E"/>
    <w:rsid w:val="00A629FA"/>
    <w:rsid w:val="00A66EF2"/>
    <w:rsid w:val="00A70AD5"/>
    <w:rsid w:val="00A726D8"/>
    <w:rsid w:val="00A73401"/>
    <w:rsid w:val="00A76386"/>
    <w:rsid w:val="00A77570"/>
    <w:rsid w:val="00A80B4D"/>
    <w:rsid w:val="00A81C11"/>
    <w:rsid w:val="00A82EEA"/>
    <w:rsid w:val="00A86999"/>
    <w:rsid w:val="00A94FF2"/>
    <w:rsid w:val="00A96C7C"/>
    <w:rsid w:val="00A96F34"/>
    <w:rsid w:val="00A97844"/>
    <w:rsid w:val="00AA6167"/>
    <w:rsid w:val="00AB1CA7"/>
    <w:rsid w:val="00AC032C"/>
    <w:rsid w:val="00AC07B2"/>
    <w:rsid w:val="00AC0BB7"/>
    <w:rsid w:val="00AC2A3D"/>
    <w:rsid w:val="00AD1F3A"/>
    <w:rsid w:val="00AD2DCA"/>
    <w:rsid w:val="00AD361E"/>
    <w:rsid w:val="00AD548B"/>
    <w:rsid w:val="00AD7499"/>
    <w:rsid w:val="00AE1FEF"/>
    <w:rsid w:val="00AE4FDF"/>
    <w:rsid w:val="00AF3AEA"/>
    <w:rsid w:val="00AF750D"/>
    <w:rsid w:val="00B02677"/>
    <w:rsid w:val="00B04F0C"/>
    <w:rsid w:val="00B04FE2"/>
    <w:rsid w:val="00B0581F"/>
    <w:rsid w:val="00B13FA6"/>
    <w:rsid w:val="00B14B9A"/>
    <w:rsid w:val="00B15E6D"/>
    <w:rsid w:val="00B16E30"/>
    <w:rsid w:val="00B21AFC"/>
    <w:rsid w:val="00B2359E"/>
    <w:rsid w:val="00B23CFC"/>
    <w:rsid w:val="00B242A3"/>
    <w:rsid w:val="00B276F6"/>
    <w:rsid w:val="00B30226"/>
    <w:rsid w:val="00B307EE"/>
    <w:rsid w:val="00B321C0"/>
    <w:rsid w:val="00B36EA8"/>
    <w:rsid w:val="00B40F26"/>
    <w:rsid w:val="00B4355A"/>
    <w:rsid w:val="00B44CB9"/>
    <w:rsid w:val="00B4564B"/>
    <w:rsid w:val="00B46202"/>
    <w:rsid w:val="00B4708A"/>
    <w:rsid w:val="00B5217B"/>
    <w:rsid w:val="00B54BC6"/>
    <w:rsid w:val="00B6114A"/>
    <w:rsid w:val="00B65C3C"/>
    <w:rsid w:val="00B667A3"/>
    <w:rsid w:val="00B71647"/>
    <w:rsid w:val="00B7423F"/>
    <w:rsid w:val="00B7517C"/>
    <w:rsid w:val="00B759FC"/>
    <w:rsid w:val="00B83B7C"/>
    <w:rsid w:val="00B84AFD"/>
    <w:rsid w:val="00B90FC9"/>
    <w:rsid w:val="00B9323F"/>
    <w:rsid w:val="00B962F6"/>
    <w:rsid w:val="00BA1E80"/>
    <w:rsid w:val="00BA3F70"/>
    <w:rsid w:val="00BA5A9C"/>
    <w:rsid w:val="00BA6A51"/>
    <w:rsid w:val="00BB03F0"/>
    <w:rsid w:val="00BB1978"/>
    <w:rsid w:val="00BB4028"/>
    <w:rsid w:val="00BB4993"/>
    <w:rsid w:val="00BB6851"/>
    <w:rsid w:val="00BB6F49"/>
    <w:rsid w:val="00BC2364"/>
    <w:rsid w:val="00BC329E"/>
    <w:rsid w:val="00BC64A4"/>
    <w:rsid w:val="00BD14E1"/>
    <w:rsid w:val="00BD2D6B"/>
    <w:rsid w:val="00BD45F5"/>
    <w:rsid w:val="00BE2216"/>
    <w:rsid w:val="00BE3E1E"/>
    <w:rsid w:val="00BE4056"/>
    <w:rsid w:val="00BE6DDE"/>
    <w:rsid w:val="00BF03B1"/>
    <w:rsid w:val="00BF0D8D"/>
    <w:rsid w:val="00BF141A"/>
    <w:rsid w:val="00BF32E7"/>
    <w:rsid w:val="00BF4E10"/>
    <w:rsid w:val="00C02950"/>
    <w:rsid w:val="00C035A5"/>
    <w:rsid w:val="00C03907"/>
    <w:rsid w:val="00C05BA2"/>
    <w:rsid w:val="00C074B3"/>
    <w:rsid w:val="00C078F2"/>
    <w:rsid w:val="00C16681"/>
    <w:rsid w:val="00C1689F"/>
    <w:rsid w:val="00C17A80"/>
    <w:rsid w:val="00C216B4"/>
    <w:rsid w:val="00C22A95"/>
    <w:rsid w:val="00C23350"/>
    <w:rsid w:val="00C23357"/>
    <w:rsid w:val="00C23405"/>
    <w:rsid w:val="00C239C4"/>
    <w:rsid w:val="00C25845"/>
    <w:rsid w:val="00C30E80"/>
    <w:rsid w:val="00C3498A"/>
    <w:rsid w:val="00C400A8"/>
    <w:rsid w:val="00C4189B"/>
    <w:rsid w:val="00C42D87"/>
    <w:rsid w:val="00C43DA5"/>
    <w:rsid w:val="00C507C6"/>
    <w:rsid w:val="00C5771B"/>
    <w:rsid w:val="00C64493"/>
    <w:rsid w:val="00C66636"/>
    <w:rsid w:val="00C71761"/>
    <w:rsid w:val="00C738A6"/>
    <w:rsid w:val="00C7417C"/>
    <w:rsid w:val="00C745C5"/>
    <w:rsid w:val="00C77464"/>
    <w:rsid w:val="00C80538"/>
    <w:rsid w:val="00C815A1"/>
    <w:rsid w:val="00C827A9"/>
    <w:rsid w:val="00C93046"/>
    <w:rsid w:val="00C94554"/>
    <w:rsid w:val="00CA14D3"/>
    <w:rsid w:val="00CA346E"/>
    <w:rsid w:val="00CA7BB2"/>
    <w:rsid w:val="00CB004E"/>
    <w:rsid w:val="00CB05BA"/>
    <w:rsid w:val="00CB0870"/>
    <w:rsid w:val="00CB0D94"/>
    <w:rsid w:val="00CC0146"/>
    <w:rsid w:val="00CC04E4"/>
    <w:rsid w:val="00CC2AB3"/>
    <w:rsid w:val="00CC2B36"/>
    <w:rsid w:val="00CC57B1"/>
    <w:rsid w:val="00CD02DF"/>
    <w:rsid w:val="00CD08B4"/>
    <w:rsid w:val="00CD0BEB"/>
    <w:rsid w:val="00CD1B7D"/>
    <w:rsid w:val="00CD2171"/>
    <w:rsid w:val="00CD5264"/>
    <w:rsid w:val="00CD54CF"/>
    <w:rsid w:val="00CE21AD"/>
    <w:rsid w:val="00CE6B1A"/>
    <w:rsid w:val="00CE7024"/>
    <w:rsid w:val="00CE7CC9"/>
    <w:rsid w:val="00CF2308"/>
    <w:rsid w:val="00CF57E4"/>
    <w:rsid w:val="00D044E3"/>
    <w:rsid w:val="00D156F4"/>
    <w:rsid w:val="00D17E1D"/>
    <w:rsid w:val="00D213FC"/>
    <w:rsid w:val="00D2304B"/>
    <w:rsid w:val="00D26757"/>
    <w:rsid w:val="00D31EF1"/>
    <w:rsid w:val="00D36AC1"/>
    <w:rsid w:val="00D378A4"/>
    <w:rsid w:val="00D406FD"/>
    <w:rsid w:val="00D40B9E"/>
    <w:rsid w:val="00D41E12"/>
    <w:rsid w:val="00D42FA4"/>
    <w:rsid w:val="00D4342E"/>
    <w:rsid w:val="00D44ED7"/>
    <w:rsid w:val="00D52FBF"/>
    <w:rsid w:val="00D608E7"/>
    <w:rsid w:val="00D610B8"/>
    <w:rsid w:val="00D62680"/>
    <w:rsid w:val="00D63BEF"/>
    <w:rsid w:val="00D65D43"/>
    <w:rsid w:val="00D74EE1"/>
    <w:rsid w:val="00D761BB"/>
    <w:rsid w:val="00D776A3"/>
    <w:rsid w:val="00D77C16"/>
    <w:rsid w:val="00D85764"/>
    <w:rsid w:val="00D8678F"/>
    <w:rsid w:val="00D871B7"/>
    <w:rsid w:val="00D90057"/>
    <w:rsid w:val="00D91232"/>
    <w:rsid w:val="00D91CB2"/>
    <w:rsid w:val="00DA276F"/>
    <w:rsid w:val="00DA3A5F"/>
    <w:rsid w:val="00DA5487"/>
    <w:rsid w:val="00DA58CB"/>
    <w:rsid w:val="00DA603E"/>
    <w:rsid w:val="00DA745D"/>
    <w:rsid w:val="00DA793B"/>
    <w:rsid w:val="00DB0626"/>
    <w:rsid w:val="00DB17A4"/>
    <w:rsid w:val="00DB1ECF"/>
    <w:rsid w:val="00DB71C4"/>
    <w:rsid w:val="00DC3A41"/>
    <w:rsid w:val="00DC3BA2"/>
    <w:rsid w:val="00DC5D73"/>
    <w:rsid w:val="00DC6773"/>
    <w:rsid w:val="00DC7809"/>
    <w:rsid w:val="00DD4C46"/>
    <w:rsid w:val="00DE4812"/>
    <w:rsid w:val="00DF0318"/>
    <w:rsid w:val="00DF2BC7"/>
    <w:rsid w:val="00DF52A7"/>
    <w:rsid w:val="00E01FB9"/>
    <w:rsid w:val="00E04972"/>
    <w:rsid w:val="00E055EB"/>
    <w:rsid w:val="00E066CC"/>
    <w:rsid w:val="00E06B82"/>
    <w:rsid w:val="00E11080"/>
    <w:rsid w:val="00E137D8"/>
    <w:rsid w:val="00E13989"/>
    <w:rsid w:val="00E231AA"/>
    <w:rsid w:val="00E269C8"/>
    <w:rsid w:val="00E27BAC"/>
    <w:rsid w:val="00E319FF"/>
    <w:rsid w:val="00E45F86"/>
    <w:rsid w:val="00E46B64"/>
    <w:rsid w:val="00E472D9"/>
    <w:rsid w:val="00E47664"/>
    <w:rsid w:val="00E53EEC"/>
    <w:rsid w:val="00E55260"/>
    <w:rsid w:val="00E60880"/>
    <w:rsid w:val="00E63898"/>
    <w:rsid w:val="00E64653"/>
    <w:rsid w:val="00E72800"/>
    <w:rsid w:val="00E75024"/>
    <w:rsid w:val="00E77F43"/>
    <w:rsid w:val="00E83D3D"/>
    <w:rsid w:val="00E85C9A"/>
    <w:rsid w:val="00E862C0"/>
    <w:rsid w:val="00E90A88"/>
    <w:rsid w:val="00E91B67"/>
    <w:rsid w:val="00E92294"/>
    <w:rsid w:val="00E924E0"/>
    <w:rsid w:val="00E95475"/>
    <w:rsid w:val="00E97A17"/>
    <w:rsid w:val="00EA2B31"/>
    <w:rsid w:val="00EB0821"/>
    <w:rsid w:val="00EB1642"/>
    <w:rsid w:val="00EB2E6A"/>
    <w:rsid w:val="00EB5069"/>
    <w:rsid w:val="00EB720E"/>
    <w:rsid w:val="00EC4F33"/>
    <w:rsid w:val="00ED02B1"/>
    <w:rsid w:val="00ED5762"/>
    <w:rsid w:val="00EE00DB"/>
    <w:rsid w:val="00EE0CEC"/>
    <w:rsid w:val="00EE30B3"/>
    <w:rsid w:val="00EE5519"/>
    <w:rsid w:val="00EF339D"/>
    <w:rsid w:val="00EF6891"/>
    <w:rsid w:val="00EF7A55"/>
    <w:rsid w:val="00F0074D"/>
    <w:rsid w:val="00F00A8D"/>
    <w:rsid w:val="00F0240D"/>
    <w:rsid w:val="00F02424"/>
    <w:rsid w:val="00F0436F"/>
    <w:rsid w:val="00F05599"/>
    <w:rsid w:val="00F06683"/>
    <w:rsid w:val="00F066A9"/>
    <w:rsid w:val="00F131D0"/>
    <w:rsid w:val="00F13C6F"/>
    <w:rsid w:val="00F249DC"/>
    <w:rsid w:val="00F2625B"/>
    <w:rsid w:val="00F316D9"/>
    <w:rsid w:val="00F316EA"/>
    <w:rsid w:val="00F32E82"/>
    <w:rsid w:val="00F3342F"/>
    <w:rsid w:val="00F40AB7"/>
    <w:rsid w:val="00F447D3"/>
    <w:rsid w:val="00F47F76"/>
    <w:rsid w:val="00F50F2E"/>
    <w:rsid w:val="00F51D6F"/>
    <w:rsid w:val="00F5240B"/>
    <w:rsid w:val="00F54159"/>
    <w:rsid w:val="00F54A3E"/>
    <w:rsid w:val="00F55398"/>
    <w:rsid w:val="00F608C4"/>
    <w:rsid w:val="00F61144"/>
    <w:rsid w:val="00F6605B"/>
    <w:rsid w:val="00F66773"/>
    <w:rsid w:val="00F72554"/>
    <w:rsid w:val="00F75CE5"/>
    <w:rsid w:val="00F77AB6"/>
    <w:rsid w:val="00F801EC"/>
    <w:rsid w:val="00F80A0E"/>
    <w:rsid w:val="00F81C4C"/>
    <w:rsid w:val="00F829E8"/>
    <w:rsid w:val="00F82AC1"/>
    <w:rsid w:val="00F830BF"/>
    <w:rsid w:val="00F83217"/>
    <w:rsid w:val="00F86A83"/>
    <w:rsid w:val="00F9222C"/>
    <w:rsid w:val="00F92A39"/>
    <w:rsid w:val="00F936F4"/>
    <w:rsid w:val="00F94AEB"/>
    <w:rsid w:val="00F952BE"/>
    <w:rsid w:val="00F97A19"/>
    <w:rsid w:val="00FA10D8"/>
    <w:rsid w:val="00FA257B"/>
    <w:rsid w:val="00FA2630"/>
    <w:rsid w:val="00FA270D"/>
    <w:rsid w:val="00FA4C05"/>
    <w:rsid w:val="00FA6E3C"/>
    <w:rsid w:val="00FB233B"/>
    <w:rsid w:val="00FB6A9C"/>
    <w:rsid w:val="00FC2617"/>
    <w:rsid w:val="00FC34E9"/>
    <w:rsid w:val="00FC514E"/>
    <w:rsid w:val="00FC624A"/>
    <w:rsid w:val="00FC7A5E"/>
    <w:rsid w:val="00FC7E68"/>
    <w:rsid w:val="00FD48CB"/>
    <w:rsid w:val="00FD5876"/>
    <w:rsid w:val="00FD5D7D"/>
    <w:rsid w:val="00FD7943"/>
    <w:rsid w:val="00FE1ADD"/>
    <w:rsid w:val="00FE3D7C"/>
    <w:rsid w:val="00FE4F03"/>
    <w:rsid w:val="00FF035A"/>
    <w:rsid w:val="00FF18B3"/>
    <w:rsid w:val="00FF4934"/>
    <w:rsid w:val="00FF4C9E"/>
    <w:rsid w:val="0774A1E1"/>
    <w:rsid w:val="07827141"/>
    <w:rsid w:val="07E71C52"/>
    <w:rsid w:val="0CB4C986"/>
    <w:rsid w:val="12B49932"/>
    <w:rsid w:val="2258BD77"/>
    <w:rsid w:val="2ADB45DE"/>
    <w:rsid w:val="2B98BD03"/>
    <w:rsid w:val="3186C77D"/>
    <w:rsid w:val="37B8B944"/>
    <w:rsid w:val="45B52C2E"/>
    <w:rsid w:val="45F9CCC2"/>
    <w:rsid w:val="55F69E28"/>
    <w:rsid w:val="5D75C8EB"/>
    <w:rsid w:val="5D8ECB9E"/>
    <w:rsid w:val="63922848"/>
    <w:rsid w:val="6DE4BF8B"/>
    <w:rsid w:val="7C38818E"/>
    <w:rsid w:val="7F313A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1A8F2"/>
  <w15:docId w15:val="{BCA23B51-97FC-41A6-B8CD-49AC1B5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B12"/>
    <w:rPr>
      <w:rFonts w:ascii="Arial" w:hAnsi="Arial"/>
      <w:sz w:val="24"/>
      <w:szCs w:val="24"/>
      <w:lang w:val="en-US" w:eastAsia="en-US"/>
    </w:rPr>
  </w:style>
  <w:style w:type="paragraph" w:styleId="Heading1">
    <w:name w:val="heading 1"/>
    <w:basedOn w:val="Normal"/>
    <w:next w:val="Normal"/>
    <w:qFormat/>
    <w:rsid w:val="008F1B12"/>
    <w:pPr>
      <w:keepNext/>
      <w:autoSpaceDE w:val="0"/>
      <w:autoSpaceDN w:val="0"/>
      <w:adjustRightInd w:val="0"/>
      <w:spacing w:after="240" w:line="360" w:lineRule="auto"/>
      <w:outlineLvl w:val="0"/>
    </w:pPr>
    <w:rPr>
      <w:rFonts w:cs="Arial"/>
      <w:b/>
      <w:bCs/>
      <w:szCs w:val="17"/>
    </w:rPr>
  </w:style>
  <w:style w:type="paragraph" w:styleId="Heading2">
    <w:name w:val="heading 2"/>
    <w:basedOn w:val="Normal"/>
    <w:next w:val="Normal"/>
    <w:qFormat/>
    <w:rsid w:val="008F1B12"/>
    <w:pPr>
      <w:keepNext/>
      <w:spacing w:after="240" w:line="360" w:lineRule="auto"/>
      <w:outlineLvl w:val="1"/>
    </w:pPr>
    <w:rPr>
      <w:b/>
      <w:bCs/>
    </w:rPr>
  </w:style>
  <w:style w:type="paragraph" w:styleId="Heading3">
    <w:name w:val="heading 3"/>
    <w:basedOn w:val="Normal"/>
    <w:next w:val="Normal"/>
    <w:qFormat/>
    <w:rsid w:val="008F1B12"/>
    <w:pPr>
      <w:keepNext/>
      <w:outlineLvl w:val="2"/>
    </w:pPr>
    <w:rPr>
      <w:rFonts w:eastAsia="SimSun" w:cs="Arial"/>
      <w:b/>
      <w:sz w:val="28"/>
      <w:szCs w:val="32"/>
      <w:lang w:eastAsia="sv-SE"/>
    </w:rPr>
  </w:style>
  <w:style w:type="paragraph" w:styleId="Heading4">
    <w:name w:val="heading 4"/>
    <w:basedOn w:val="Normal"/>
    <w:next w:val="Normal"/>
    <w:qFormat/>
    <w:rsid w:val="008F1B12"/>
    <w:pPr>
      <w:keepNext/>
      <w:spacing w:line="360" w:lineRule="auto"/>
      <w:ind w:left="360"/>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1B12"/>
    <w:pPr>
      <w:spacing w:after="240" w:line="360" w:lineRule="auto"/>
    </w:pPr>
    <w:rPr>
      <w:b/>
      <w:bCs/>
      <w:sz w:val="28"/>
    </w:rPr>
  </w:style>
  <w:style w:type="paragraph" w:styleId="BodyText2">
    <w:name w:val="Body Text 2"/>
    <w:basedOn w:val="Normal"/>
    <w:semiHidden/>
    <w:rsid w:val="008F1B12"/>
    <w:pPr>
      <w:autoSpaceDE w:val="0"/>
      <w:autoSpaceDN w:val="0"/>
      <w:adjustRightInd w:val="0"/>
      <w:spacing w:after="240" w:line="360" w:lineRule="auto"/>
    </w:pPr>
    <w:rPr>
      <w:rFonts w:cs="Arial"/>
      <w:b/>
      <w:bCs/>
      <w:szCs w:val="17"/>
    </w:rPr>
  </w:style>
  <w:style w:type="character" w:styleId="Hyperlink">
    <w:name w:val="Hyperlink"/>
    <w:basedOn w:val="DefaultParagraphFont"/>
    <w:rsid w:val="008F1B12"/>
    <w:rPr>
      <w:color w:val="0000FF"/>
      <w:u w:val="single"/>
    </w:rPr>
  </w:style>
  <w:style w:type="character" w:styleId="FollowedHyperlink">
    <w:name w:val="FollowedHyperlink"/>
    <w:basedOn w:val="DefaultParagraphFont"/>
    <w:semiHidden/>
    <w:rsid w:val="008F1B12"/>
    <w:rPr>
      <w:color w:val="800080"/>
      <w:u w:val="single"/>
    </w:rPr>
  </w:style>
  <w:style w:type="paragraph" w:styleId="Header">
    <w:name w:val="header"/>
    <w:basedOn w:val="Normal"/>
    <w:semiHidden/>
    <w:rsid w:val="008F1B12"/>
    <w:pPr>
      <w:tabs>
        <w:tab w:val="center" w:pos="4153"/>
        <w:tab w:val="right" w:pos="8306"/>
      </w:tabs>
    </w:pPr>
  </w:style>
  <w:style w:type="paragraph" w:styleId="Footer">
    <w:name w:val="footer"/>
    <w:basedOn w:val="Normal"/>
    <w:semiHidden/>
    <w:rsid w:val="008F1B12"/>
    <w:pPr>
      <w:tabs>
        <w:tab w:val="center" w:pos="4153"/>
        <w:tab w:val="right" w:pos="8306"/>
      </w:tabs>
    </w:pPr>
  </w:style>
  <w:style w:type="paragraph" w:styleId="NormalWeb">
    <w:name w:val="Normal (Web)"/>
    <w:basedOn w:val="Normal"/>
    <w:uiPriority w:val="99"/>
    <w:rsid w:val="008F1B12"/>
    <w:pPr>
      <w:spacing w:after="75"/>
    </w:pPr>
    <w:rPr>
      <w:rFonts w:ascii="Arial Unicode MS" w:eastAsia="Arial Unicode MS" w:hAnsi="Arial Unicode MS" w:cs="Arial Unicode MS"/>
    </w:rPr>
  </w:style>
  <w:style w:type="paragraph" w:styleId="BodyText3">
    <w:name w:val="Body Text 3"/>
    <w:basedOn w:val="Normal"/>
    <w:semiHidden/>
    <w:rsid w:val="008F1B12"/>
    <w:pPr>
      <w:spacing w:after="240" w:line="360" w:lineRule="auto"/>
    </w:pPr>
    <w:rPr>
      <w:rFonts w:cs="Arial"/>
      <w:sz w:val="23"/>
    </w:rPr>
  </w:style>
  <w:style w:type="paragraph" w:styleId="BalloonText">
    <w:name w:val="Balloon Text"/>
    <w:basedOn w:val="Normal"/>
    <w:semiHidden/>
    <w:unhideWhenUsed/>
    <w:rsid w:val="008F1B12"/>
    <w:rPr>
      <w:rFonts w:ascii="Tahoma" w:hAnsi="Tahoma" w:cs="Tahoma"/>
      <w:sz w:val="16"/>
      <w:szCs w:val="16"/>
    </w:rPr>
  </w:style>
  <w:style w:type="character" w:customStyle="1" w:styleId="BalloonTextChar">
    <w:name w:val="Balloon Text Char"/>
    <w:basedOn w:val="DefaultParagraphFont"/>
    <w:semiHidden/>
    <w:rsid w:val="008F1B12"/>
    <w:rPr>
      <w:rFonts w:ascii="Tahoma" w:hAnsi="Tahoma" w:cs="Tahoma"/>
      <w:sz w:val="16"/>
      <w:szCs w:val="16"/>
      <w:lang w:val="en-GB"/>
    </w:rPr>
  </w:style>
  <w:style w:type="paragraph" w:styleId="FootnoteText">
    <w:name w:val="footnote text"/>
    <w:basedOn w:val="Normal"/>
    <w:semiHidden/>
    <w:rsid w:val="008F1B12"/>
    <w:rPr>
      <w:sz w:val="20"/>
      <w:szCs w:val="20"/>
    </w:rPr>
  </w:style>
  <w:style w:type="character" w:styleId="FootnoteReference">
    <w:name w:val="footnote reference"/>
    <w:basedOn w:val="DefaultParagraphFont"/>
    <w:semiHidden/>
    <w:rsid w:val="008F1B12"/>
    <w:rPr>
      <w:vertAlign w:val="superscript"/>
    </w:rPr>
  </w:style>
  <w:style w:type="character" w:styleId="CommentReference">
    <w:name w:val="annotation reference"/>
    <w:basedOn w:val="DefaultParagraphFont"/>
    <w:uiPriority w:val="99"/>
    <w:rsid w:val="00C216B4"/>
    <w:rPr>
      <w:sz w:val="16"/>
      <w:szCs w:val="16"/>
    </w:rPr>
  </w:style>
  <w:style w:type="paragraph" w:styleId="CommentText">
    <w:name w:val="annotation text"/>
    <w:basedOn w:val="Normal"/>
    <w:link w:val="CommentTextChar"/>
    <w:uiPriority w:val="99"/>
    <w:rsid w:val="00C216B4"/>
    <w:rPr>
      <w:sz w:val="20"/>
      <w:szCs w:val="20"/>
    </w:rPr>
  </w:style>
  <w:style w:type="paragraph" w:styleId="CommentSubject">
    <w:name w:val="annotation subject"/>
    <w:basedOn w:val="CommentText"/>
    <w:next w:val="CommentText"/>
    <w:semiHidden/>
    <w:rsid w:val="00C216B4"/>
    <w:rPr>
      <w:b/>
      <w:bCs/>
    </w:rPr>
  </w:style>
  <w:style w:type="paragraph" w:customStyle="1" w:styleId="-Grundtext">
    <w:name w:val="- Grundtext"/>
    <w:basedOn w:val="Normal"/>
    <w:rsid w:val="00E137D8"/>
    <w:pPr>
      <w:spacing w:after="240" w:line="320" w:lineRule="exact"/>
      <w:jc w:val="both"/>
    </w:pPr>
    <w:rPr>
      <w:lang w:val="en-GB" w:eastAsia="de-DE"/>
    </w:rPr>
  </w:style>
  <w:style w:type="paragraph" w:customStyle="1" w:styleId="-Bildunterschrift">
    <w:name w:val="- Bildunterschrift"/>
    <w:basedOn w:val="-Grundtext"/>
    <w:rsid w:val="00793520"/>
    <w:pPr>
      <w:jc w:val="center"/>
    </w:pPr>
    <w:rPr>
      <w:i/>
    </w:rPr>
  </w:style>
  <w:style w:type="paragraph" w:customStyle="1" w:styleId="-Zwischenberschrift">
    <w:name w:val="- Zwischenüberschrift"/>
    <w:basedOn w:val="Normal"/>
    <w:rsid w:val="00B23CFC"/>
    <w:pPr>
      <w:spacing w:before="120" w:after="120" w:line="320" w:lineRule="exact"/>
      <w:jc w:val="both"/>
    </w:pPr>
    <w:rPr>
      <w:b/>
      <w:lang w:val="en-GB" w:eastAsia="de-DE"/>
    </w:rPr>
  </w:style>
  <w:style w:type="paragraph" w:styleId="BodyTextIndent">
    <w:name w:val="Body Text Indent"/>
    <w:basedOn w:val="Normal"/>
    <w:link w:val="BodyTextIndentChar"/>
    <w:uiPriority w:val="99"/>
    <w:semiHidden/>
    <w:unhideWhenUsed/>
    <w:rsid w:val="00673B72"/>
    <w:pPr>
      <w:spacing w:after="120"/>
      <w:ind w:left="283"/>
    </w:pPr>
  </w:style>
  <w:style w:type="character" w:customStyle="1" w:styleId="BodyTextIndentChar">
    <w:name w:val="Body Text Indent Char"/>
    <w:basedOn w:val="DefaultParagraphFont"/>
    <w:link w:val="BodyTextIndent"/>
    <w:uiPriority w:val="99"/>
    <w:semiHidden/>
    <w:rsid w:val="00673B72"/>
    <w:rPr>
      <w:rFonts w:ascii="Arial" w:hAnsi="Arial"/>
      <w:sz w:val="24"/>
      <w:szCs w:val="24"/>
    </w:rPr>
  </w:style>
  <w:style w:type="character" w:customStyle="1" w:styleId="tiger-myprofile-value2">
    <w:name w:val="tiger-myprofile-value2"/>
    <w:basedOn w:val="DefaultParagraphFont"/>
    <w:rsid w:val="00900902"/>
  </w:style>
  <w:style w:type="paragraph" w:styleId="ListParagraph">
    <w:name w:val="List Paragraph"/>
    <w:basedOn w:val="Normal"/>
    <w:uiPriority w:val="34"/>
    <w:qFormat/>
    <w:rsid w:val="004040D5"/>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tiger-mysite-title1">
    <w:name w:val="tiger-mysite-title1"/>
    <w:basedOn w:val="DefaultParagraphFont"/>
    <w:rsid w:val="00412420"/>
    <w:rPr>
      <w:b/>
      <w:bCs/>
      <w:vanish w:val="0"/>
      <w:webHidden w:val="0"/>
      <w:specVanish w:val="0"/>
    </w:rPr>
  </w:style>
  <w:style w:type="character" w:customStyle="1" w:styleId="UnresolvedMention1">
    <w:name w:val="Unresolved Mention1"/>
    <w:basedOn w:val="DefaultParagraphFont"/>
    <w:uiPriority w:val="99"/>
    <w:semiHidden/>
    <w:unhideWhenUsed/>
    <w:rsid w:val="002F7AA8"/>
    <w:rPr>
      <w:color w:val="605E5C"/>
      <w:shd w:val="clear" w:color="auto" w:fill="E1DFDD"/>
    </w:rPr>
  </w:style>
  <w:style w:type="character" w:customStyle="1" w:styleId="e24kjd">
    <w:name w:val="e24kjd"/>
    <w:basedOn w:val="DefaultParagraphFont"/>
    <w:rsid w:val="00F5240B"/>
  </w:style>
  <w:style w:type="character" w:customStyle="1" w:styleId="CommentTextChar">
    <w:name w:val="Comment Text Char"/>
    <w:basedOn w:val="DefaultParagraphFont"/>
    <w:link w:val="CommentText"/>
    <w:uiPriority w:val="99"/>
    <w:semiHidden/>
    <w:rsid w:val="00FD48CB"/>
    <w:rPr>
      <w:rFonts w:ascii="Arial" w:hAnsi="Arial"/>
      <w:lang w:val="en-US" w:eastAsia="en-US"/>
    </w:rPr>
  </w:style>
  <w:style w:type="paragraph" w:customStyle="1" w:styleId="paragraph">
    <w:name w:val="paragraph"/>
    <w:basedOn w:val="Normal"/>
    <w:rsid w:val="006C4E93"/>
    <w:pPr>
      <w:spacing w:before="100" w:beforeAutospacing="1" w:after="100" w:afterAutospacing="1"/>
    </w:pPr>
    <w:rPr>
      <w:rFonts w:ascii="Times New Roman" w:hAnsi="Times New Roman"/>
    </w:rPr>
  </w:style>
  <w:style w:type="character" w:customStyle="1" w:styleId="normaltextrun">
    <w:name w:val="normaltextrun"/>
    <w:basedOn w:val="DefaultParagraphFont"/>
    <w:rsid w:val="006C4E93"/>
  </w:style>
  <w:style w:type="character" w:customStyle="1" w:styleId="eop">
    <w:name w:val="eop"/>
    <w:basedOn w:val="DefaultParagraphFont"/>
    <w:rsid w:val="006C4E93"/>
  </w:style>
  <w:style w:type="character" w:styleId="UnresolvedMention">
    <w:name w:val="Unresolved Mention"/>
    <w:basedOn w:val="DefaultParagraphFont"/>
    <w:uiPriority w:val="99"/>
    <w:semiHidden/>
    <w:unhideWhenUsed/>
    <w:rsid w:val="00035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17454">
      <w:bodyDiv w:val="1"/>
      <w:marLeft w:val="0"/>
      <w:marRight w:val="0"/>
      <w:marTop w:val="0"/>
      <w:marBottom w:val="0"/>
      <w:divBdr>
        <w:top w:val="none" w:sz="0" w:space="0" w:color="auto"/>
        <w:left w:val="none" w:sz="0" w:space="0" w:color="auto"/>
        <w:bottom w:val="none" w:sz="0" w:space="0" w:color="auto"/>
        <w:right w:val="none" w:sz="0" w:space="0" w:color="auto"/>
      </w:divBdr>
    </w:div>
    <w:div w:id="448746258">
      <w:bodyDiv w:val="1"/>
      <w:marLeft w:val="0"/>
      <w:marRight w:val="0"/>
      <w:marTop w:val="0"/>
      <w:marBottom w:val="0"/>
      <w:divBdr>
        <w:top w:val="none" w:sz="0" w:space="0" w:color="auto"/>
        <w:left w:val="none" w:sz="0" w:space="0" w:color="auto"/>
        <w:bottom w:val="none" w:sz="0" w:space="0" w:color="auto"/>
        <w:right w:val="none" w:sz="0" w:space="0" w:color="auto"/>
      </w:divBdr>
    </w:div>
    <w:div w:id="872183314">
      <w:bodyDiv w:val="1"/>
      <w:marLeft w:val="0"/>
      <w:marRight w:val="0"/>
      <w:marTop w:val="0"/>
      <w:marBottom w:val="0"/>
      <w:divBdr>
        <w:top w:val="none" w:sz="0" w:space="0" w:color="auto"/>
        <w:left w:val="none" w:sz="0" w:space="0" w:color="auto"/>
        <w:bottom w:val="none" w:sz="0" w:space="0" w:color="auto"/>
        <w:right w:val="none" w:sz="0" w:space="0" w:color="auto"/>
      </w:divBdr>
    </w:div>
    <w:div w:id="1141507310">
      <w:bodyDiv w:val="1"/>
      <w:marLeft w:val="0"/>
      <w:marRight w:val="0"/>
      <w:marTop w:val="0"/>
      <w:marBottom w:val="0"/>
      <w:divBdr>
        <w:top w:val="none" w:sz="0" w:space="0" w:color="auto"/>
        <w:left w:val="none" w:sz="0" w:space="0" w:color="auto"/>
        <w:bottom w:val="none" w:sz="0" w:space="0" w:color="auto"/>
        <w:right w:val="none" w:sz="0" w:space="0" w:color="auto"/>
      </w:divBdr>
      <w:divsChild>
        <w:div w:id="2094431429">
          <w:marLeft w:val="0"/>
          <w:marRight w:val="0"/>
          <w:marTop w:val="0"/>
          <w:marBottom w:val="0"/>
          <w:divBdr>
            <w:top w:val="none" w:sz="0" w:space="0" w:color="auto"/>
            <w:left w:val="none" w:sz="0" w:space="0" w:color="auto"/>
            <w:bottom w:val="none" w:sz="0" w:space="0" w:color="auto"/>
            <w:right w:val="none" w:sz="0" w:space="0" w:color="auto"/>
          </w:divBdr>
          <w:divsChild>
            <w:div w:id="1959994967">
              <w:marLeft w:val="0"/>
              <w:marRight w:val="0"/>
              <w:marTop w:val="0"/>
              <w:marBottom w:val="0"/>
              <w:divBdr>
                <w:top w:val="none" w:sz="0" w:space="0" w:color="auto"/>
                <w:left w:val="none" w:sz="0" w:space="0" w:color="auto"/>
                <w:bottom w:val="none" w:sz="0" w:space="0" w:color="auto"/>
                <w:right w:val="none" w:sz="0" w:space="0" w:color="auto"/>
              </w:divBdr>
              <w:divsChild>
                <w:div w:id="34896220">
                  <w:marLeft w:val="0"/>
                  <w:marRight w:val="0"/>
                  <w:marTop w:val="0"/>
                  <w:marBottom w:val="0"/>
                  <w:divBdr>
                    <w:top w:val="none" w:sz="0" w:space="0" w:color="auto"/>
                    <w:left w:val="none" w:sz="0" w:space="0" w:color="auto"/>
                    <w:bottom w:val="none" w:sz="0" w:space="0" w:color="auto"/>
                    <w:right w:val="none" w:sz="0" w:space="0" w:color="auto"/>
                  </w:divBdr>
                  <w:divsChild>
                    <w:div w:id="33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16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lleborg.com/sea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1E19613384F4F9BCB257647021230" ma:contentTypeVersion="23" ma:contentTypeDescription="Create a new document." ma:contentTypeScope="" ma:versionID="178f8912e9585f6e080f53c786bc23ce">
  <xsd:schema xmlns:xsd="http://www.w3.org/2001/XMLSchema" xmlns:xs="http://www.w3.org/2001/XMLSchema" xmlns:p="http://schemas.microsoft.com/office/2006/metadata/properties" xmlns:ns2="dd5cb77f-0a78-4c1d-9bfa-8c4bd8be2704" xmlns:ns3="b7d062cb-cad0-49d4-b1fc-2c85887a7380" xmlns:ns4="9a66724f-f7e1-4c3e-9458-41f582526154" targetNamespace="http://schemas.microsoft.com/office/2006/metadata/properties" ma:root="true" ma:fieldsID="7b299969703c657522a6478f521f81d4" ns2:_="" ns3:_="" ns4:_="">
    <xsd:import namespace="dd5cb77f-0a78-4c1d-9bfa-8c4bd8be2704"/>
    <xsd:import namespace="b7d062cb-cad0-49d4-b1fc-2c85887a7380"/>
    <xsd:import namespace="9a66724f-f7e1-4c3e-9458-41f582526154"/>
    <xsd:element name="properties">
      <xsd:complexType>
        <xsd:sequence>
          <xsd:element name="documentManagement">
            <xsd:complexType>
              <xsd:all>
                <xsd:element ref="ns2:TaxCatchAll" minOccurs="0"/>
                <xsd:element ref="ns3:LocationTaxHTField" minOccurs="0"/>
                <xsd:element ref="ns3:Product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LocationTaxHTField" ma:index="10"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2"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5cb77f-0a78-4c1d-9bfa-8c4bd8be2704"/>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A21B-4B8A-4CEB-976A-85D45EB12B47}"/>
</file>

<file path=customXml/itemProps2.xml><?xml version="1.0" encoding="utf-8"?>
<ds:datastoreItem xmlns:ds="http://schemas.openxmlformats.org/officeDocument/2006/customXml" ds:itemID="{B9E5B932-254C-4407-B608-69DD8FF26506}">
  <ds:schemaRefs>
    <ds:schemaRef ds:uri="http://schemas.microsoft.com/office/2006/metadata/properties"/>
    <ds:schemaRef ds:uri="http://schemas.microsoft.com/office/infopath/2007/PartnerControls"/>
    <ds:schemaRef ds:uri="dd5cb77f-0a78-4c1d-9bfa-8c4bd8be2704"/>
    <ds:schemaRef ds:uri="2b02af38-dc89-492d-83c7-3caf7125ec14"/>
  </ds:schemaRefs>
</ds:datastoreItem>
</file>

<file path=customXml/itemProps3.xml><?xml version="1.0" encoding="utf-8"?>
<ds:datastoreItem xmlns:ds="http://schemas.openxmlformats.org/officeDocument/2006/customXml" ds:itemID="{D483D13E-6F88-4DA5-96F0-8EEA8FC3A9DE}">
  <ds:schemaRefs>
    <ds:schemaRef ds:uri="http://schemas.microsoft.com/sharepoint/v3/contenttype/forms"/>
  </ds:schemaRefs>
</ds:datastoreItem>
</file>

<file path=customXml/itemProps4.xml><?xml version="1.0" encoding="utf-8"?>
<ds:datastoreItem xmlns:ds="http://schemas.openxmlformats.org/officeDocument/2006/customXml" ds:itemID="{4003A51C-2763-4C95-B5FE-11E77CA1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821</Words>
  <Characters>4681</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Winds of change: Trelleborg Sealing Solutions solves the sealing challenge of wind turbines</vt:lpstr>
      <vt:lpstr>Winds of change: Trelleborg Sealing Solutions solves the sealing challenge of wind turbines</vt:lpstr>
    </vt:vector>
  </TitlesOfParts>
  <Company>Busak+Shamban</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Trelleborg Sealing Solutions solves the sealing challenge of wind turbines</dc:title>
  <dc:subject/>
  <dc:creator>Donna Guinivan</dc:creator>
  <cp:keywords/>
  <cp:lastModifiedBy>Donna Guinivan</cp:lastModifiedBy>
  <cp:revision>3</cp:revision>
  <cp:lastPrinted>2019-11-21T12:40:00Z</cp:lastPrinted>
  <dcterms:created xsi:type="dcterms:W3CDTF">2021-03-24T11:53:00Z</dcterms:created>
  <dcterms:modified xsi:type="dcterms:W3CDTF">2021-03-24T11:54:00Z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Location1">
    <vt:lpwstr/>
  </property>
  <property fmtid="{D5CDD505-2E9C-101B-9397-08002B2CF9AE}" pid="4" name="Product">
    <vt:lpwstr/>
  </property>
</Properties>
</file>