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35D01" w14:textId="58D2B5D1" w:rsidR="00232CE0" w:rsidRPr="008D5A86" w:rsidRDefault="001A637D" w:rsidP="001A637D">
      <w:pPr>
        <w:spacing w:after="240" w:line="276" w:lineRule="auto"/>
        <w:jc w:val="right"/>
        <w:rPr>
          <w:rFonts w:ascii="Arial" w:hAnsi="Arial" w:cs="Arial"/>
          <w:b/>
          <w:bCs/>
          <w:sz w:val="23"/>
          <w:szCs w:val="23"/>
          <w:lang w:val="de-DE"/>
        </w:rPr>
      </w:pPr>
      <w:r w:rsidRPr="008D5A86">
        <w:rPr>
          <w:rFonts w:ascii="Arial" w:hAnsi="Arial" w:cs="Arial"/>
          <w:b/>
          <w:bCs/>
          <w:sz w:val="23"/>
          <w:szCs w:val="23"/>
          <w:lang w:val="de-DE"/>
        </w:rPr>
        <w:t>Pressemitteilung</w:t>
      </w:r>
    </w:p>
    <w:p w14:paraId="583A97FC" w14:textId="4E4663AD" w:rsidR="001A637D" w:rsidRPr="008D5A86" w:rsidRDefault="001A637D" w:rsidP="00AE1093">
      <w:pPr>
        <w:spacing w:after="0" w:line="276" w:lineRule="auto"/>
        <w:rPr>
          <w:rFonts w:ascii="Arial" w:hAnsi="Arial" w:cs="Arial"/>
          <w:b/>
          <w:bCs/>
          <w:sz w:val="23"/>
          <w:szCs w:val="23"/>
          <w:lang w:val="de-DE"/>
        </w:rPr>
      </w:pPr>
      <w:r w:rsidRPr="008D5A86">
        <w:rPr>
          <w:rFonts w:ascii="Arial" w:hAnsi="Arial" w:cs="Arial"/>
          <w:b/>
          <w:bCs/>
          <w:sz w:val="23"/>
          <w:szCs w:val="23"/>
          <w:lang w:val="de-DE"/>
        </w:rPr>
        <w:t>C</w:t>
      </w:r>
      <w:r w:rsidR="00FC10FA" w:rsidRPr="008D5A86">
        <w:rPr>
          <w:rFonts w:ascii="Arial" w:hAnsi="Arial" w:cs="Arial"/>
          <w:b/>
          <w:bCs/>
          <w:sz w:val="23"/>
          <w:szCs w:val="23"/>
          <w:lang w:val="de-DE"/>
        </w:rPr>
        <w:t>OMPAMED</w:t>
      </w:r>
      <w:r w:rsidRPr="008D5A86">
        <w:rPr>
          <w:rFonts w:ascii="Arial" w:hAnsi="Arial" w:cs="Arial"/>
          <w:b/>
          <w:bCs/>
          <w:sz w:val="23"/>
          <w:szCs w:val="23"/>
          <w:lang w:val="de-DE"/>
        </w:rPr>
        <w:t xml:space="preserve"> 2026</w:t>
      </w:r>
    </w:p>
    <w:p w14:paraId="68DFB82F" w14:textId="69A9C647" w:rsidR="001A637D" w:rsidRPr="008D5A86" w:rsidRDefault="001A637D" w:rsidP="00AE1093">
      <w:pPr>
        <w:spacing w:after="0" w:line="276" w:lineRule="auto"/>
        <w:rPr>
          <w:rFonts w:ascii="Arial" w:hAnsi="Arial" w:cs="Arial"/>
          <w:b/>
          <w:bCs/>
          <w:sz w:val="23"/>
          <w:szCs w:val="23"/>
          <w:lang w:val="de-DE"/>
        </w:rPr>
      </w:pPr>
      <w:r w:rsidRPr="008D5A86">
        <w:rPr>
          <w:rFonts w:ascii="Arial" w:hAnsi="Arial" w:cs="Arial"/>
          <w:b/>
          <w:bCs/>
          <w:sz w:val="23"/>
          <w:szCs w:val="23"/>
          <w:lang w:val="de-DE"/>
        </w:rPr>
        <w:t xml:space="preserve">Messe Düsseldorf </w:t>
      </w:r>
    </w:p>
    <w:p w14:paraId="464B0C20" w14:textId="31A30A41" w:rsidR="001A637D" w:rsidRPr="008D5A86" w:rsidRDefault="001A637D" w:rsidP="00AE1093">
      <w:pPr>
        <w:spacing w:after="0" w:line="276" w:lineRule="auto"/>
        <w:rPr>
          <w:rFonts w:ascii="Arial" w:hAnsi="Arial" w:cs="Arial"/>
          <w:b/>
          <w:bCs/>
          <w:sz w:val="23"/>
          <w:szCs w:val="23"/>
          <w:lang w:val="de-DE"/>
        </w:rPr>
      </w:pPr>
      <w:r w:rsidRPr="008D5A86">
        <w:rPr>
          <w:rFonts w:ascii="Arial" w:hAnsi="Arial" w:cs="Arial"/>
          <w:b/>
          <w:bCs/>
          <w:sz w:val="23"/>
          <w:szCs w:val="23"/>
          <w:lang w:val="de-DE"/>
        </w:rPr>
        <w:t>16.</w:t>
      </w:r>
      <w:r w:rsidR="00FC10FA" w:rsidRPr="008D5A86">
        <w:rPr>
          <w:rFonts w:ascii="Arial" w:hAnsi="Arial" w:cs="Arial"/>
          <w:b/>
          <w:bCs/>
          <w:sz w:val="23"/>
          <w:szCs w:val="23"/>
          <w:lang w:val="de-DE"/>
        </w:rPr>
        <w:t xml:space="preserve"> bis </w:t>
      </w:r>
      <w:r w:rsidRPr="008D5A86">
        <w:rPr>
          <w:rFonts w:ascii="Arial" w:hAnsi="Arial" w:cs="Arial"/>
          <w:b/>
          <w:bCs/>
          <w:sz w:val="23"/>
          <w:szCs w:val="23"/>
          <w:lang w:val="de-DE"/>
        </w:rPr>
        <w:t>19. November</w:t>
      </w:r>
    </w:p>
    <w:p w14:paraId="4B8213B3" w14:textId="0AB399AF" w:rsidR="001A637D" w:rsidRPr="008D5A86" w:rsidRDefault="001A637D" w:rsidP="00AE1093">
      <w:pPr>
        <w:spacing w:after="0" w:line="276" w:lineRule="auto"/>
        <w:rPr>
          <w:rFonts w:ascii="Arial" w:hAnsi="Arial" w:cs="Arial"/>
          <w:b/>
          <w:bCs/>
          <w:sz w:val="23"/>
          <w:szCs w:val="23"/>
          <w:lang w:val="de-DE"/>
        </w:rPr>
      </w:pPr>
      <w:r w:rsidRPr="008D5A86">
        <w:rPr>
          <w:rFonts w:ascii="Arial" w:hAnsi="Arial" w:cs="Arial"/>
          <w:b/>
          <w:bCs/>
          <w:sz w:val="23"/>
          <w:szCs w:val="23"/>
          <w:lang w:val="de-DE"/>
        </w:rPr>
        <w:t>Halle 8A, Stand F02</w:t>
      </w:r>
    </w:p>
    <w:p w14:paraId="68611B79" w14:textId="77777777" w:rsidR="001A637D" w:rsidRPr="00FF1399" w:rsidRDefault="001A637D" w:rsidP="00AE1093">
      <w:pPr>
        <w:spacing w:after="0" w:line="276" w:lineRule="auto"/>
        <w:rPr>
          <w:rFonts w:ascii="Arial" w:hAnsi="Arial" w:cs="Arial"/>
          <w:b/>
          <w:bCs/>
          <w:sz w:val="24"/>
          <w:szCs w:val="24"/>
          <w:lang w:val="de-DE"/>
        </w:rPr>
      </w:pPr>
    </w:p>
    <w:p w14:paraId="4D86DE66" w14:textId="77777777" w:rsidR="00616C02" w:rsidRPr="00134F13" w:rsidRDefault="00616C02" w:rsidP="00AE1093">
      <w:pPr>
        <w:pStyle w:val="text-md"/>
        <w:spacing w:line="276" w:lineRule="auto"/>
        <w:jc w:val="both"/>
        <w:rPr>
          <w:rFonts w:ascii="Arial" w:eastAsiaTheme="majorEastAsia" w:hAnsi="Arial" w:cs="Arial"/>
          <w:b/>
          <w:bCs/>
          <w:sz w:val="28"/>
          <w:szCs w:val="28"/>
        </w:rPr>
      </w:pPr>
      <w:r w:rsidRPr="00134F13">
        <w:rPr>
          <w:rFonts w:ascii="Arial" w:eastAsiaTheme="majorEastAsia" w:hAnsi="Arial" w:cs="Arial"/>
          <w:b/>
          <w:bCs/>
          <w:sz w:val="28"/>
          <w:szCs w:val="28"/>
        </w:rPr>
        <w:t>Trelleborg präsentiert Innovationen für Medizinkomponenten und -produkte auf der COMPAMED 2026</w:t>
      </w:r>
    </w:p>
    <w:p w14:paraId="4279F937" w14:textId="1D79910E" w:rsidR="001A637D" w:rsidRPr="00AE1093" w:rsidRDefault="001A637D" w:rsidP="00AE1093">
      <w:pPr>
        <w:pStyle w:val="text-md"/>
        <w:spacing w:line="276" w:lineRule="auto"/>
        <w:jc w:val="both"/>
        <w:rPr>
          <w:rFonts w:ascii="Arial" w:hAnsi="Arial" w:cs="Arial"/>
          <w:sz w:val="23"/>
          <w:szCs w:val="23"/>
        </w:rPr>
      </w:pPr>
      <w:r w:rsidRPr="00AE1093">
        <w:rPr>
          <w:rStyle w:val="Fett"/>
          <w:rFonts w:ascii="Arial" w:hAnsi="Arial" w:cs="Arial"/>
          <w:sz w:val="23"/>
          <w:szCs w:val="23"/>
        </w:rPr>
        <w:t>Stuttgart, 2</w:t>
      </w:r>
      <w:r w:rsidR="00205CAA">
        <w:rPr>
          <w:rStyle w:val="Fett"/>
          <w:rFonts w:ascii="Arial" w:hAnsi="Arial" w:cs="Arial"/>
          <w:sz w:val="23"/>
          <w:szCs w:val="23"/>
        </w:rPr>
        <w:t>7</w:t>
      </w:r>
      <w:r w:rsidRPr="00AE1093">
        <w:rPr>
          <w:rStyle w:val="Fett"/>
          <w:rFonts w:ascii="Arial" w:hAnsi="Arial" w:cs="Arial"/>
          <w:sz w:val="23"/>
          <w:szCs w:val="23"/>
        </w:rPr>
        <w:t>.</w:t>
      </w:r>
      <w:r w:rsidR="005C570D" w:rsidRPr="00AE1093">
        <w:rPr>
          <w:rStyle w:val="Fett"/>
          <w:rFonts w:ascii="Arial" w:hAnsi="Arial" w:cs="Arial"/>
          <w:sz w:val="23"/>
          <w:szCs w:val="23"/>
        </w:rPr>
        <w:t xml:space="preserve"> </w:t>
      </w:r>
      <w:r w:rsidRPr="00AE1093">
        <w:rPr>
          <w:rStyle w:val="Fett"/>
          <w:rFonts w:ascii="Arial" w:hAnsi="Arial" w:cs="Arial"/>
          <w:sz w:val="23"/>
          <w:szCs w:val="23"/>
        </w:rPr>
        <w:t>Oktober 2026: Auf der C</w:t>
      </w:r>
      <w:r w:rsidR="00E010B4">
        <w:rPr>
          <w:rStyle w:val="Fett"/>
          <w:rFonts w:ascii="Arial" w:hAnsi="Arial" w:cs="Arial"/>
          <w:sz w:val="23"/>
          <w:szCs w:val="23"/>
        </w:rPr>
        <w:t>OMPAMED</w:t>
      </w:r>
      <w:r w:rsidRPr="00AE1093">
        <w:rPr>
          <w:rStyle w:val="Fett"/>
          <w:rFonts w:ascii="Arial" w:hAnsi="Arial" w:cs="Arial"/>
          <w:sz w:val="23"/>
          <w:szCs w:val="23"/>
        </w:rPr>
        <w:t xml:space="preserve"> 2026 in Düsseldorf präsentiert Trelleborg Medical Solutions vom 16. bis 19. November in Halle 8A, Stand F02, polymerbasierte Lösungen für </w:t>
      </w:r>
      <w:r w:rsidR="003C533B" w:rsidRPr="00AE1093">
        <w:rPr>
          <w:rStyle w:val="Fett"/>
          <w:rFonts w:ascii="Arial" w:hAnsi="Arial" w:cs="Arial"/>
          <w:sz w:val="23"/>
          <w:szCs w:val="23"/>
        </w:rPr>
        <w:t>die</w:t>
      </w:r>
      <w:r w:rsidRPr="00AE1093">
        <w:rPr>
          <w:rStyle w:val="Fett"/>
          <w:rFonts w:ascii="Arial" w:hAnsi="Arial" w:cs="Arial"/>
          <w:sz w:val="23"/>
          <w:szCs w:val="23"/>
        </w:rPr>
        <w:t xml:space="preserve"> Medizintechnik</w:t>
      </w:r>
      <w:r w:rsidR="003C533B" w:rsidRPr="00AE1093">
        <w:rPr>
          <w:rStyle w:val="Fett"/>
          <w:rFonts w:ascii="Arial" w:hAnsi="Arial" w:cs="Arial"/>
          <w:sz w:val="23"/>
          <w:szCs w:val="23"/>
        </w:rPr>
        <w:t>-</w:t>
      </w:r>
      <w:r w:rsidRPr="00AE1093">
        <w:rPr>
          <w:rStyle w:val="Fett"/>
          <w:rFonts w:ascii="Arial" w:hAnsi="Arial" w:cs="Arial"/>
          <w:sz w:val="23"/>
          <w:szCs w:val="23"/>
        </w:rPr>
        <w:t xml:space="preserve"> und </w:t>
      </w:r>
      <w:r w:rsidR="003C533B" w:rsidRPr="00AE1093">
        <w:rPr>
          <w:rStyle w:val="Fett"/>
          <w:rFonts w:ascii="Arial" w:hAnsi="Arial" w:cs="Arial"/>
          <w:sz w:val="23"/>
          <w:szCs w:val="23"/>
        </w:rPr>
        <w:t>biopharmazeutische Industrie</w:t>
      </w:r>
      <w:r w:rsidRPr="00AE1093">
        <w:rPr>
          <w:rStyle w:val="Fett"/>
          <w:rFonts w:ascii="Arial" w:hAnsi="Arial" w:cs="Arial"/>
          <w:sz w:val="23"/>
          <w:szCs w:val="23"/>
        </w:rPr>
        <w:t xml:space="preserve">. Im Fokus stehen </w:t>
      </w:r>
      <w:r w:rsidR="00A1219F" w:rsidRPr="00AE1093">
        <w:rPr>
          <w:rFonts w:ascii="Arial" w:hAnsi="Arial" w:cs="Arial"/>
          <w:b/>
          <w:bCs/>
          <w:sz w:val="23"/>
          <w:szCs w:val="23"/>
        </w:rPr>
        <w:t xml:space="preserve">„Integrated Solutions“ für maßgeschneiderte Systemlösungen, </w:t>
      </w:r>
      <w:r w:rsidRPr="00AE1093">
        <w:rPr>
          <w:rStyle w:val="Fett"/>
          <w:rFonts w:ascii="Arial" w:hAnsi="Arial" w:cs="Arial"/>
          <w:sz w:val="23"/>
          <w:szCs w:val="23"/>
        </w:rPr>
        <w:t xml:space="preserve">kundenspezifische </w:t>
      </w:r>
      <w:r w:rsidR="00E66202" w:rsidRPr="00AE1093">
        <w:rPr>
          <w:rStyle w:val="Fett"/>
          <w:rFonts w:ascii="Arial" w:hAnsi="Arial" w:cs="Arial"/>
          <w:sz w:val="23"/>
          <w:szCs w:val="23"/>
        </w:rPr>
        <w:tab/>
        <w:t>Entwicklungen</w:t>
      </w:r>
      <w:r w:rsidRPr="00AE1093">
        <w:rPr>
          <w:rStyle w:val="Fett"/>
          <w:rFonts w:ascii="Arial" w:hAnsi="Arial" w:cs="Arial"/>
          <w:sz w:val="23"/>
          <w:szCs w:val="23"/>
        </w:rPr>
        <w:t xml:space="preserve"> für die Kardiologie und das BioPharmaPro™</w:t>
      </w:r>
      <w:r w:rsidR="00964C57">
        <w:rPr>
          <w:rStyle w:val="Fett"/>
          <w:rFonts w:ascii="Arial" w:hAnsi="Arial" w:cs="Arial"/>
          <w:sz w:val="23"/>
          <w:szCs w:val="23"/>
        </w:rPr>
        <w:t xml:space="preserve"> </w:t>
      </w:r>
      <w:r w:rsidRPr="00AE1093">
        <w:rPr>
          <w:rStyle w:val="Fett"/>
          <w:rFonts w:ascii="Arial" w:hAnsi="Arial" w:cs="Arial"/>
          <w:sz w:val="23"/>
          <w:szCs w:val="23"/>
        </w:rPr>
        <w:t>Portfolio für Single-Use-Systeme (SUS). Zudem informiert Trelleborg über das erweiterte Innovation Center.</w:t>
      </w:r>
    </w:p>
    <w:p w14:paraId="5C5A8C85" w14:textId="0E7FA9D2"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 xml:space="preserve">Auf der Messe stellt Trelleborg sein </w:t>
      </w:r>
      <w:r w:rsidR="00705326">
        <w:rPr>
          <w:rFonts w:ascii="Arial" w:hAnsi="Arial" w:cs="Arial"/>
          <w:sz w:val="23"/>
          <w:szCs w:val="23"/>
        </w:rPr>
        <w:t>„</w:t>
      </w:r>
      <w:r w:rsidRPr="00AE1093">
        <w:rPr>
          <w:rFonts w:ascii="Arial" w:hAnsi="Arial" w:cs="Arial"/>
          <w:sz w:val="23"/>
          <w:szCs w:val="23"/>
        </w:rPr>
        <w:t>Integrated Solutions</w:t>
      </w:r>
      <w:r w:rsidR="00705326">
        <w:rPr>
          <w:rFonts w:ascii="Arial" w:hAnsi="Arial" w:cs="Arial"/>
          <w:sz w:val="23"/>
          <w:szCs w:val="23"/>
        </w:rPr>
        <w:t>“-</w:t>
      </w:r>
      <w:r w:rsidRPr="00AE1093">
        <w:rPr>
          <w:rFonts w:ascii="Arial" w:hAnsi="Arial" w:cs="Arial"/>
          <w:sz w:val="23"/>
          <w:szCs w:val="23"/>
        </w:rPr>
        <w:t xml:space="preserve">Programm in den Mittelpunkt. Dieser Ansatz vereinfacht Entwicklungs- und Fertigungssysteme und optimiert Lieferketten sowie Logistikprozesse. </w:t>
      </w:r>
      <w:r w:rsidR="000D2181" w:rsidRPr="00AE1093">
        <w:rPr>
          <w:rFonts w:ascii="Arial" w:hAnsi="Arial" w:cs="Arial"/>
          <w:sz w:val="23"/>
          <w:szCs w:val="23"/>
        </w:rPr>
        <w:t>Gebündelte Beschaffung, konsolidierte Audits und effizientere Versandprozesse reduzieren Aufwand und Kosten für Kunden messbar.</w:t>
      </w:r>
    </w:p>
    <w:p w14:paraId="18CDA67B" w14:textId="7B40DE2F"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„Weltweit unterstützen wir Medizintechnik- und Life</w:t>
      </w:r>
      <w:r w:rsidR="00CC1AAC" w:rsidRPr="00AE1093">
        <w:rPr>
          <w:rFonts w:ascii="Arial" w:hAnsi="Arial" w:cs="Arial"/>
          <w:sz w:val="23"/>
          <w:szCs w:val="23"/>
        </w:rPr>
        <w:t>s</w:t>
      </w:r>
      <w:r w:rsidRPr="00AE1093">
        <w:rPr>
          <w:rFonts w:ascii="Arial" w:hAnsi="Arial" w:cs="Arial"/>
          <w:sz w:val="23"/>
          <w:szCs w:val="23"/>
        </w:rPr>
        <w:t xml:space="preserve">cience-Unternehmen als Full-Service-Partner für Design, Entwicklung, Prototyping und Serienproduktion von polymerbasierten Lösungen", sagt Carsten Stehle, Business Unit President, Commercial &amp; Operations Europe, Trelleborg Medical Solutions. </w:t>
      </w:r>
      <w:r w:rsidR="000D2181" w:rsidRPr="00AE1093">
        <w:rPr>
          <w:rFonts w:ascii="Arial" w:hAnsi="Arial" w:cs="Arial"/>
          <w:sz w:val="23"/>
          <w:szCs w:val="23"/>
        </w:rPr>
        <w:t>„Unser neuer Standort in Costa Rica ist bereits in Betrieb und ergänzt unsere Werke in Malta und China. Damit können wir unsere Kunden global noch besser versorgen.“</w:t>
      </w:r>
    </w:p>
    <w:p w14:paraId="24788032" w14:textId="77777777" w:rsidR="001A637D" w:rsidRPr="00AE1093" w:rsidRDefault="001A637D" w:rsidP="00AE1093">
      <w:pPr>
        <w:pStyle w:val="berschrift2"/>
        <w:spacing w:line="276" w:lineRule="auto"/>
        <w:jc w:val="both"/>
        <w:rPr>
          <w:rFonts w:ascii="Arial" w:hAnsi="Arial" w:cs="Arial"/>
          <w:b/>
          <w:bCs/>
          <w:color w:val="auto"/>
          <w:sz w:val="23"/>
          <w:szCs w:val="23"/>
          <w:lang w:val="de-DE"/>
        </w:rPr>
      </w:pPr>
      <w:r w:rsidRPr="00AE1093">
        <w:rPr>
          <w:rFonts w:ascii="Arial" w:hAnsi="Arial" w:cs="Arial"/>
          <w:b/>
          <w:bCs/>
          <w:color w:val="auto"/>
          <w:sz w:val="23"/>
          <w:szCs w:val="23"/>
          <w:lang w:val="de-DE"/>
        </w:rPr>
        <w:t>Kundenspezifische Lösungen für die Kardiologie</w:t>
      </w:r>
    </w:p>
    <w:p w14:paraId="3DDACAE4" w14:textId="0298A119"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 xml:space="preserve">Darüber hinaus zeigt Trelleborg kundenspezifische </w:t>
      </w:r>
      <w:r w:rsidR="005F73BF" w:rsidRPr="00AE1093">
        <w:rPr>
          <w:rFonts w:ascii="Arial" w:hAnsi="Arial" w:cs="Arial"/>
          <w:sz w:val="23"/>
          <w:szCs w:val="23"/>
        </w:rPr>
        <w:t>Baugruppen</w:t>
      </w:r>
      <w:r w:rsidRPr="00AE1093">
        <w:rPr>
          <w:rFonts w:ascii="Arial" w:hAnsi="Arial" w:cs="Arial"/>
          <w:sz w:val="23"/>
          <w:szCs w:val="23"/>
        </w:rPr>
        <w:t>, die das Unternehmen für die besonderen Anforderungen kardiologischer Anwendungen entwickelt hat. Die Komponenten kommen unter anderem in Herzschrittmachern, Herzklappen und chirurgischen Instrumenten zum Einsatz. Sie tragen zu sicheren Eingriffen und zur Leistungsfähigkeit der Geräte bei und verbessern damit die Lebensqualität von Patientinnen und Patienten.</w:t>
      </w:r>
    </w:p>
    <w:p w14:paraId="0DA666AC" w14:textId="2B4F3287"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lastRenderedPageBreak/>
        <w:t xml:space="preserve">„Die Entwicklung neuer Medizinprodukte beschleunigt sich, insbesondere in der kardiovaskulären Intervention und bei minimalinvasiven Therapien“, sagt Jean-Marie Gury, Business Development Manager, Trelleborg Medical Solutions. „Wir verbinden Werkstoffkompetenz, Komponentenentwicklung und integrierte Fertigung. So unterstützen wir Kunden dabei, komplexe Konstruktionsaufgaben zu lösen und neue Medizintechnologien schneller zur Marktreife zu bringen. Auf der </w:t>
      </w:r>
      <w:r w:rsidR="00E010B4">
        <w:rPr>
          <w:rFonts w:ascii="Arial" w:hAnsi="Arial" w:cs="Arial"/>
          <w:sz w:val="23"/>
          <w:szCs w:val="23"/>
        </w:rPr>
        <w:t>COMPAMED</w:t>
      </w:r>
      <w:r w:rsidRPr="00AE1093">
        <w:rPr>
          <w:rFonts w:ascii="Arial" w:hAnsi="Arial" w:cs="Arial"/>
          <w:sz w:val="23"/>
          <w:szCs w:val="23"/>
        </w:rPr>
        <w:t xml:space="preserve"> zeigen wir, wie wir gemeinsam mit führenden OEMs die nächste Generation von Medizinprodukten entwickeln.“</w:t>
      </w:r>
    </w:p>
    <w:p w14:paraId="43BD7FCB" w14:textId="0ACE484D" w:rsidR="001A637D" w:rsidRPr="00AE1093" w:rsidRDefault="001A637D" w:rsidP="00AE1093">
      <w:pPr>
        <w:pStyle w:val="berschrift2"/>
        <w:spacing w:line="276" w:lineRule="auto"/>
        <w:jc w:val="both"/>
        <w:rPr>
          <w:rFonts w:ascii="Arial" w:hAnsi="Arial" w:cs="Arial"/>
          <w:b/>
          <w:bCs/>
          <w:color w:val="auto"/>
          <w:sz w:val="23"/>
          <w:szCs w:val="23"/>
          <w:lang w:val="de-DE"/>
        </w:rPr>
      </w:pPr>
      <w:r w:rsidRPr="00AE1093">
        <w:rPr>
          <w:rFonts w:ascii="Arial" w:hAnsi="Arial" w:cs="Arial"/>
          <w:b/>
          <w:bCs/>
          <w:color w:val="auto"/>
          <w:sz w:val="23"/>
          <w:szCs w:val="23"/>
          <w:lang w:val="de-DE"/>
        </w:rPr>
        <w:t>BioPharmaPro™</w:t>
      </w:r>
      <w:r w:rsidR="00964C57">
        <w:rPr>
          <w:rFonts w:ascii="Arial" w:hAnsi="Arial" w:cs="Arial"/>
          <w:b/>
          <w:bCs/>
          <w:color w:val="auto"/>
          <w:sz w:val="23"/>
          <w:szCs w:val="23"/>
          <w:lang w:val="de-DE"/>
        </w:rPr>
        <w:t xml:space="preserve"> </w:t>
      </w:r>
      <w:r w:rsidRPr="00AE1093">
        <w:rPr>
          <w:rFonts w:ascii="Arial" w:hAnsi="Arial" w:cs="Arial"/>
          <w:b/>
          <w:bCs/>
          <w:color w:val="auto"/>
          <w:sz w:val="23"/>
          <w:szCs w:val="23"/>
          <w:lang w:val="de-DE"/>
        </w:rPr>
        <w:t>Portfolio für Single-Use-Systeme</w:t>
      </w:r>
    </w:p>
    <w:p w14:paraId="57DC6822" w14:textId="2E737579"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Ein weiteres Messe-Highlight ist das BioPharmaPro™</w:t>
      </w:r>
      <w:r w:rsidR="00964C57">
        <w:rPr>
          <w:rFonts w:ascii="Arial" w:hAnsi="Arial" w:cs="Arial"/>
          <w:sz w:val="23"/>
          <w:szCs w:val="23"/>
        </w:rPr>
        <w:t xml:space="preserve"> </w:t>
      </w:r>
      <w:r w:rsidRPr="00AE1093">
        <w:rPr>
          <w:rFonts w:ascii="Arial" w:hAnsi="Arial" w:cs="Arial"/>
          <w:sz w:val="23"/>
          <w:szCs w:val="23"/>
        </w:rPr>
        <w:t>Portfolio. Es umfasst Produkte, Werkstoffe und Services für Single-Use-Systeme (SUS) in biopharmazeutischen Anwendungen.</w:t>
      </w:r>
    </w:p>
    <w:p w14:paraId="3D93D4F1" w14:textId="0AB422FB"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w:t>
      </w:r>
      <w:r w:rsidR="00F81459" w:rsidRPr="00AE1093">
        <w:rPr>
          <w:rFonts w:ascii="Arial" w:hAnsi="Arial" w:cs="Arial"/>
          <w:sz w:val="23"/>
          <w:szCs w:val="23"/>
        </w:rPr>
        <w:t xml:space="preserve">Unsere </w:t>
      </w:r>
      <w:r w:rsidRPr="00AE1093">
        <w:rPr>
          <w:rFonts w:ascii="Arial" w:hAnsi="Arial" w:cs="Arial"/>
          <w:sz w:val="23"/>
          <w:szCs w:val="23"/>
        </w:rPr>
        <w:t>SUS-Lösungen werden aus unterschiedlichen Werkstoffen hergestellt, darunter Thermoplaste, Silikone und Verbundwerkstoffe. Diese lassen sich zu Schläuchen und kundenspezifischen Formteilen verarbeiten und zu Baugruppen für verschiedene Anwendungen montieren", erklärt Florance Veronelli, Product Manager, Trelleborg Medical Solutions. „So eignen sich beispielsweise die leichten und nicht reaktiven BioPharmaPro™</w:t>
      </w:r>
      <w:r w:rsidR="00964C57">
        <w:rPr>
          <w:rFonts w:ascii="Arial" w:hAnsi="Arial" w:cs="Arial"/>
          <w:sz w:val="23"/>
          <w:szCs w:val="23"/>
        </w:rPr>
        <w:t xml:space="preserve"> </w:t>
      </w:r>
      <w:r w:rsidR="00460A2B" w:rsidRPr="00AE1093">
        <w:rPr>
          <w:rFonts w:ascii="Arial" w:hAnsi="Arial" w:cs="Arial"/>
          <w:sz w:val="23"/>
          <w:szCs w:val="23"/>
        </w:rPr>
        <w:t xml:space="preserve">Compositesäulen </w:t>
      </w:r>
      <w:r w:rsidRPr="00AE1093">
        <w:rPr>
          <w:rFonts w:ascii="Arial" w:hAnsi="Arial" w:cs="Arial"/>
          <w:sz w:val="23"/>
          <w:szCs w:val="23"/>
        </w:rPr>
        <w:t>als hochwertige</w:t>
      </w:r>
      <w:r w:rsidR="00616C02" w:rsidRPr="00AE1093">
        <w:rPr>
          <w:rFonts w:ascii="Arial" w:hAnsi="Arial" w:cs="Arial"/>
          <w:sz w:val="23"/>
          <w:szCs w:val="23"/>
        </w:rPr>
        <w:t xml:space="preserve"> Alternative zu wiederverwendbaren Systemen</w:t>
      </w:r>
      <w:r w:rsidRPr="00AE1093">
        <w:rPr>
          <w:rFonts w:ascii="Arial" w:hAnsi="Arial" w:cs="Arial"/>
          <w:sz w:val="23"/>
          <w:szCs w:val="23"/>
        </w:rPr>
        <w:t xml:space="preserve"> aus Edelstahl oder Acryl. Die Säulen bestehen aus verstärkten Polypropylen-Thermoplasten, bieten sehr gute mechanische Eigenschaften und lassen sich nach dem Gebrauch recyceln."</w:t>
      </w:r>
    </w:p>
    <w:p w14:paraId="6B5CED4D" w14:textId="77777777" w:rsidR="001A637D" w:rsidRPr="00AE1093" w:rsidRDefault="001A637D" w:rsidP="00AE1093">
      <w:pPr>
        <w:pStyle w:val="berschrift2"/>
        <w:spacing w:line="276" w:lineRule="auto"/>
        <w:jc w:val="both"/>
        <w:rPr>
          <w:rFonts w:ascii="Arial" w:hAnsi="Arial" w:cs="Arial"/>
          <w:b/>
          <w:bCs/>
          <w:color w:val="auto"/>
          <w:sz w:val="23"/>
          <w:szCs w:val="23"/>
          <w:lang w:val="de-DE"/>
        </w:rPr>
      </w:pPr>
      <w:r w:rsidRPr="00AE1093">
        <w:rPr>
          <w:rFonts w:ascii="Arial" w:hAnsi="Arial" w:cs="Arial"/>
          <w:b/>
          <w:bCs/>
          <w:color w:val="auto"/>
          <w:sz w:val="23"/>
          <w:szCs w:val="23"/>
          <w:lang w:val="de-DE"/>
        </w:rPr>
        <w:t>Erweitertes Innovation Center für Entwicklung und Serienfertigung</w:t>
      </w:r>
    </w:p>
    <w:p w14:paraId="33E6EA75" w14:textId="362BB01C" w:rsidR="00616C02" w:rsidRPr="00AE1093" w:rsidRDefault="00616C02" w:rsidP="00AE1093">
      <w:pPr>
        <w:pStyle w:val="text-md"/>
        <w:spacing w:line="276" w:lineRule="auto"/>
        <w:jc w:val="both"/>
        <w:rPr>
          <w:rFonts w:ascii="Arial" w:hAnsi="Arial" w:cs="Arial"/>
          <w:sz w:val="23"/>
          <w:szCs w:val="23"/>
        </w:rPr>
      </w:pPr>
      <w:r w:rsidRPr="00AE1093">
        <w:rPr>
          <w:rFonts w:ascii="Arial" w:hAnsi="Arial" w:cs="Arial"/>
          <w:sz w:val="23"/>
          <w:szCs w:val="23"/>
        </w:rPr>
        <w:t>Trelleborg zeigt außerdem, welche Vorteile sein Entwicklungsprozess für Medizinprodukte bietet, und gibt Einblicke in den Ausbau des Innovation Centers.</w:t>
      </w:r>
    </w:p>
    <w:p w14:paraId="4F54FF18" w14:textId="1A811D34" w:rsidR="001A637D" w:rsidRPr="00AE1093" w:rsidRDefault="001A637D" w:rsidP="00AE1093">
      <w:pPr>
        <w:pStyle w:val="text-md"/>
        <w:spacing w:line="276" w:lineRule="auto"/>
        <w:jc w:val="both"/>
        <w:rPr>
          <w:rFonts w:ascii="Arial" w:hAnsi="Arial" w:cs="Arial"/>
          <w:sz w:val="23"/>
          <w:szCs w:val="23"/>
        </w:rPr>
      </w:pPr>
      <w:r w:rsidRPr="00AE1093">
        <w:rPr>
          <w:rFonts w:ascii="Arial" w:hAnsi="Arial" w:cs="Arial"/>
          <w:sz w:val="23"/>
          <w:szCs w:val="23"/>
        </w:rPr>
        <w:t xml:space="preserve">„Eine schnelle Markteinführung sowie eine qualitativ hochwertige und zuverlässige Versorgung sind entscheidende Faktoren in unseren Kundenpartnerschaften", sagt Jeff Westom, Innovation Center and New Product Development Director, Trelleborg Medical Solutions. „Wir wissen, dass unsere Kunden uns wegen unserer Kompetenz im Werkzeugbau, unserer technischen Lösungen und unserer Unterstützung im gesamten Entwicklungsprozess wählen. </w:t>
      </w:r>
      <w:r w:rsidR="000D2745" w:rsidRPr="00AE1093">
        <w:rPr>
          <w:rFonts w:ascii="Arial" w:hAnsi="Arial" w:cs="Arial"/>
          <w:sz w:val="23"/>
          <w:szCs w:val="23"/>
        </w:rPr>
        <w:t>Derzeit entsteht unser erweitertes, 5.110 Quadratmeter großes Innovation Center, in dem wir künftig alle Leistungen unter einem Dach bündeln</w:t>
      </w:r>
      <w:r w:rsidR="00616C02" w:rsidRPr="00AE1093">
        <w:rPr>
          <w:rFonts w:ascii="Arial" w:hAnsi="Arial" w:cs="Arial"/>
          <w:sz w:val="23"/>
          <w:szCs w:val="23"/>
        </w:rPr>
        <w:t>. So können wir unsere Kunden durchgängig unterstützen</w:t>
      </w:r>
      <w:r w:rsidR="000D2745" w:rsidRPr="00AE1093">
        <w:rPr>
          <w:rFonts w:ascii="Arial" w:hAnsi="Arial" w:cs="Arial"/>
          <w:sz w:val="23"/>
          <w:szCs w:val="23"/>
        </w:rPr>
        <w:t>, vom frühen Prototyping bis zur Serienfertigung in hohen Stückzahlen.“</w:t>
      </w:r>
    </w:p>
    <w:p w14:paraId="2D5171C0" w14:textId="46D16E72" w:rsidR="001A637D" w:rsidRPr="00AE1093" w:rsidRDefault="001A637D" w:rsidP="00AE1093">
      <w:pPr>
        <w:pStyle w:val="text-md"/>
        <w:spacing w:line="276" w:lineRule="auto"/>
        <w:rPr>
          <w:rFonts w:ascii="Arial" w:hAnsi="Arial" w:cs="Arial"/>
          <w:sz w:val="23"/>
          <w:szCs w:val="23"/>
        </w:rPr>
      </w:pPr>
      <w:r w:rsidRPr="00AE1093">
        <w:rPr>
          <w:rFonts w:ascii="Arial" w:hAnsi="Arial" w:cs="Arial"/>
          <w:sz w:val="23"/>
          <w:szCs w:val="23"/>
        </w:rPr>
        <w:t xml:space="preserve">Weitere Informationen zu Trelleborg Medical Solutions: </w:t>
      </w:r>
      <w:hyperlink r:id="rId10" w:history="1">
        <w:r w:rsidRPr="00AE1093">
          <w:rPr>
            <w:rStyle w:val="Hyperlink"/>
            <w:rFonts w:ascii="Arial" w:hAnsi="Arial" w:cs="Arial"/>
            <w:color w:val="auto"/>
            <w:sz w:val="23"/>
            <w:szCs w:val="23"/>
          </w:rPr>
          <w:t>https://www.trelleborg.com/medical</w:t>
        </w:r>
      </w:hyperlink>
      <w:r w:rsidRPr="00AE1093">
        <w:rPr>
          <w:rFonts w:ascii="Arial" w:hAnsi="Arial" w:cs="Arial"/>
          <w:sz w:val="23"/>
          <w:szCs w:val="23"/>
        </w:rPr>
        <w:br/>
        <w:t xml:space="preserve">Weitere Informationen zur </w:t>
      </w:r>
      <w:r w:rsidR="002E0C8B">
        <w:rPr>
          <w:rFonts w:ascii="Arial" w:hAnsi="Arial" w:cs="Arial"/>
          <w:sz w:val="23"/>
          <w:szCs w:val="23"/>
        </w:rPr>
        <w:t>COMPAMED</w:t>
      </w:r>
      <w:r w:rsidRPr="00AE1093">
        <w:rPr>
          <w:rFonts w:ascii="Arial" w:hAnsi="Arial" w:cs="Arial"/>
          <w:sz w:val="23"/>
          <w:szCs w:val="23"/>
        </w:rPr>
        <w:t xml:space="preserve">: </w:t>
      </w:r>
      <w:hyperlink r:id="rId11" w:history="1">
        <w:r w:rsidRPr="00AE1093">
          <w:rPr>
            <w:rStyle w:val="Hyperlink"/>
            <w:rFonts w:ascii="Arial" w:hAnsi="Arial" w:cs="Arial"/>
            <w:color w:val="auto"/>
            <w:sz w:val="23"/>
            <w:szCs w:val="23"/>
          </w:rPr>
          <w:t>https://www.compamed-tradefair.com/</w:t>
        </w:r>
      </w:hyperlink>
    </w:p>
    <w:p w14:paraId="0AF9B284" w14:textId="23076332" w:rsidR="00972A5F" w:rsidRPr="00BD1610" w:rsidRDefault="001A637D" w:rsidP="001A637D">
      <w:pPr>
        <w:pStyle w:val="text-md"/>
        <w:rPr>
          <w:rFonts w:ascii="Arial" w:hAnsi="Arial" w:cs="Arial"/>
          <w:color w:val="000000" w:themeColor="text1"/>
          <w:sz w:val="20"/>
          <w:szCs w:val="20"/>
        </w:rPr>
      </w:pPr>
      <w:r w:rsidRPr="001A637D">
        <w:rPr>
          <w:rStyle w:val="Fett"/>
          <w:rFonts w:ascii="Arial" w:hAnsi="Arial" w:cs="Arial"/>
        </w:rPr>
        <w:lastRenderedPageBreak/>
        <w:t>Pressebild</w:t>
      </w:r>
      <w:r w:rsidR="00134F13">
        <w:rPr>
          <w:rStyle w:val="Fett"/>
          <w:rFonts w:ascii="Arial" w:hAnsi="Arial" w:cs="Arial"/>
        </w:rPr>
        <w:t>er</w:t>
      </w:r>
      <w:r w:rsidRPr="001A637D">
        <w:rPr>
          <w:rStyle w:val="Fett"/>
          <w:rFonts w:ascii="Arial" w:hAnsi="Arial" w:cs="Arial"/>
        </w:rPr>
        <w:t>:</w:t>
      </w:r>
      <w:r w:rsidR="00972A5F" w:rsidRPr="00972A5F">
        <w:rPr>
          <w:rStyle w:val="eop"/>
          <w:rFonts w:ascii="Arial" w:hAnsi="Arial" w:cs="Arial"/>
          <w:noProof/>
          <w:color w:val="000000" w:themeColor="text1"/>
          <w:sz w:val="20"/>
          <w:szCs w:val="20"/>
        </w:rPr>
        <w:t xml:space="preserve"> </w:t>
      </w:r>
    </w:p>
    <w:p w14:paraId="28859E94" w14:textId="4C894115" w:rsidR="001A637D" w:rsidRPr="00E82363" w:rsidRDefault="00325CEF" w:rsidP="0073280F">
      <w:pPr>
        <w:pStyle w:val="text-md"/>
        <w:jc w:val="both"/>
        <w:rPr>
          <w:rFonts w:ascii="Arial" w:hAnsi="Arial" w:cs="Arial"/>
          <w:sz w:val="20"/>
          <w:szCs w:val="20"/>
        </w:rPr>
      </w:pPr>
      <w:r>
        <w:rPr>
          <w:rFonts w:ascii="Arial" w:hAnsi="Arial" w:cs="Arial"/>
          <w:noProof/>
          <w:sz w:val="20"/>
          <w:szCs w:val="20"/>
        </w:rPr>
        <w:drawing>
          <wp:inline distT="0" distB="0" distL="0" distR="0" wp14:anchorId="4EF5C0C1" wp14:editId="3150CCCA">
            <wp:extent cx="3124200" cy="2343150"/>
            <wp:effectExtent l="0" t="0" r="0" b="0"/>
            <wp:docPr id="1210381976" name="Grafik 2">
              <a:extLst xmlns:a="http://schemas.openxmlformats.org/drawingml/2006/main">
                <a:ext uri="{FF2B5EF4-FFF2-40B4-BE49-F238E27FC236}">
                  <a16:creationId xmlns:a16="http://schemas.microsoft.com/office/drawing/2014/main" id="{497F794E-89DC-4C00-AC0D-8646A1B471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ln>
                      <a:noFill/>
                    </a:ln>
                  </pic:spPr>
                </pic:pic>
              </a:graphicData>
            </a:graphic>
          </wp:inline>
        </w:drawing>
      </w:r>
    </w:p>
    <w:p w14:paraId="7D890C4C" w14:textId="753D8768" w:rsidR="00BD1610" w:rsidRPr="00BD1610" w:rsidRDefault="00BD1610" w:rsidP="00BD1610">
      <w:pPr>
        <w:pStyle w:val="text-md"/>
        <w:jc w:val="both"/>
        <w:rPr>
          <w:rFonts w:ascii="Arial" w:hAnsi="Arial" w:cs="Arial"/>
          <w:sz w:val="20"/>
          <w:szCs w:val="20"/>
        </w:rPr>
      </w:pPr>
      <w:r w:rsidRPr="00BD1610">
        <w:rPr>
          <w:rFonts w:ascii="Arial" w:hAnsi="Arial" w:cs="Arial"/>
          <w:sz w:val="20"/>
          <w:szCs w:val="20"/>
        </w:rPr>
        <w:t>Bildunterschrift: Trelleborg Medical Solutions entwickelt kundenspezifische Baugruppen für kardiologische Anwendungen, unter anderem für Herzschrittmacher, Herzklappen und chirurgische Instrumente.</w:t>
      </w:r>
      <w:r w:rsidR="00940155">
        <w:rPr>
          <w:rFonts w:ascii="Arial" w:hAnsi="Arial" w:cs="Arial"/>
          <w:sz w:val="20"/>
          <w:szCs w:val="20"/>
        </w:rPr>
        <w:t xml:space="preserve"> </w:t>
      </w:r>
      <w:r w:rsidRPr="00BD1610">
        <w:rPr>
          <w:rFonts w:ascii="Arial" w:hAnsi="Arial" w:cs="Arial"/>
          <w:sz w:val="20"/>
          <w:szCs w:val="20"/>
        </w:rPr>
        <w:t xml:space="preserve">Bild: </w:t>
      </w:r>
      <w:r w:rsidR="004F0B33">
        <w:rPr>
          <w:rFonts w:ascii="Arial" w:hAnsi="Arial" w:cs="Arial"/>
          <w:sz w:val="20"/>
          <w:szCs w:val="20"/>
        </w:rPr>
        <w:t>Adobe Stock</w:t>
      </w:r>
    </w:p>
    <w:p w14:paraId="3EF07215" w14:textId="6B261827" w:rsidR="00325CEF" w:rsidRPr="00E82363" w:rsidRDefault="00325CEF" w:rsidP="0073280F">
      <w:pPr>
        <w:pStyle w:val="text-md"/>
        <w:jc w:val="both"/>
        <w:rPr>
          <w:rFonts w:ascii="Arial" w:hAnsi="Arial" w:cs="Arial"/>
          <w:sz w:val="20"/>
          <w:szCs w:val="20"/>
        </w:rPr>
      </w:pPr>
    </w:p>
    <w:p w14:paraId="0792AAE3" w14:textId="7C3A9E47" w:rsidR="001E3EFC" w:rsidRPr="00940155" w:rsidRDefault="00DE0AC1" w:rsidP="00940155">
      <w:pPr>
        <w:pStyle w:val="text-md"/>
        <w:rPr>
          <w:rFonts w:ascii="Arial" w:hAnsi="Arial" w:cs="Arial"/>
        </w:rPr>
      </w:pPr>
      <w:r>
        <w:rPr>
          <w:noProof/>
        </w:rPr>
        <w:drawing>
          <wp:inline distT="0" distB="0" distL="0" distR="0" wp14:anchorId="43C96153" wp14:editId="34D06DAD">
            <wp:extent cx="4091940" cy="2301332"/>
            <wp:effectExtent l="0" t="0" r="3810" b="3810"/>
            <wp:docPr id="9292104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3089" cy="2307602"/>
                    </a:xfrm>
                    <a:prstGeom prst="rect">
                      <a:avLst/>
                    </a:prstGeom>
                    <a:noFill/>
                    <a:ln>
                      <a:noFill/>
                    </a:ln>
                  </pic:spPr>
                </pic:pic>
              </a:graphicData>
            </a:graphic>
          </wp:inline>
        </w:drawing>
      </w:r>
    </w:p>
    <w:p w14:paraId="50BD46EC" w14:textId="7602FC48" w:rsidR="00CE3169" w:rsidRPr="00E82363" w:rsidRDefault="00E8522B" w:rsidP="00E82363">
      <w:pPr>
        <w:pStyle w:val="paragraph"/>
        <w:spacing w:after="0"/>
        <w:jc w:val="both"/>
        <w:textAlignment w:val="baseline"/>
        <w:rPr>
          <w:rStyle w:val="normaltextrun"/>
          <w:rFonts w:ascii="Arial" w:eastAsia="Calibri" w:hAnsi="Arial" w:cs="Arial"/>
          <w:iCs/>
          <w:sz w:val="20"/>
          <w:szCs w:val="20"/>
          <w:lang w:val="de-DE"/>
        </w:rPr>
      </w:pPr>
      <w:r w:rsidRPr="007F7B45">
        <w:rPr>
          <w:rFonts w:ascii="Arial" w:eastAsia="Calibri" w:hAnsi="Arial" w:cs="Arial"/>
          <w:iCs/>
          <w:sz w:val="20"/>
          <w:szCs w:val="20"/>
          <w:lang w:val="de-DE"/>
        </w:rPr>
        <w:t xml:space="preserve">Bildunterschrift: </w:t>
      </w:r>
      <w:r w:rsidR="009844B1" w:rsidRPr="009844B1">
        <w:rPr>
          <w:rFonts w:ascii="Arial" w:eastAsia="Calibri" w:hAnsi="Arial" w:cs="Arial"/>
          <w:iCs/>
          <w:sz w:val="20"/>
          <w:szCs w:val="20"/>
          <w:lang w:val="de-DE"/>
        </w:rPr>
        <w:t>Auf der COMPAMED 2026 präsentiert Trelleborg Medical Solutions auch Lösungen für biopharmazeutische Anwendungen. Dazu gehören die</w:t>
      </w:r>
      <w:r w:rsidRPr="009844B1">
        <w:rPr>
          <w:rFonts w:ascii="Arial" w:eastAsia="Calibri" w:hAnsi="Arial" w:cs="Arial"/>
          <w:iCs/>
          <w:sz w:val="20"/>
          <w:szCs w:val="20"/>
          <w:lang w:val="de-DE"/>
        </w:rPr>
        <w:t xml:space="preserve"> leichten und nicht reaktiven BioPharmaPro™</w:t>
      </w:r>
      <w:r w:rsidR="00964C57">
        <w:rPr>
          <w:rFonts w:ascii="Arial" w:eastAsia="Calibri" w:hAnsi="Arial" w:cs="Arial"/>
          <w:iCs/>
          <w:sz w:val="20"/>
          <w:szCs w:val="20"/>
          <w:lang w:val="de-DE"/>
        </w:rPr>
        <w:t xml:space="preserve"> </w:t>
      </w:r>
      <w:r w:rsidRPr="009844B1">
        <w:rPr>
          <w:rFonts w:ascii="Arial" w:eastAsia="Calibri" w:hAnsi="Arial" w:cs="Arial"/>
          <w:iCs/>
          <w:sz w:val="20"/>
          <w:szCs w:val="20"/>
          <w:lang w:val="de-DE"/>
        </w:rPr>
        <w:t xml:space="preserve">Compositesäulen </w:t>
      </w:r>
      <w:r w:rsidR="009844B1" w:rsidRPr="009844B1">
        <w:rPr>
          <w:rFonts w:ascii="Arial" w:eastAsia="Calibri" w:hAnsi="Arial" w:cs="Arial"/>
          <w:iCs/>
          <w:sz w:val="20"/>
          <w:szCs w:val="20"/>
          <w:lang w:val="de-DE"/>
        </w:rPr>
        <w:t>für die Chromatographie, die eine</w:t>
      </w:r>
      <w:r w:rsidRPr="009844B1">
        <w:rPr>
          <w:rFonts w:ascii="Arial" w:eastAsia="Calibri" w:hAnsi="Arial" w:cs="Arial"/>
          <w:iCs/>
          <w:sz w:val="20"/>
          <w:szCs w:val="20"/>
          <w:lang w:val="de-DE"/>
        </w:rPr>
        <w:t xml:space="preserve"> hochwertige Alternative zu wiederverwendbaren Systemen aus Edelstahl oder Acryl</w:t>
      </w:r>
      <w:r w:rsidR="009844B1" w:rsidRPr="009844B1">
        <w:rPr>
          <w:rFonts w:ascii="Arial" w:eastAsia="Calibri" w:hAnsi="Arial" w:cs="Arial"/>
          <w:iCs/>
          <w:sz w:val="20"/>
          <w:szCs w:val="20"/>
          <w:lang w:val="de-DE"/>
        </w:rPr>
        <w:t xml:space="preserve"> darstellen.</w:t>
      </w:r>
      <w:r w:rsidR="00E82363">
        <w:rPr>
          <w:rFonts w:ascii="Arial" w:eastAsia="Calibri" w:hAnsi="Arial" w:cs="Arial"/>
          <w:iCs/>
          <w:sz w:val="20"/>
          <w:szCs w:val="20"/>
          <w:lang w:val="de-DE"/>
        </w:rPr>
        <w:t xml:space="preserve"> </w:t>
      </w:r>
      <w:r w:rsidR="00CE3169" w:rsidRPr="007F7B45">
        <w:rPr>
          <w:rFonts w:ascii="Arial" w:eastAsia="Calibri" w:hAnsi="Arial" w:cs="Arial"/>
          <w:iCs/>
          <w:sz w:val="20"/>
          <w:szCs w:val="20"/>
          <w:lang w:val="de-DE"/>
        </w:rPr>
        <w:t>Bild: Trelleborg Medical Solutions</w:t>
      </w:r>
    </w:p>
    <w:p w14:paraId="2B2D20B7" w14:textId="77777777" w:rsidR="00940155" w:rsidRDefault="00940155" w:rsidP="00A97FDD">
      <w:pPr>
        <w:pStyle w:val="paragraph"/>
        <w:spacing w:before="0" w:beforeAutospacing="0" w:after="0" w:afterAutospacing="0"/>
        <w:jc w:val="both"/>
        <w:textAlignment w:val="baseline"/>
        <w:rPr>
          <w:rStyle w:val="normaltextrun"/>
          <w:rFonts w:ascii="Arial" w:hAnsi="Arial" w:cs="Arial"/>
          <w:b/>
          <w:i/>
          <w:color w:val="000000" w:themeColor="text1"/>
          <w:sz w:val="20"/>
          <w:szCs w:val="20"/>
          <w:lang w:val="de-DE"/>
        </w:rPr>
      </w:pPr>
    </w:p>
    <w:p w14:paraId="278D6EA0" w14:textId="77777777" w:rsidR="00940155" w:rsidRDefault="00940155" w:rsidP="00A97FDD">
      <w:pPr>
        <w:pStyle w:val="paragraph"/>
        <w:spacing w:before="0" w:beforeAutospacing="0" w:after="0" w:afterAutospacing="0"/>
        <w:jc w:val="both"/>
        <w:textAlignment w:val="baseline"/>
        <w:rPr>
          <w:rStyle w:val="normaltextrun"/>
          <w:rFonts w:ascii="Arial" w:hAnsi="Arial" w:cs="Arial"/>
          <w:b/>
          <w:i/>
          <w:color w:val="000000" w:themeColor="text1"/>
          <w:sz w:val="20"/>
          <w:szCs w:val="20"/>
          <w:lang w:val="de-DE"/>
        </w:rPr>
      </w:pPr>
    </w:p>
    <w:p w14:paraId="6D5E65D5" w14:textId="6FD70951" w:rsidR="00A730E5" w:rsidRPr="001E3EFC" w:rsidRDefault="005E0855" w:rsidP="00A97FDD">
      <w:pPr>
        <w:pStyle w:val="paragraph"/>
        <w:spacing w:before="0" w:beforeAutospacing="0" w:after="0" w:afterAutospacing="0"/>
        <w:jc w:val="both"/>
        <w:textAlignment w:val="baseline"/>
        <w:rPr>
          <w:rStyle w:val="normaltextrun"/>
          <w:rFonts w:ascii="Arial" w:hAnsi="Arial" w:cs="Arial"/>
          <w:b/>
          <w:i/>
          <w:color w:val="000000" w:themeColor="text1"/>
          <w:sz w:val="20"/>
          <w:szCs w:val="20"/>
          <w:lang w:val="de-DE"/>
        </w:rPr>
      </w:pPr>
      <w:r w:rsidRPr="001E3EFC">
        <w:rPr>
          <w:rStyle w:val="normaltextrun"/>
          <w:rFonts w:ascii="Arial" w:hAnsi="Arial" w:cs="Arial"/>
          <w:b/>
          <w:i/>
          <w:color w:val="000000" w:themeColor="text1"/>
          <w:sz w:val="20"/>
          <w:szCs w:val="20"/>
          <w:lang w:val="de-DE"/>
        </w:rPr>
        <w:t>Pressekon</w:t>
      </w:r>
      <w:r w:rsidR="00FF6F42" w:rsidRPr="001E3EFC">
        <w:rPr>
          <w:rStyle w:val="normaltextrun"/>
          <w:rFonts w:ascii="Arial" w:hAnsi="Arial" w:cs="Arial"/>
          <w:b/>
          <w:i/>
          <w:color w:val="000000" w:themeColor="text1"/>
          <w:sz w:val="20"/>
          <w:szCs w:val="20"/>
          <w:lang w:val="de-DE"/>
        </w:rPr>
        <w:t xml:space="preserve">takt </w:t>
      </w:r>
    </w:p>
    <w:p w14:paraId="1F4AA611" w14:textId="77777777" w:rsidR="00BD09DD" w:rsidRPr="001E3EFC" w:rsidRDefault="00BD09DD" w:rsidP="00BD09DD">
      <w:pPr>
        <w:pStyle w:val="paragraph"/>
        <w:spacing w:before="0" w:beforeAutospacing="0" w:after="0" w:afterAutospacing="0"/>
        <w:jc w:val="both"/>
        <w:textAlignment w:val="baseline"/>
        <w:rPr>
          <w:rStyle w:val="eop"/>
          <w:rFonts w:ascii="Arial" w:hAnsi="Arial" w:cs="Arial"/>
          <w:i/>
          <w:color w:val="000000"/>
          <w:sz w:val="18"/>
          <w:szCs w:val="18"/>
          <w:lang w:val="de-DE"/>
        </w:rPr>
      </w:pPr>
    </w:p>
    <w:p w14:paraId="0DD1AC73" w14:textId="77777777" w:rsidR="00BD09DD" w:rsidRPr="001E3EFC" w:rsidRDefault="00BD09DD" w:rsidP="00BD09DD">
      <w:pPr>
        <w:pStyle w:val="paragraph"/>
        <w:spacing w:before="0" w:beforeAutospacing="0" w:after="0" w:afterAutospacing="0"/>
        <w:jc w:val="both"/>
        <w:textAlignment w:val="baseline"/>
        <w:rPr>
          <w:rFonts w:ascii="Segoe UI" w:hAnsi="Segoe UI" w:cs="Segoe UI"/>
          <w:i/>
          <w:sz w:val="18"/>
          <w:szCs w:val="18"/>
          <w:lang w:val="de-DE"/>
        </w:rPr>
      </w:pPr>
      <w:r w:rsidRPr="001E3EFC">
        <w:rPr>
          <w:rStyle w:val="eop"/>
          <w:rFonts w:ascii="Arial" w:hAnsi="Arial" w:cs="Arial"/>
          <w:i/>
          <w:color w:val="000000"/>
          <w:sz w:val="18"/>
          <w:szCs w:val="18"/>
          <w:lang w:val="de-DE"/>
        </w:rPr>
        <w:t>Lara Hecht</w:t>
      </w:r>
    </w:p>
    <w:p w14:paraId="3FD17C30" w14:textId="77777777" w:rsidR="00BD09DD" w:rsidRPr="001E3EFC" w:rsidRDefault="00BD09DD" w:rsidP="00BD09DD">
      <w:pPr>
        <w:pStyle w:val="paragraph"/>
        <w:spacing w:before="0" w:beforeAutospacing="0" w:after="0" w:afterAutospacing="0"/>
        <w:jc w:val="both"/>
        <w:textAlignment w:val="baseline"/>
        <w:rPr>
          <w:rStyle w:val="normaltextrun"/>
          <w:rFonts w:ascii="Segoe UI" w:hAnsi="Segoe UI" w:cs="Segoe UI"/>
          <w:i/>
          <w:sz w:val="18"/>
          <w:szCs w:val="18"/>
          <w:lang w:val="de-DE"/>
        </w:rPr>
      </w:pPr>
      <w:r w:rsidRPr="001E3EFC">
        <w:rPr>
          <w:rStyle w:val="normaltextrun"/>
          <w:rFonts w:ascii="Arial" w:hAnsi="Arial" w:cs="Arial"/>
          <w:i/>
          <w:color w:val="000000"/>
          <w:sz w:val="18"/>
          <w:szCs w:val="18"/>
          <w:lang w:val="de-DE"/>
        </w:rPr>
        <w:t>Communications &amp; PR Manager</w:t>
      </w:r>
    </w:p>
    <w:p w14:paraId="6296110E" w14:textId="77777777" w:rsidR="00BD09DD" w:rsidRPr="001E3EFC" w:rsidRDefault="00BD09DD" w:rsidP="00BD09DD">
      <w:pPr>
        <w:pStyle w:val="paragraph"/>
        <w:spacing w:before="0" w:beforeAutospacing="0" w:after="0" w:afterAutospacing="0"/>
        <w:jc w:val="both"/>
        <w:textAlignment w:val="baseline"/>
        <w:rPr>
          <w:rFonts w:ascii="Segoe UI" w:hAnsi="Segoe UI" w:cs="Segoe UI"/>
          <w:i/>
          <w:sz w:val="18"/>
          <w:szCs w:val="18"/>
          <w:lang w:val="de-DE"/>
        </w:rPr>
      </w:pPr>
      <w:r w:rsidRPr="001E3EFC">
        <w:rPr>
          <w:rStyle w:val="normaltextrun"/>
          <w:rFonts w:ascii="Arial" w:hAnsi="Arial" w:cs="Arial"/>
          <w:i/>
          <w:color w:val="000000"/>
          <w:sz w:val="18"/>
          <w:szCs w:val="18"/>
          <w:lang w:val="de-DE"/>
        </w:rPr>
        <w:lastRenderedPageBreak/>
        <w:t>Trelleborg Sealing Solutions Germany GmbH</w:t>
      </w:r>
      <w:r w:rsidRPr="001E3EFC">
        <w:rPr>
          <w:rStyle w:val="eop"/>
          <w:rFonts w:ascii="Arial" w:hAnsi="Arial" w:cs="Arial"/>
          <w:i/>
          <w:color w:val="000000"/>
          <w:sz w:val="18"/>
          <w:szCs w:val="18"/>
          <w:lang w:val="de-DE"/>
        </w:rPr>
        <w:t> </w:t>
      </w:r>
    </w:p>
    <w:p w14:paraId="32193B33" w14:textId="77777777" w:rsidR="00BD09DD" w:rsidRPr="001E3EFC" w:rsidRDefault="00BD09DD" w:rsidP="00BD09DD">
      <w:pPr>
        <w:pStyle w:val="paragraph"/>
        <w:spacing w:before="0" w:beforeAutospacing="0" w:after="0" w:afterAutospacing="0"/>
        <w:jc w:val="both"/>
        <w:textAlignment w:val="baseline"/>
        <w:rPr>
          <w:rFonts w:ascii="Segoe UI" w:hAnsi="Segoe UI" w:cs="Segoe UI"/>
          <w:i/>
          <w:sz w:val="18"/>
          <w:szCs w:val="18"/>
          <w:lang w:val="de-DE"/>
        </w:rPr>
      </w:pPr>
      <w:r w:rsidRPr="001E3EFC">
        <w:rPr>
          <w:rStyle w:val="normaltextrun"/>
          <w:rFonts w:ascii="Arial" w:hAnsi="Arial" w:cs="Arial"/>
          <w:i/>
          <w:color w:val="000000"/>
          <w:sz w:val="18"/>
          <w:szCs w:val="18"/>
          <w:lang w:val="de-DE"/>
        </w:rPr>
        <w:t>Schockenriedstr. 1</w:t>
      </w:r>
      <w:r w:rsidRPr="001E3EFC">
        <w:rPr>
          <w:rStyle w:val="eop"/>
          <w:rFonts w:ascii="Arial" w:hAnsi="Arial" w:cs="Arial"/>
          <w:i/>
          <w:color w:val="000000"/>
          <w:sz w:val="18"/>
          <w:szCs w:val="18"/>
          <w:lang w:val="de-DE"/>
        </w:rPr>
        <w:t> </w:t>
      </w:r>
    </w:p>
    <w:p w14:paraId="0D00E9B3" w14:textId="77777777" w:rsidR="00BD09DD" w:rsidRPr="001E3EFC" w:rsidRDefault="00BD09DD" w:rsidP="00BD09DD">
      <w:pPr>
        <w:pStyle w:val="paragraph"/>
        <w:spacing w:before="0" w:beforeAutospacing="0" w:after="0" w:afterAutospacing="0"/>
        <w:jc w:val="both"/>
        <w:textAlignment w:val="baseline"/>
        <w:rPr>
          <w:rFonts w:ascii="Segoe UI" w:hAnsi="Segoe UI" w:cs="Segoe UI"/>
          <w:i/>
          <w:sz w:val="18"/>
          <w:szCs w:val="18"/>
          <w:lang w:val="de-DE"/>
        </w:rPr>
      </w:pPr>
      <w:r w:rsidRPr="001E3EFC">
        <w:rPr>
          <w:rStyle w:val="normaltextrun"/>
          <w:rFonts w:ascii="Arial" w:hAnsi="Arial" w:cs="Arial"/>
          <w:i/>
          <w:color w:val="000000"/>
          <w:sz w:val="18"/>
          <w:szCs w:val="18"/>
          <w:lang w:val="de-DE"/>
        </w:rPr>
        <w:t>70565 Stuttgart-Vaihingen</w:t>
      </w:r>
      <w:r w:rsidRPr="001E3EFC">
        <w:rPr>
          <w:rStyle w:val="eop"/>
          <w:rFonts w:ascii="Arial" w:hAnsi="Arial" w:cs="Arial"/>
          <w:i/>
          <w:color w:val="000000"/>
          <w:sz w:val="18"/>
          <w:szCs w:val="18"/>
          <w:lang w:val="de-DE"/>
        </w:rPr>
        <w:t> </w:t>
      </w:r>
    </w:p>
    <w:p w14:paraId="77122727" w14:textId="0E7D9B6E" w:rsidR="00BD09DD" w:rsidRPr="001E3EFC" w:rsidRDefault="00BD09DD" w:rsidP="00BD09DD">
      <w:pPr>
        <w:pStyle w:val="paragraph"/>
        <w:spacing w:before="0" w:beforeAutospacing="0" w:after="0" w:afterAutospacing="0"/>
        <w:jc w:val="both"/>
        <w:textAlignment w:val="baseline"/>
        <w:rPr>
          <w:rStyle w:val="normaltextrun"/>
          <w:rFonts w:ascii="Arial" w:hAnsi="Arial" w:cs="Arial"/>
          <w:i/>
          <w:color w:val="000000"/>
          <w:sz w:val="18"/>
          <w:szCs w:val="18"/>
          <w:lang w:val="de-DE"/>
        </w:rPr>
      </w:pPr>
      <w:r w:rsidRPr="001E3EFC">
        <w:rPr>
          <w:rStyle w:val="normaltextrun"/>
          <w:rFonts w:ascii="Arial" w:hAnsi="Arial" w:cs="Arial"/>
          <w:i/>
          <w:color w:val="000000"/>
          <w:sz w:val="18"/>
          <w:szCs w:val="18"/>
          <w:lang w:val="de-DE"/>
        </w:rPr>
        <w:t>Tel</w:t>
      </w:r>
      <w:r w:rsidR="00427976">
        <w:rPr>
          <w:rStyle w:val="normaltextrun"/>
          <w:rFonts w:ascii="Arial" w:hAnsi="Arial" w:cs="Arial"/>
          <w:i/>
          <w:color w:val="000000"/>
          <w:sz w:val="18"/>
          <w:szCs w:val="18"/>
          <w:lang w:val="de-DE"/>
        </w:rPr>
        <w:t>.</w:t>
      </w:r>
      <w:r w:rsidRPr="001E3EFC">
        <w:rPr>
          <w:rStyle w:val="normaltextrun"/>
          <w:rFonts w:ascii="Arial" w:hAnsi="Arial" w:cs="Arial"/>
          <w:i/>
          <w:color w:val="000000"/>
          <w:sz w:val="18"/>
          <w:szCs w:val="18"/>
          <w:lang w:val="de-DE"/>
        </w:rPr>
        <w:t>: +49 711 78 64 453</w:t>
      </w:r>
    </w:p>
    <w:p w14:paraId="0E750D0A" w14:textId="77777777" w:rsidR="00BD09DD" w:rsidRPr="001E3EFC" w:rsidRDefault="00BD09DD" w:rsidP="00BD09DD">
      <w:pPr>
        <w:pStyle w:val="paragraph"/>
        <w:spacing w:before="0" w:beforeAutospacing="0" w:after="0" w:afterAutospacing="0"/>
        <w:jc w:val="both"/>
        <w:textAlignment w:val="baseline"/>
        <w:rPr>
          <w:rStyle w:val="normaltextrun"/>
          <w:rFonts w:ascii="Arial" w:hAnsi="Arial" w:cs="Arial"/>
          <w:i/>
          <w:color w:val="000000"/>
          <w:sz w:val="18"/>
          <w:szCs w:val="18"/>
          <w:lang w:val="de-DE"/>
        </w:rPr>
      </w:pPr>
      <w:r w:rsidRPr="001E3EFC">
        <w:rPr>
          <w:rStyle w:val="normaltextrun"/>
          <w:rFonts w:ascii="Arial" w:hAnsi="Arial" w:cs="Arial"/>
          <w:i/>
          <w:color w:val="000000"/>
          <w:sz w:val="18"/>
          <w:szCs w:val="18"/>
          <w:lang w:val="de-DE"/>
        </w:rPr>
        <w:t>Mobile: +49 160 5237916</w:t>
      </w:r>
    </w:p>
    <w:p w14:paraId="3B81F480" w14:textId="77777777" w:rsidR="00BD09DD" w:rsidRPr="001E3EFC" w:rsidRDefault="00BD09DD" w:rsidP="00BD09DD">
      <w:pPr>
        <w:pStyle w:val="paragraph"/>
        <w:spacing w:before="0" w:beforeAutospacing="0" w:after="0" w:afterAutospacing="0"/>
        <w:jc w:val="both"/>
        <w:textAlignment w:val="baseline"/>
        <w:rPr>
          <w:rFonts w:ascii="Segoe UI" w:hAnsi="Segoe UI" w:cs="Segoe UI"/>
          <w:i/>
          <w:sz w:val="18"/>
          <w:szCs w:val="18"/>
          <w:lang w:val="de-DE"/>
        </w:rPr>
      </w:pPr>
      <w:r w:rsidRPr="001E3EFC">
        <w:rPr>
          <w:rStyle w:val="normaltextrun"/>
          <w:rFonts w:ascii="Arial" w:hAnsi="Arial" w:cs="Arial"/>
          <w:i/>
          <w:color w:val="000000"/>
          <w:sz w:val="18"/>
          <w:szCs w:val="18"/>
          <w:lang w:val="de-DE"/>
        </w:rPr>
        <w:t xml:space="preserve">E-Mail: </w:t>
      </w:r>
      <w:r w:rsidRPr="001E3EFC">
        <w:rPr>
          <w:rStyle w:val="normaltextrun"/>
          <w:rFonts w:ascii="Arial" w:hAnsi="Arial" w:cs="Arial"/>
          <w:i/>
          <w:color w:val="0000FF"/>
          <w:sz w:val="18"/>
          <w:szCs w:val="18"/>
          <w:u w:val="single"/>
          <w:lang w:val="de-DE"/>
        </w:rPr>
        <w:t>Lara.Hecht@trelleborg.com</w:t>
      </w:r>
    </w:p>
    <w:p w14:paraId="6304EB19" w14:textId="77777777" w:rsidR="00BD09DD" w:rsidRDefault="00BD09DD" w:rsidP="00A97FDD">
      <w:pPr>
        <w:pStyle w:val="paragraph"/>
        <w:spacing w:before="0" w:beforeAutospacing="0" w:after="0" w:afterAutospacing="0"/>
        <w:jc w:val="both"/>
        <w:textAlignment w:val="baseline"/>
        <w:rPr>
          <w:rStyle w:val="normaltextrun"/>
          <w:rFonts w:ascii="Arial" w:hAnsi="Arial" w:cs="Arial"/>
          <w:b/>
          <w:i/>
          <w:color w:val="000000" w:themeColor="text1"/>
          <w:sz w:val="20"/>
          <w:szCs w:val="20"/>
          <w:lang w:val="de-DE"/>
        </w:rPr>
      </w:pPr>
    </w:p>
    <w:p w14:paraId="0F76883E" w14:textId="77777777" w:rsidR="00A730E5" w:rsidRPr="009D58E4" w:rsidRDefault="00A730E5" w:rsidP="00A97FDD">
      <w:pPr>
        <w:pStyle w:val="paragraph"/>
        <w:spacing w:before="0" w:beforeAutospacing="0" w:after="0" w:afterAutospacing="0"/>
        <w:jc w:val="both"/>
        <w:textAlignment w:val="baseline"/>
        <w:rPr>
          <w:rStyle w:val="normaltextrun"/>
          <w:rFonts w:ascii="Arial" w:hAnsi="Arial" w:cs="Arial"/>
          <w:b/>
          <w:i/>
          <w:color w:val="000000" w:themeColor="text1"/>
          <w:sz w:val="20"/>
          <w:szCs w:val="20"/>
          <w:lang w:val="de-DE"/>
        </w:rPr>
      </w:pPr>
    </w:p>
    <w:p w14:paraId="656872D7" w14:textId="51043A73" w:rsidR="00A97FDD" w:rsidRPr="009D58E4" w:rsidRDefault="00A97FDD" w:rsidP="00A97FDD">
      <w:pPr>
        <w:pStyle w:val="paragraph"/>
        <w:spacing w:before="0" w:beforeAutospacing="0" w:after="0" w:afterAutospacing="0"/>
        <w:jc w:val="both"/>
        <w:textAlignment w:val="baseline"/>
        <w:rPr>
          <w:rStyle w:val="eop"/>
          <w:rFonts w:ascii="Arial" w:hAnsi="Arial" w:cs="Arial"/>
          <w:color w:val="000000" w:themeColor="text1"/>
          <w:sz w:val="20"/>
          <w:szCs w:val="20"/>
          <w:lang w:val="de-DE"/>
        </w:rPr>
      </w:pPr>
      <w:r w:rsidRPr="009D58E4">
        <w:rPr>
          <w:rStyle w:val="normaltextrun"/>
          <w:rFonts w:ascii="Arial" w:hAnsi="Arial" w:cs="Arial"/>
          <w:b/>
          <w:i/>
          <w:color w:val="000000" w:themeColor="text1"/>
          <w:sz w:val="20"/>
          <w:szCs w:val="20"/>
          <w:lang w:val="de-DE"/>
        </w:rPr>
        <w:t xml:space="preserve">Über Trelleborg </w:t>
      </w:r>
      <w:r w:rsidR="00AA4150" w:rsidRPr="009D58E4">
        <w:rPr>
          <w:rStyle w:val="normaltextrun"/>
          <w:rFonts w:ascii="Arial" w:hAnsi="Arial" w:cs="Arial"/>
          <w:b/>
          <w:i/>
          <w:color w:val="000000" w:themeColor="text1"/>
          <w:sz w:val="20"/>
          <w:szCs w:val="20"/>
          <w:lang w:val="de-DE"/>
        </w:rPr>
        <w:t>Medical</w:t>
      </w:r>
      <w:r w:rsidRPr="009D58E4">
        <w:rPr>
          <w:rStyle w:val="normaltextrun"/>
          <w:rFonts w:ascii="Arial" w:hAnsi="Arial" w:cs="Arial"/>
          <w:b/>
          <w:i/>
          <w:color w:val="000000" w:themeColor="text1"/>
          <w:sz w:val="20"/>
          <w:szCs w:val="20"/>
          <w:lang w:val="de-DE"/>
        </w:rPr>
        <w:t xml:space="preserve"> Solutions</w:t>
      </w:r>
      <w:r w:rsidRPr="009D58E4">
        <w:rPr>
          <w:rStyle w:val="eop"/>
          <w:rFonts w:ascii="Arial" w:hAnsi="Arial" w:cs="Arial"/>
          <w:color w:val="000000" w:themeColor="text1"/>
          <w:sz w:val="20"/>
          <w:szCs w:val="20"/>
          <w:lang w:val="de-DE"/>
        </w:rPr>
        <w:t> </w:t>
      </w:r>
    </w:p>
    <w:p w14:paraId="2B0AD275" w14:textId="77777777" w:rsidR="009A3B23" w:rsidRPr="009D58E4" w:rsidRDefault="009A3B23" w:rsidP="00A97FDD">
      <w:pPr>
        <w:pStyle w:val="paragraph"/>
        <w:spacing w:before="0" w:beforeAutospacing="0" w:after="0" w:afterAutospacing="0"/>
        <w:jc w:val="both"/>
        <w:textAlignment w:val="baseline"/>
        <w:rPr>
          <w:rStyle w:val="eop"/>
          <w:rFonts w:ascii="Arial" w:hAnsi="Arial" w:cs="Arial"/>
          <w:color w:val="000000" w:themeColor="text1"/>
          <w:sz w:val="20"/>
          <w:szCs w:val="20"/>
          <w:lang w:val="de-DE"/>
        </w:rPr>
      </w:pPr>
    </w:p>
    <w:p w14:paraId="495963E1" w14:textId="6ECDFB72" w:rsidR="00A97FDD" w:rsidRPr="009D58E4" w:rsidRDefault="000C0F15" w:rsidP="00793602">
      <w:pPr>
        <w:spacing w:line="240" w:lineRule="auto"/>
        <w:jc w:val="both"/>
        <w:rPr>
          <w:rFonts w:ascii="Arial" w:hAnsi="Arial" w:cs="Arial"/>
          <w:i/>
          <w:iCs/>
          <w:color w:val="000000"/>
          <w:sz w:val="20"/>
          <w:szCs w:val="20"/>
          <w:lang w:val="de-DE"/>
        </w:rPr>
      </w:pPr>
      <w:r w:rsidRPr="009D58E4">
        <w:rPr>
          <w:rFonts w:ascii="Arial" w:eastAsia="Calibri" w:hAnsi="Arial" w:cs="Arial"/>
          <w:b/>
          <w:i/>
          <w:iCs/>
          <w:color w:val="000000" w:themeColor="text1"/>
          <w:sz w:val="20"/>
          <w:szCs w:val="20"/>
          <w:lang w:val="de-DE"/>
        </w:rPr>
        <w:t xml:space="preserve">Trelleborg Medical Solutions </w:t>
      </w:r>
      <w:r w:rsidRPr="009D58E4">
        <w:rPr>
          <w:rFonts w:ascii="Arial" w:eastAsia="Calibri" w:hAnsi="Arial" w:cs="Arial"/>
          <w:bCs/>
          <w:i/>
          <w:iCs/>
          <w:color w:val="000000" w:themeColor="text1"/>
          <w:sz w:val="20"/>
          <w:szCs w:val="20"/>
          <w:lang w:val="de-DE"/>
        </w:rPr>
        <w:t>arbeitet mit den weltweit führenden Medizintechnik- und Biopharmaunternehmen zusammen, um vom Konzept bis zur Marktreife effektive Lösungen auf den Markt zu bringen, die die Lebensqualität von Patienten verbessern. Das Unternehmen nutzt seine jahrzehntelange Erfahrung in der Entwicklung von Design und Herstellung von Produkten und Lösungen, sein fundiertes Wissen über Polymerwerkstoffe und sein tiefes Verständnis der Kundenanwendungen und -umgebungen, um bahnbrechende technische Lösungen für transformative Technologien zu liefern. Dank seines globalen Qualitätssystems und Entwicklungs- und Produktionsnetzwerks ist das Unternehmen ein bevorzugter Partner für Medizintechnik- und Biopharmaunternehmen.</w:t>
      </w:r>
      <w:r w:rsidRPr="009D58E4">
        <w:rPr>
          <w:rFonts w:ascii="Arial" w:hAnsi="Arial" w:cs="Arial"/>
          <w:i/>
          <w:iCs/>
          <w:color w:val="000000"/>
          <w:sz w:val="20"/>
          <w:szCs w:val="20"/>
          <w:lang w:val="de-DE"/>
        </w:rPr>
        <w:t xml:space="preserve"> </w:t>
      </w:r>
      <w:hyperlink r:id="rId14" w:history="1">
        <w:r w:rsidRPr="009D58E4">
          <w:rPr>
            <w:rStyle w:val="Hyperlink"/>
            <w:rFonts w:ascii="Arial" w:eastAsia="Times New Roman" w:hAnsi="Arial" w:cs="Arial"/>
            <w:i/>
            <w:color w:val="000000" w:themeColor="text1"/>
            <w:sz w:val="20"/>
            <w:szCs w:val="20"/>
            <w:lang w:val="de-DE"/>
          </w:rPr>
          <w:t>www.trelleborg.com/en/medical</w:t>
        </w:r>
      </w:hyperlink>
      <w:r w:rsidRPr="009D58E4">
        <w:rPr>
          <w:rFonts w:ascii="Arial" w:hAnsi="Arial" w:cs="Arial"/>
          <w:i/>
          <w:iCs/>
          <w:color w:val="000000"/>
          <w:sz w:val="20"/>
          <w:szCs w:val="20"/>
          <w:lang w:val="de-DE"/>
        </w:rPr>
        <w:t xml:space="preserve"> </w:t>
      </w:r>
    </w:p>
    <w:p w14:paraId="25284F84" w14:textId="77777777" w:rsidR="00940155" w:rsidRDefault="00940155" w:rsidP="009A3B23">
      <w:pPr>
        <w:pStyle w:val="paragraph"/>
        <w:spacing w:before="0" w:beforeAutospacing="0" w:after="0" w:afterAutospacing="0"/>
        <w:jc w:val="both"/>
        <w:textAlignment w:val="baseline"/>
        <w:rPr>
          <w:rStyle w:val="normaltextrun"/>
          <w:rFonts w:ascii="Arial" w:hAnsi="Arial" w:cs="Arial"/>
          <w:b/>
          <w:bCs/>
          <w:i/>
          <w:iCs/>
          <w:color w:val="000000" w:themeColor="text1"/>
          <w:sz w:val="20"/>
          <w:szCs w:val="20"/>
          <w:lang w:val="de-DE"/>
        </w:rPr>
      </w:pPr>
    </w:p>
    <w:p w14:paraId="573B230A" w14:textId="7CF6DA79" w:rsidR="00A97FDD" w:rsidRDefault="00A97FDD" w:rsidP="009A3B23">
      <w:pPr>
        <w:pStyle w:val="paragraph"/>
        <w:spacing w:before="0" w:beforeAutospacing="0" w:after="0" w:afterAutospacing="0"/>
        <w:jc w:val="both"/>
        <w:textAlignment w:val="baseline"/>
        <w:rPr>
          <w:rStyle w:val="eop"/>
          <w:rFonts w:ascii="Arial" w:hAnsi="Arial" w:cs="Arial"/>
          <w:color w:val="000000" w:themeColor="text1"/>
          <w:sz w:val="20"/>
          <w:szCs w:val="20"/>
          <w:lang w:val="de-DE"/>
        </w:rPr>
      </w:pPr>
      <w:r w:rsidRPr="009D58E4">
        <w:rPr>
          <w:rStyle w:val="normaltextrun"/>
          <w:rFonts w:ascii="Arial" w:hAnsi="Arial" w:cs="Arial"/>
          <w:b/>
          <w:bCs/>
          <w:i/>
          <w:iCs/>
          <w:color w:val="000000" w:themeColor="text1"/>
          <w:sz w:val="20"/>
          <w:szCs w:val="20"/>
          <w:lang w:val="de-DE"/>
        </w:rPr>
        <w:t>Über die Trelleborg Gruppe</w:t>
      </w:r>
      <w:r w:rsidRPr="009D58E4">
        <w:rPr>
          <w:rStyle w:val="eop"/>
          <w:rFonts w:ascii="Arial" w:hAnsi="Arial" w:cs="Arial"/>
          <w:color w:val="000000" w:themeColor="text1"/>
          <w:sz w:val="20"/>
          <w:szCs w:val="20"/>
          <w:lang w:val="de-DE"/>
        </w:rPr>
        <w:t> </w:t>
      </w:r>
    </w:p>
    <w:p w14:paraId="6BC801C1" w14:textId="77777777" w:rsidR="009A3B23" w:rsidRPr="009D58E4" w:rsidRDefault="009A3B23" w:rsidP="009A3B23">
      <w:pPr>
        <w:pStyle w:val="paragraph"/>
        <w:spacing w:before="0" w:beforeAutospacing="0" w:after="0" w:afterAutospacing="0"/>
        <w:jc w:val="both"/>
        <w:textAlignment w:val="baseline"/>
        <w:rPr>
          <w:rFonts w:ascii="Arial" w:hAnsi="Arial" w:cs="Arial"/>
          <w:color w:val="000000" w:themeColor="text1"/>
          <w:sz w:val="20"/>
          <w:szCs w:val="20"/>
          <w:lang w:val="de-DE"/>
        </w:rPr>
      </w:pPr>
    </w:p>
    <w:p w14:paraId="12BC1D5D" w14:textId="4AE7F89D" w:rsidR="00A97FDD" w:rsidRPr="009D58E4" w:rsidRDefault="00A97FDD" w:rsidP="00A97FDD">
      <w:pPr>
        <w:pStyle w:val="paragraph"/>
        <w:spacing w:before="0" w:beforeAutospacing="0" w:after="0" w:afterAutospacing="0"/>
        <w:textAlignment w:val="baseline"/>
        <w:rPr>
          <w:rFonts w:ascii="Arial" w:hAnsi="Arial" w:cs="Arial"/>
          <w:color w:val="000000" w:themeColor="text1"/>
          <w:sz w:val="20"/>
          <w:szCs w:val="20"/>
        </w:rPr>
      </w:pPr>
      <w:r w:rsidRPr="009D58E4">
        <w:rPr>
          <w:rStyle w:val="normaltextrun"/>
          <w:rFonts w:ascii="Arial" w:hAnsi="Arial" w:cs="Arial"/>
          <w:b/>
          <w:i/>
          <w:color w:val="000000" w:themeColor="text1"/>
          <w:sz w:val="20"/>
          <w:szCs w:val="20"/>
          <w:lang w:val="de-DE"/>
        </w:rPr>
        <w:t>Trelleborg</w:t>
      </w:r>
      <w:r w:rsidRPr="009D58E4">
        <w:rPr>
          <w:rStyle w:val="normaltextrun"/>
          <w:rFonts w:ascii="Arial" w:hAnsi="Arial" w:cs="Arial"/>
          <w:i/>
          <w:color w:val="000000" w:themeColor="text1"/>
          <w:sz w:val="20"/>
          <w:szCs w:val="20"/>
          <w:lang w:val="de-DE"/>
        </w:rPr>
        <w:t xml:space="preserve"> verbindet umfassendes Werkstoff- und Anwendungs-Know-how mit tiefen Marktkenntnissen. Diese Kombination macht die Gruppe zu einem weltweit führenden Anbieter von technischen Polymerlösungen. Wir bieten ein einzigartiges Portfolio für ein breites Spektrum an Anwendungen und selbst anspruchsvollste Umgebungen. Die Trelleborg Gruppe ist in ca. 40 Ländern vertreten und erzielte </w:t>
      </w:r>
      <w:r w:rsidRPr="009D58E4">
        <w:rPr>
          <w:rStyle w:val="normaltextrun"/>
          <w:rFonts w:ascii="Arial" w:hAnsi="Arial" w:cs="Arial"/>
          <w:i/>
          <w:iCs/>
          <w:color w:val="000000" w:themeColor="text1"/>
          <w:sz w:val="20"/>
          <w:szCs w:val="20"/>
          <w:lang w:val="de-DE"/>
        </w:rPr>
        <w:t>202</w:t>
      </w:r>
      <w:r w:rsidR="00671F8B" w:rsidRPr="009D58E4">
        <w:rPr>
          <w:rStyle w:val="normaltextrun"/>
          <w:rFonts w:ascii="Arial" w:hAnsi="Arial" w:cs="Arial"/>
          <w:i/>
          <w:iCs/>
          <w:color w:val="000000" w:themeColor="text1"/>
          <w:sz w:val="20"/>
          <w:szCs w:val="20"/>
          <w:lang w:val="de-DE"/>
        </w:rPr>
        <w:t>5</w:t>
      </w:r>
      <w:r w:rsidRPr="009D58E4">
        <w:rPr>
          <w:rStyle w:val="normaltextrun"/>
          <w:rFonts w:ascii="Arial" w:hAnsi="Arial" w:cs="Arial"/>
          <w:i/>
          <w:iCs/>
          <w:color w:val="000000" w:themeColor="text1"/>
          <w:sz w:val="20"/>
          <w:szCs w:val="20"/>
          <w:lang w:val="de-DE"/>
        </w:rPr>
        <w:t> einen</w:t>
      </w:r>
      <w:r w:rsidRPr="009D58E4">
        <w:rPr>
          <w:rStyle w:val="normaltextrun"/>
          <w:rFonts w:ascii="Arial" w:hAnsi="Arial" w:cs="Arial"/>
          <w:i/>
          <w:color w:val="000000" w:themeColor="text1"/>
          <w:sz w:val="20"/>
          <w:szCs w:val="20"/>
          <w:lang w:val="de-DE"/>
        </w:rPr>
        <w:t xml:space="preserve"> Jahresumsatz von rund </w:t>
      </w:r>
      <w:r w:rsidRPr="009D58E4">
        <w:rPr>
          <w:rStyle w:val="normaltextrun"/>
          <w:rFonts w:ascii="Arial" w:hAnsi="Arial" w:cs="Arial"/>
          <w:i/>
          <w:iCs/>
          <w:color w:val="000000" w:themeColor="text1"/>
          <w:sz w:val="20"/>
          <w:szCs w:val="20"/>
          <w:lang w:val="de-DE"/>
        </w:rPr>
        <w:t>34 Milliarden</w:t>
      </w:r>
      <w:r w:rsidRPr="009D58E4">
        <w:rPr>
          <w:rStyle w:val="normaltextrun"/>
          <w:rFonts w:ascii="Arial" w:hAnsi="Arial" w:cs="Arial"/>
          <w:i/>
          <w:color w:val="000000" w:themeColor="text1"/>
          <w:sz w:val="20"/>
          <w:szCs w:val="20"/>
          <w:lang w:val="de-DE"/>
        </w:rPr>
        <w:t xml:space="preserve"> SEK. Sie umfasst </w:t>
      </w:r>
      <w:r w:rsidRPr="009D58E4">
        <w:rPr>
          <w:rStyle w:val="normaltextrun"/>
          <w:rFonts w:ascii="Arial" w:hAnsi="Arial" w:cs="Arial"/>
          <w:i/>
          <w:iCs/>
          <w:color w:val="000000" w:themeColor="text1"/>
          <w:sz w:val="20"/>
          <w:szCs w:val="20"/>
          <w:lang w:val="de-DE"/>
        </w:rPr>
        <w:t>drei Geschäftsbereiche</w:t>
      </w:r>
      <w:r w:rsidRPr="009D58E4">
        <w:rPr>
          <w:rStyle w:val="normaltextrun"/>
          <w:rFonts w:ascii="Arial" w:hAnsi="Arial" w:cs="Arial"/>
          <w:i/>
          <w:color w:val="000000" w:themeColor="text1"/>
          <w:sz w:val="20"/>
          <w:szCs w:val="20"/>
          <w:lang w:val="de-DE"/>
        </w:rPr>
        <w:t xml:space="preserve">: Trelleborg Industrial Solutions, Trelleborg Medical Solutions und Trelleborg </w:t>
      </w:r>
      <w:r w:rsidRPr="009D58E4">
        <w:rPr>
          <w:rStyle w:val="normaltextrun"/>
          <w:rFonts w:ascii="Arial" w:hAnsi="Arial" w:cs="Arial"/>
          <w:i/>
          <w:iCs/>
          <w:color w:val="000000" w:themeColor="text1"/>
          <w:sz w:val="20"/>
          <w:szCs w:val="20"/>
          <w:lang w:val="de-DE"/>
        </w:rPr>
        <w:t>Sealing Solutions</w:t>
      </w:r>
      <w:r w:rsidRPr="009D58E4">
        <w:rPr>
          <w:rStyle w:val="normaltextrun"/>
          <w:rFonts w:ascii="Arial" w:hAnsi="Arial" w:cs="Arial"/>
          <w:i/>
          <w:color w:val="000000" w:themeColor="text1"/>
          <w:sz w:val="20"/>
          <w:szCs w:val="20"/>
          <w:lang w:val="de-DE"/>
        </w:rPr>
        <w:t>.</w:t>
      </w:r>
      <w:r w:rsidRPr="009D58E4">
        <w:rPr>
          <w:rStyle w:val="normaltextrun"/>
          <w:rFonts w:ascii="Arial" w:hAnsi="Arial" w:cs="Arial"/>
          <w:i/>
          <w:iCs/>
          <w:color w:val="000000" w:themeColor="text1"/>
          <w:sz w:val="20"/>
          <w:szCs w:val="20"/>
          <w:lang w:val="de-DE"/>
        </w:rPr>
        <w:t> Die</w:t>
      </w:r>
      <w:r w:rsidRPr="009D58E4">
        <w:rPr>
          <w:rStyle w:val="normaltextrun"/>
          <w:rFonts w:ascii="Arial" w:hAnsi="Arial" w:cs="Arial"/>
          <w:i/>
          <w:color w:val="000000" w:themeColor="text1"/>
          <w:sz w:val="20"/>
          <w:szCs w:val="20"/>
          <w:lang w:val="de-DE"/>
        </w:rPr>
        <w:t xml:space="preserve"> Trelleborg-Aktie wird seit 1964 an der Stockholmer Börse gehandelt und ist an der Nasdaq Stockholm, Large Cap, notiert.</w:t>
      </w:r>
      <w:r w:rsidRPr="009D58E4">
        <w:rPr>
          <w:rStyle w:val="normaltextrun"/>
          <w:rFonts w:ascii="Arial" w:hAnsi="Arial" w:cs="Arial"/>
          <w:i/>
          <w:iCs/>
          <w:color w:val="000000" w:themeColor="text1"/>
          <w:sz w:val="20"/>
          <w:szCs w:val="20"/>
          <w:lang w:val="de-DE"/>
        </w:rPr>
        <w:t> </w:t>
      </w:r>
      <w:r w:rsidRPr="009D58E4">
        <w:rPr>
          <w:rStyle w:val="normaltextrun"/>
          <w:rFonts w:ascii="Arial" w:hAnsi="Arial" w:cs="Arial"/>
          <w:color w:val="000000" w:themeColor="text1"/>
          <w:sz w:val="20"/>
          <w:szCs w:val="20"/>
          <w:lang w:val="de-DE"/>
        </w:rPr>
        <w:t>​</w:t>
      </w:r>
      <w:r w:rsidRPr="009D58E4">
        <w:rPr>
          <w:rFonts w:ascii="Arial" w:hAnsi="Arial" w:cs="Arial"/>
          <w:color w:val="000000" w:themeColor="text1"/>
          <w:sz w:val="20"/>
          <w:szCs w:val="20"/>
          <w:lang w:val="de-DE"/>
        </w:rPr>
        <w:t xml:space="preserve"> </w:t>
      </w:r>
      <w:hyperlink r:id="rId15" w:history="1">
        <w:r w:rsidR="7E1464B0" w:rsidRPr="009D58E4">
          <w:rPr>
            <w:rStyle w:val="Hyperlink"/>
            <w:rFonts w:ascii="Arial" w:hAnsi="Arial" w:cs="Arial"/>
            <w:i/>
            <w:color w:val="000000" w:themeColor="text1"/>
            <w:sz w:val="20"/>
            <w:szCs w:val="20"/>
            <w:lang w:val="de-DE"/>
          </w:rPr>
          <w:t>https://www.trelleborg.com</w:t>
        </w:r>
      </w:hyperlink>
    </w:p>
    <w:p w14:paraId="56DC8D30" w14:textId="546EFFA8" w:rsidR="00D410AD" w:rsidRPr="009D58E4" w:rsidRDefault="00D410AD" w:rsidP="00A97FDD">
      <w:pPr>
        <w:ind w:right="142"/>
        <w:rPr>
          <w:rFonts w:ascii="Arial" w:hAnsi="Arial" w:cs="Arial"/>
          <w:color w:val="000000" w:themeColor="text1"/>
          <w:sz w:val="20"/>
          <w:szCs w:val="20"/>
        </w:rPr>
      </w:pPr>
    </w:p>
    <w:sectPr w:rsidR="00D410AD" w:rsidRPr="009D58E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391C8" w14:textId="77777777" w:rsidR="00681EB8" w:rsidRDefault="00681EB8" w:rsidP="00654B36">
      <w:pPr>
        <w:spacing w:after="0" w:line="240" w:lineRule="auto"/>
      </w:pPr>
      <w:r>
        <w:separator/>
      </w:r>
    </w:p>
  </w:endnote>
  <w:endnote w:type="continuationSeparator" w:id="0">
    <w:p w14:paraId="7694CBF4" w14:textId="77777777" w:rsidR="00681EB8" w:rsidRDefault="00681EB8" w:rsidP="00654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altName w:val="Calibri"/>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C37CF" w14:textId="77777777" w:rsidR="00681EB8" w:rsidRDefault="00681EB8" w:rsidP="00654B36">
      <w:pPr>
        <w:spacing w:after="0" w:line="240" w:lineRule="auto"/>
      </w:pPr>
      <w:r>
        <w:separator/>
      </w:r>
    </w:p>
  </w:footnote>
  <w:footnote w:type="continuationSeparator" w:id="0">
    <w:p w14:paraId="0F57A997" w14:textId="77777777" w:rsidR="00681EB8" w:rsidRDefault="00681EB8" w:rsidP="00654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2F31" w14:textId="7589B2C7" w:rsidR="00654B36" w:rsidRDefault="00654B36" w:rsidP="00654B36">
    <w:pPr>
      <w:pStyle w:val="Kopfzeile"/>
      <w:jc w:val="center"/>
    </w:pPr>
    <w:r>
      <w:rPr>
        <w:noProof/>
      </w:rPr>
      <w:drawing>
        <wp:inline distT="0" distB="0" distL="0" distR="0" wp14:anchorId="3E9C75E7" wp14:editId="1363F144">
          <wp:extent cx="1466850" cy="752475"/>
          <wp:effectExtent l="0" t="0" r="0" b="9525"/>
          <wp:docPr id="4" name="Picture 4" descr="Logo&#10;&#10;Description automatically generated">
            <a:extLst xmlns:a="http://schemas.openxmlformats.org/drawingml/2006/main">
              <a:ext uri="{FF2B5EF4-FFF2-40B4-BE49-F238E27FC236}">
                <a16:creationId xmlns:a16="http://schemas.microsoft.com/office/drawing/2014/main" id="{2D76B5BB-D5E5-4473-A6F3-37F1BBA2FB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6850" cy="752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C1F0B"/>
    <w:multiLevelType w:val="multilevel"/>
    <w:tmpl w:val="2E74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D4C06"/>
    <w:multiLevelType w:val="multilevel"/>
    <w:tmpl w:val="8DCC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05264"/>
    <w:multiLevelType w:val="hybridMultilevel"/>
    <w:tmpl w:val="D31A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B422A"/>
    <w:multiLevelType w:val="multilevel"/>
    <w:tmpl w:val="2FDC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C5069"/>
    <w:multiLevelType w:val="hybridMultilevel"/>
    <w:tmpl w:val="AE80F81E"/>
    <w:lvl w:ilvl="0" w:tplc="0834F60C">
      <w:start w:val="16"/>
      <w:numFmt w:val="bullet"/>
      <w:lvlText w:val="-"/>
      <w:lvlJc w:val="left"/>
      <w:pPr>
        <w:ind w:left="720" w:hanging="360"/>
      </w:pPr>
      <w:rPr>
        <w:rFonts w:ascii="Calibri" w:eastAsia="DengXi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3B8F15F1"/>
    <w:multiLevelType w:val="multilevel"/>
    <w:tmpl w:val="CAE2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E6CAD"/>
    <w:multiLevelType w:val="hybridMultilevel"/>
    <w:tmpl w:val="CE1CB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4511A1"/>
    <w:multiLevelType w:val="hybridMultilevel"/>
    <w:tmpl w:val="262609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3206A6E"/>
    <w:multiLevelType w:val="multilevel"/>
    <w:tmpl w:val="8130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C73A41"/>
    <w:multiLevelType w:val="multilevel"/>
    <w:tmpl w:val="06FC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534E12"/>
    <w:multiLevelType w:val="multilevel"/>
    <w:tmpl w:val="78BE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9C6844"/>
    <w:multiLevelType w:val="hybridMultilevel"/>
    <w:tmpl w:val="F25A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C67F6C"/>
    <w:multiLevelType w:val="hybridMultilevel"/>
    <w:tmpl w:val="6B0A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0A7084"/>
    <w:multiLevelType w:val="multilevel"/>
    <w:tmpl w:val="87346C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numFmt w:val="decimal"/>
      <w:lvlText w:val=""/>
      <w:lvlJc w:val="left"/>
    </w:lvl>
  </w:abstractNum>
  <w:num w:numId="1" w16cid:durableId="1031497341">
    <w:abstractNumId w:val="6"/>
  </w:num>
  <w:num w:numId="2" w16cid:durableId="1193762902">
    <w:abstractNumId w:val="13"/>
  </w:num>
  <w:num w:numId="3" w16cid:durableId="1241718845">
    <w:abstractNumId w:val="12"/>
  </w:num>
  <w:num w:numId="4" w16cid:durableId="1286935292">
    <w:abstractNumId w:val="1"/>
  </w:num>
  <w:num w:numId="5" w16cid:durableId="1340932959">
    <w:abstractNumId w:val="11"/>
  </w:num>
  <w:num w:numId="6" w16cid:durableId="1401101548">
    <w:abstractNumId w:val="3"/>
  </w:num>
  <w:num w:numId="7" w16cid:durableId="1791435253">
    <w:abstractNumId w:val="0"/>
  </w:num>
  <w:num w:numId="8" w16cid:durableId="1863130491">
    <w:abstractNumId w:val="4"/>
  </w:num>
  <w:num w:numId="9" w16cid:durableId="1903831307">
    <w:abstractNumId w:val="7"/>
  </w:num>
  <w:num w:numId="10" w16cid:durableId="1907642474">
    <w:abstractNumId w:val="9"/>
  </w:num>
  <w:num w:numId="11" w16cid:durableId="193662100">
    <w:abstractNumId w:val="2"/>
  </w:num>
  <w:num w:numId="12" w16cid:durableId="819273388">
    <w:abstractNumId w:val="8"/>
  </w:num>
  <w:num w:numId="13" w16cid:durableId="861239977">
    <w:abstractNumId w:val="5"/>
  </w:num>
  <w:num w:numId="14" w16cid:durableId="9449245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36"/>
    <w:rsid w:val="00001C1C"/>
    <w:rsid w:val="000022DB"/>
    <w:rsid w:val="00003CAC"/>
    <w:rsid w:val="00010E80"/>
    <w:rsid w:val="000110FF"/>
    <w:rsid w:val="0001171C"/>
    <w:rsid w:val="00012144"/>
    <w:rsid w:val="00012844"/>
    <w:rsid w:val="0001722A"/>
    <w:rsid w:val="00017BAD"/>
    <w:rsid w:val="00017F98"/>
    <w:rsid w:val="0002007D"/>
    <w:rsid w:val="000211F9"/>
    <w:rsid w:val="00022FA9"/>
    <w:rsid w:val="00023DB2"/>
    <w:rsid w:val="00026468"/>
    <w:rsid w:val="0002756E"/>
    <w:rsid w:val="00027786"/>
    <w:rsid w:val="00031A33"/>
    <w:rsid w:val="00032226"/>
    <w:rsid w:val="00035DAC"/>
    <w:rsid w:val="00036267"/>
    <w:rsid w:val="000409D3"/>
    <w:rsid w:val="00040AE7"/>
    <w:rsid w:val="000425BF"/>
    <w:rsid w:val="000434C1"/>
    <w:rsid w:val="000438B5"/>
    <w:rsid w:val="00043E40"/>
    <w:rsid w:val="00044419"/>
    <w:rsid w:val="00044DA0"/>
    <w:rsid w:val="00047D4E"/>
    <w:rsid w:val="000502B8"/>
    <w:rsid w:val="00051E56"/>
    <w:rsid w:val="000523EF"/>
    <w:rsid w:val="0005258A"/>
    <w:rsid w:val="000539B8"/>
    <w:rsid w:val="00054AFF"/>
    <w:rsid w:val="000607DD"/>
    <w:rsid w:val="00061D95"/>
    <w:rsid w:val="00063C29"/>
    <w:rsid w:val="00065A86"/>
    <w:rsid w:val="00067663"/>
    <w:rsid w:val="0006767F"/>
    <w:rsid w:val="00070F58"/>
    <w:rsid w:val="000713AE"/>
    <w:rsid w:val="0007179F"/>
    <w:rsid w:val="00071AE2"/>
    <w:rsid w:val="00072C71"/>
    <w:rsid w:val="0007334B"/>
    <w:rsid w:val="00075238"/>
    <w:rsid w:val="00077AB6"/>
    <w:rsid w:val="000830C5"/>
    <w:rsid w:val="00083CDF"/>
    <w:rsid w:val="0008478D"/>
    <w:rsid w:val="00084FF5"/>
    <w:rsid w:val="000859D0"/>
    <w:rsid w:val="00086933"/>
    <w:rsid w:val="00090B3B"/>
    <w:rsid w:val="00091967"/>
    <w:rsid w:val="00092D68"/>
    <w:rsid w:val="00092F5C"/>
    <w:rsid w:val="00095003"/>
    <w:rsid w:val="000964A1"/>
    <w:rsid w:val="00096C27"/>
    <w:rsid w:val="000A17A1"/>
    <w:rsid w:val="000B10FA"/>
    <w:rsid w:val="000B1CE2"/>
    <w:rsid w:val="000B310F"/>
    <w:rsid w:val="000B41C1"/>
    <w:rsid w:val="000B4CBC"/>
    <w:rsid w:val="000B5B29"/>
    <w:rsid w:val="000B62E7"/>
    <w:rsid w:val="000B65B7"/>
    <w:rsid w:val="000B73CF"/>
    <w:rsid w:val="000C0F15"/>
    <w:rsid w:val="000C323E"/>
    <w:rsid w:val="000C4E13"/>
    <w:rsid w:val="000C502D"/>
    <w:rsid w:val="000C6461"/>
    <w:rsid w:val="000C64A0"/>
    <w:rsid w:val="000D11A9"/>
    <w:rsid w:val="000D1AAB"/>
    <w:rsid w:val="000D2181"/>
    <w:rsid w:val="000D2745"/>
    <w:rsid w:val="000D3500"/>
    <w:rsid w:val="000D3543"/>
    <w:rsid w:val="000D4E76"/>
    <w:rsid w:val="000D6048"/>
    <w:rsid w:val="000E12A8"/>
    <w:rsid w:val="000E20C4"/>
    <w:rsid w:val="000E2273"/>
    <w:rsid w:val="000E69F5"/>
    <w:rsid w:val="000E6C05"/>
    <w:rsid w:val="000E6ED0"/>
    <w:rsid w:val="000E7108"/>
    <w:rsid w:val="000E7380"/>
    <w:rsid w:val="000F3665"/>
    <w:rsid w:val="000F54AD"/>
    <w:rsid w:val="000F5895"/>
    <w:rsid w:val="000F6A72"/>
    <w:rsid w:val="000F7BF9"/>
    <w:rsid w:val="00100F27"/>
    <w:rsid w:val="00101AA2"/>
    <w:rsid w:val="001028BC"/>
    <w:rsid w:val="00112515"/>
    <w:rsid w:val="00113103"/>
    <w:rsid w:val="001144C8"/>
    <w:rsid w:val="00114F7B"/>
    <w:rsid w:val="001170B3"/>
    <w:rsid w:val="00122711"/>
    <w:rsid w:val="00125C91"/>
    <w:rsid w:val="00125E57"/>
    <w:rsid w:val="00130C39"/>
    <w:rsid w:val="00131EA6"/>
    <w:rsid w:val="00133739"/>
    <w:rsid w:val="00134F13"/>
    <w:rsid w:val="00135346"/>
    <w:rsid w:val="00143A3E"/>
    <w:rsid w:val="00143D75"/>
    <w:rsid w:val="001453A0"/>
    <w:rsid w:val="00147310"/>
    <w:rsid w:val="00150EA8"/>
    <w:rsid w:val="00153503"/>
    <w:rsid w:val="00153A61"/>
    <w:rsid w:val="00153C2D"/>
    <w:rsid w:val="001550F6"/>
    <w:rsid w:val="00155332"/>
    <w:rsid w:val="00155592"/>
    <w:rsid w:val="00155F7E"/>
    <w:rsid w:val="00156AF4"/>
    <w:rsid w:val="0015706C"/>
    <w:rsid w:val="0015764E"/>
    <w:rsid w:val="00160038"/>
    <w:rsid w:val="00160C29"/>
    <w:rsid w:val="001627AA"/>
    <w:rsid w:val="00162EFE"/>
    <w:rsid w:val="00164215"/>
    <w:rsid w:val="00164613"/>
    <w:rsid w:val="001657A4"/>
    <w:rsid w:val="001733E2"/>
    <w:rsid w:val="00173FB2"/>
    <w:rsid w:val="0017556E"/>
    <w:rsid w:val="00175B5E"/>
    <w:rsid w:val="00181E0B"/>
    <w:rsid w:val="001823F5"/>
    <w:rsid w:val="001841F2"/>
    <w:rsid w:val="00187934"/>
    <w:rsid w:val="00190395"/>
    <w:rsid w:val="00191C82"/>
    <w:rsid w:val="00191E64"/>
    <w:rsid w:val="00192108"/>
    <w:rsid w:val="001946F7"/>
    <w:rsid w:val="00197678"/>
    <w:rsid w:val="00197D5A"/>
    <w:rsid w:val="001A0F51"/>
    <w:rsid w:val="001A16FD"/>
    <w:rsid w:val="001A182F"/>
    <w:rsid w:val="001A19C0"/>
    <w:rsid w:val="001A504E"/>
    <w:rsid w:val="001A5070"/>
    <w:rsid w:val="001A637D"/>
    <w:rsid w:val="001B1880"/>
    <w:rsid w:val="001B1F16"/>
    <w:rsid w:val="001B2D97"/>
    <w:rsid w:val="001B5A0E"/>
    <w:rsid w:val="001B7CC1"/>
    <w:rsid w:val="001C06A5"/>
    <w:rsid w:val="001C34DE"/>
    <w:rsid w:val="001C4244"/>
    <w:rsid w:val="001C5920"/>
    <w:rsid w:val="001C7144"/>
    <w:rsid w:val="001D2E38"/>
    <w:rsid w:val="001D5F5F"/>
    <w:rsid w:val="001E0A65"/>
    <w:rsid w:val="001E3068"/>
    <w:rsid w:val="001E3306"/>
    <w:rsid w:val="001E3EFC"/>
    <w:rsid w:val="001E4EC1"/>
    <w:rsid w:val="001F0D63"/>
    <w:rsid w:val="001F2C9C"/>
    <w:rsid w:val="001F39A9"/>
    <w:rsid w:val="001F7611"/>
    <w:rsid w:val="00200CDF"/>
    <w:rsid w:val="00201D9A"/>
    <w:rsid w:val="00202E5D"/>
    <w:rsid w:val="0020301C"/>
    <w:rsid w:val="002031E0"/>
    <w:rsid w:val="00204161"/>
    <w:rsid w:val="00204DCD"/>
    <w:rsid w:val="00205CAA"/>
    <w:rsid w:val="002079C5"/>
    <w:rsid w:val="00207CFF"/>
    <w:rsid w:val="00210DC0"/>
    <w:rsid w:val="00211371"/>
    <w:rsid w:val="0021142C"/>
    <w:rsid w:val="00213A2A"/>
    <w:rsid w:val="002152AC"/>
    <w:rsid w:val="0021548C"/>
    <w:rsid w:val="00215935"/>
    <w:rsid w:val="00215C90"/>
    <w:rsid w:val="00216CEB"/>
    <w:rsid w:val="002225DD"/>
    <w:rsid w:val="00222EA8"/>
    <w:rsid w:val="00223BCA"/>
    <w:rsid w:val="0022455B"/>
    <w:rsid w:val="0022458A"/>
    <w:rsid w:val="00225210"/>
    <w:rsid w:val="002262D8"/>
    <w:rsid w:val="00226D0A"/>
    <w:rsid w:val="00227A10"/>
    <w:rsid w:val="00230082"/>
    <w:rsid w:val="0023086B"/>
    <w:rsid w:val="00231670"/>
    <w:rsid w:val="00232CE0"/>
    <w:rsid w:val="0023526E"/>
    <w:rsid w:val="00236E13"/>
    <w:rsid w:val="00237256"/>
    <w:rsid w:val="00240E9E"/>
    <w:rsid w:val="0024110A"/>
    <w:rsid w:val="002413EA"/>
    <w:rsid w:val="00241714"/>
    <w:rsid w:val="002419A0"/>
    <w:rsid w:val="00242806"/>
    <w:rsid w:val="00242AD1"/>
    <w:rsid w:val="00242D6D"/>
    <w:rsid w:val="00243304"/>
    <w:rsid w:val="002461DA"/>
    <w:rsid w:val="0024668F"/>
    <w:rsid w:val="00246CC2"/>
    <w:rsid w:val="002520D2"/>
    <w:rsid w:val="0025347B"/>
    <w:rsid w:val="0025383B"/>
    <w:rsid w:val="00253A81"/>
    <w:rsid w:val="00253B3A"/>
    <w:rsid w:val="00253F50"/>
    <w:rsid w:val="002544B9"/>
    <w:rsid w:val="00257088"/>
    <w:rsid w:val="00261395"/>
    <w:rsid w:val="00262942"/>
    <w:rsid w:val="00263932"/>
    <w:rsid w:val="00264A4A"/>
    <w:rsid w:val="002655D7"/>
    <w:rsid w:val="002656F5"/>
    <w:rsid w:val="002661EF"/>
    <w:rsid w:val="00267B28"/>
    <w:rsid w:val="00271041"/>
    <w:rsid w:val="00271A04"/>
    <w:rsid w:val="002723FD"/>
    <w:rsid w:val="0027476D"/>
    <w:rsid w:val="00275AE8"/>
    <w:rsid w:val="00276AAD"/>
    <w:rsid w:val="00277B0C"/>
    <w:rsid w:val="00277CDE"/>
    <w:rsid w:val="00277D68"/>
    <w:rsid w:val="00280933"/>
    <w:rsid w:val="00280A7E"/>
    <w:rsid w:val="002810C9"/>
    <w:rsid w:val="00281C21"/>
    <w:rsid w:val="00281C98"/>
    <w:rsid w:val="00283BDD"/>
    <w:rsid w:val="002906A5"/>
    <w:rsid w:val="002912D9"/>
    <w:rsid w:val="00294178"/>
    <w:rsid w:val="00296017"/>
    <w:rsid w:val="002960B4"/>
    <w:rsid w:val="00297996"/>
    <w:rsid w:val="00297EE0"/>
    <w:rsid w:val="002A11FE"/>
    <w:rsid w:val="002A2D49"/>
    <w:rsid w:val="002A347B"/>
    <w:rsid w:val="002A3A8C"/>
    <w:rsid w:val="002A41E1"/>
    <w:rsid w:val="002A6C05"/>
    <w:rsid w:val="002B2193"/>
    <w:rsid w:val="002B43B9"/>
    <w:rsid w:val="002B64C8"/>
    <w:rsid w:val="002B7FA1"/>
    <w:rsid w:val="002C0339"/>
    <w:rsid w:val="002C1423"/>
    <w:rsid w:val="002C154C"/>
    <w:rsid w:val="002C1619"/>
    <w:rsid w:val="002C2AA7"/>
    <w:rsid w:val="002C4E10"/>
    <w:rsid w:val="002C5CF1"/>
    <w:rsid w:val="002C635C"/>
    <w:rsid w:val="002C6CA7"/>
    <w:rsid w:val="002D01D8"/>
    <w:rsid w:val="002D09CB"/>
    <w:rsid w:val="002D1428"/>
    <w:rsid w:val="002D2B8F"/>
    <w:rsid w:val="002D2EEB"/>
    <w:rsid w:val="002D5376"/>
    <w:rsid w:val="002D6794"/>
    <w:rsid w:val="002D79A3"/>
    <w:rsid w:val="002D7B93"/>
    <w:rsid w:val="002E0C8B"/>
    <w:rsid w:val="002E2F8E"/>
    <w:rsid w:val="002E3635"/>
    <w:rsid w:val="002E580F"/>
    <w:rsid w:val="002E5FD6"/>
    <w:rsid w:val="002E676D"/>
    <w:rsid w:val="002E7C9B"/>
    <w:rsid w:val="002F0169"/>
    <w:rsid w:val="002F17F3"/>
    <w:rsid w:val="002F3FDC"/>
    <w:rsid w:val="002F5190"/>
    <w:rsid w:val="002F56DC"/>
    <w:rsid w:val="002F620E"/>
    <w:rsid w:val="002F6AD9"/>
    <w:rsid w:val="002F707A"/>
    <w:rsid w:val="002F7F67"/>
    <w:rsid w:val="0030029F"/>
    <w:rsid w:val="0030033B"/>
    <w:rsid w:val="003006D5"/>
    <w:rsid w:val="00300D5C"/>
    <w:rsid w:val="0030273E"/>
    <w:rsid w:val="003029A1"/>
    <w:rsid w:val="00302E0A"/>
    <w:rsid w:val="00302E38"/>
    <w:rsid w:val="00302EC2"/>
    <w:rsid w:val="003048CD"/>
    <w:rsid w:val="003073EF"/>
    <w:rsid w:val="00312509"/>
    <w:rsid w:val="003154FB"/>
    <w:rsid w:val="00316889"/>
    <w:rsid w:val="00316CE8"/>
    <w:rsid w:val="003179AB"/>
    <w:rsid w:val="003207C8"/>
    <w:rsid w:val="0032189B"/>
    <w:rsid w:val="00321DE8"/>
    <w:rsid w:val="0032200F"/>
    <w:rsid w:val="0032250D"/>
    <w:rsid w:val="00323486"/>
    <w:rsid w:val="00325CEF"/>
    <w:rsid w:val="00325FAB"/>
    <w:rsid w:val="0032753E"/>
    <w:rsid w:val="00331811"/>
    <w:rsid w:val="00333713"/>
    <w:rsid w:val="00334C02"/>
    <w:rsid w:val="003366BB"/>
    <w:rsid w:val="00336B3F"/>
    <w:rsid w:val="00337647"/>
    <w:rsid w:val="003412AE"/>
    <w:rsid w:val="00343326"/>
    <w:rsid w:val="00343ADE"/>
    <w:rsid w:val="00345041"/>
    <w:rsid w:val="00345721"/>
    <w:rsid w:val="00351111"/>
    <w:rsid w:val="00352E4E"/>
    <w:rsid w:val="003541A1"/>
    <w:rsid w:val="0035561E"/>
    <w:rsid w:val="00355E46"/>
    <w:rsid w:val="00362C70"/>
    <w:rsid w:val="00364112"/>
    <w:rsid w:val="003664E2"/>
    <w:rsid w:val="00366766"/>
    <w:rsid w:val="00373CAA"/>
    <w:rsid w:val="00374D3C"/>
    <w:rsid w:val="0038201D"/>
    <w:rsid w:val="00385C68"/>
    <w:rsid w:val="003863BA"/>
    <w:rsid w:val="00387837"/>
    <w:rsid w:val="003900A1"/>
    <w:rsid w:val="003906C6"/>
    <w:rsid w:val="00396E6E"/>
    <w:rsid w:val="003A119F"/>
    <w:rsid w:val="003A3527"/>
    <w:rsid w:val="003A3762"/>
    <w:rsid w:val="003A3FCD"/>
    <w:rsid w:val="003A47AB"/>
    <w:rsid w:val="003A63FC"/>
    <w:rsid w:val="003A7671"/>
    <w:rsid w:val="003B278F"/>
    <w:rsid w:val="003B29CB"/>
    <w:rsid w:val="003B3E06"/>
    <w:rsid w:val="003B5491"/>
    <w:rsid w:val="003B5EAA"/>
    <w:rsid w:val="003B62EA"/>
    <w:rsid w:val="003B6426"/>
    <w:rsid w:val="003B6493"/>
    <w:rsid w:val="003B7CD7"/>
    <w:rsid w:val="003C1ABA"/>
    <w:rsid w:val="003C23C8"/>
    <w:rsid w:val="003C3408"/>
    <w:rsid w:val="003C4781"/>
    <w:rsid w:val="003C533B"/>
    <w:rsid w:val="003C56D2"/>
    <w:rsid w:val="003C71A4"/>
    <w:rsid w:val="003C7E13"/>
    <w:rsid w:val="003D2012"/>
    <w:rsid w:val="003D2693"/>
    <w:rsid w:val="003D531A"/>
    <w:rsid w:val="003D5762"/>
    <w:rsid w:val="003D59BD"/>
    <w:rsid w:val="003D7DB9"/>
    <w:rsid w:val="003E5B19"/>
    <w:rsid w:val="003E5F74"/>
    <w:rsid w:val="003E65AC"/>
    <w:rsid w:val="003E661B"/>
    <w:rsid w:val="003E6A83"/>
    <w:rsid w:val="003E6BAE"/>
    <w:rsid w:val="003E6DA5"/>
    <w:rsid w:val="003F14A0"/>
    <w:rsid w:val="003F1EC5"/>
    <w:rsid w:val="003F24A4"/>
    <w:rsid w:val="003F31D5"/>
    <w:rsid w:val="003F7B7C"/>
    <w:rsid w:val="004005AC"/>
    <w:rsid w:val="00400C92"/>
    <w:rsid w:val="0040186F"/>
    <w:rsid w:val="00406CF4"/>
    <w:rsid w:val="004073B8"/>
    <w:rsid w:val="0040764E"/>
    <w:rsid w:val="004105F9"/>
    <w:rsid w:val="0041178F"/>
    <w:rsid w:val="00412BF5"/>
    <w:rsid w:val="0041485B"/>
    <w:rsid w:val="00414992"/>
    <w:rsid w:val="00415717"/>
    <w:rsid w:val="00416D69"/>
    <w:rsid w:val="00417213"/>
    <w:rsid w:val="00417376"/>
    <w:rsid w:val="004212B0"/>
    <w:rsid w:val="004224A8"/>
    <w:rsid w:val="00422750"/>
    <w:rsid w:val="004237B5"/>
    <w:rsid w:val="00423C28"/>
    <w:rsid w:val="00423FF9"/>
    <w:rsid w:val="004244A1"/>
    <w:rsid w:val="00424AA3"/>
    <w:rsid w:val="00424F1C"/>
    <w:rsid w:val="0042509A"/>
    <w:rsid w:val="004258ED"/>
    <w:rsid w:val="00427976"/>
    <w:rsid w:val="00430703"/>
    <w:rsid w:val="00433FE0"/>
    <w:rsid w:val="00435CF9"/>
    <w:rsid w:val="00437D98"/>
    <w:rsid w:val="00440B1D"/>
    <w:rsid w:val="00442537"/>
    <w:rsid w:val="00442F03"/>
    <w:rsid w:val="00444BB7"/>
    <w:rsid w:val="0044536D"/>
    <w:rsid w:val="004467D5"/>
    <w:rsid w:val="004469A7"/>
    <w:rsid w:val="00451431"/>
    <w:rsid w:val="00454936"/>
    <w:rsid w:val="0045555E"/>
    <w:rsid w:val="00456249"/>
    <w:rsid w:val="00456BF1"/>
    <w:rsid w:val="00460468"/>
    <w:rsid w:val="00460A2B"/>
    <w:rsid w:val="00460B7B"/>
    <w:rsid w:val="00460B99"/>
    <w:rsid w:val="00460D04"/>
    <w:rsid w:val="00464018"/>
    <w:rsid w:val="00465EA4"/>
    <w:rsid w:val="00466E32"/>
    <w:rsid w:val="0046782C"/>
    <w:rsid w:val="0047016F"/>
    <w:rsid w:val="00473372"/>
    <w:rsid w:val="0047343D"/>
    <w:rsid w:val="00474344"/>
    <w:rsid w:val="004743BE"/>
    <w:rsid w:val="00474B89"/>
    <w:rsid w:val="00477876"/>
    <w:rsid w:val="00480581"/>
    <w:rsid w:val="00485635"/>
    <w:rsid w:val="00487474"/>
    <w:rsid w:val="004932D9"/>
    <w:rsid w:val="00493E5B"/>
    <w:rsid w:val="004943EA"/>
    <w:rsid w:val="004950B4"/>
    <w:rsid w:val="00495CB5"/>
    <w:rsid w:val="0049703F"/>
    <w:rsid w:val="00497814"/>
    <w:rsid w:val="0049788B"/>
    <w:rsid w:val="004A0067"/>
    <w:rsid w:val="004A0985"/>
    <w:rsid w:val="004A28D2"/>
    <w:rsid w:val="004A4706"/>
    <w:rsid w:val="004A4BBB"/>
    <w:rsid w:val="004A69C9"/>
    <w:rsid w:val="004A6B0A"/>
    <w:rsid w:val="004A6F7E"/>
    <w:rsid w:val="004A7E72"/>
    <w:rsid w:val="004B0CCF"/>
    <w:rsid w:val="004B15CC"/>
    <w:rsid w:val="004B2B10"/>
    <w:rsid w:val="004B4900"/>
    <w:rsid w:val="004B5C6F"/>
    <w:rsid w:val="004B6517"/>
    <w:rsid w:val="004B6F8A"/>
    <w:rsid w:val="004B78B8"/>
    <w:rsid w:val="004B797F"/>
    <w:rsid w:val="004B7F45"/>
    <w:rsid w:val="004C0DBA"/>
    <w:rsid w:val="004C1EE1"/>
    <w:rsid w:val="004C4028"/>
    <w:rsid w:val="004C445C"/>
    <w:rsid w:val="004C5DD0"/>
    <w:rsid w:val="004C69BA"/>
    <w:rsid w:val="004C7431"/>
    <w:rsid w:val="004D016F"/>
    <w:rsid w:val="004D0909"/>
    <w:rsid w:val="004D1549"/>
    <w:rsid w:val="004D23C8"/>
    <w:rsid w:val="004D27E7"/>
    <w:rsid w:val="004D475B"/>
    <w:rsid w:val="004D597C"/>
    <w:rsid w:val="004D6C4B"/>
    <w:rsid w:val="004E0FFA"/>
    <w:rsid w:val="004E1E3F"/>
    <w:rsid w:val="004E32BA"/>
    <w:rsid w:val="004E3D20"/>
    <w:rsid w:val="004E451C"/>
    <w:rsid w:val="004F07DA"/>
    <w:rsid w:val="004F0B33"/>
    <w:rsid w:val="004F1CCF"/>
    <w:rsid w:val="004F1E2A"/>
    <w:rsid w:val="004F1FD9"/>
    <w:rsid w:val="004F4A5A"/>
    <w:rsid w:val="004F5BED"/>
    <w:rsid w:val="00502AB2"/>
    <w:rsid w:val="005043E3"/>
    <w:rsid w:val="0050535B"/>
    <w:rsid w:val="005140E2"/>
    <w:rsid w:val="0051456D"/>
    <w:rsid w:val="00514612"/>
    <w:rsid w:val="005149F9"/>
    <w:rsid w:val="00517765"/>
    <w:rsid w:val="005232F4"/>
    <w:rsid w:val="005249D4"/>
    <w:rsid w:val="00526691"/>
    <w:rsid w:val="005267D5"/>
    <w:rsid w:val="00527E3D"/>
    <w:rsid w:val="00527F4E"/>
    <w:rsid w:val="005321D3"/>
    <w:rsid w:val="005326B5"/>
    <w:rsid w:val="00533FE3"/>
    <w:rsid w:val="00534371"/>
    <w:rsid w:val="00534FAB"/>
    <w:rsid w:val="005352D6"/>
    <w:rsid w:val="00535818"/>
    <w:rsid w:val="005361B3"/>
    <w:rsid w:val="0053698C"/>
    <w:rsid w:val="00536E0A"/>
    <w:rsid w:val="00537997"/>
    <w:rsid w:val="005408D8"/>
    <w:rsid w:val="00541736"/>
    <w:rsid w:val="0054214E"/>
    <w:rsid w:val="005425E4"/>
    <w:rsid w:val="00545D3D"/>
    <w:rsid w:val="00546F32"/>
    <w:rsid w:val="00550810"/>
    <w:rsid w:val="00552859"/>
    <w:rsid w:val="00552CD0"/>
    <w:rsid w:val="00552EF9"/>
    <w:rsid w:val="00554A5B"/>
    <w:rsid w:val="00555FB3"/>
    <w:rsid w:val="00557CD4"/>
    <w:rsid w:val="005606E0"/>
    <w:rsid w:val="00560A51"/>
    <w:rsid w:val="00561F33"/>
    <w:rsid w:val="00563E3D"/>
    <w:rsid w:val="00564CD7"/>
    <w:rsid w:val="0056690C"/>
    <w:rsid w:val="0057153C"/>
    <w:rsid w:val="00572851"/>
    <w:rsid w:val="00572BA5"/>
    <w:rsid w:val="0057329B"/>
    <w:rsid w:val="0057640A"/>
    <w:rsid w:val="00576C5B"/>
    <w:rsid w:val="00581103"/>
    <w:rsid w:val="005816F7"/>
    <w:rsid w:val="00582822"/>
    <w:rsid w:val="00582D31"/>
    <w:rsid w:val="005838EA"/>
    <w:rsid w:val="00583CE8"/>
    <w:rsid w:val="00584A74"/>
    <w:rsid w:val="0058561A"/>
    <w:rsid w:val="00586C4B"/>
    <w:rsid w:val="00590727"/>
    <w:rsid w:val="00590FC8"/>
    <w:rsid w:val="00591C83"/>
    <w:rsid w:val="00592A44"/>
    <w:rsid w:val="00592C96"/>
    <w:rsid w:val="005941C8"/>
    <w:rsid w:val="00595F8C"/>
    <w:rsid w:val="00596972"/>
    <w:rsid w:val="00597BCB"/>
    <w:rsid w:val="005A079E"/>
    <w:rsid w:val="005A143C"/>
    <w:rsid w:val="005A1B74"/>
    <w:rsid w:val="005A1DD0"/>
    <w:rsid w:val="005A290B"/>
    <w:rsid w:val="005A38B5"/>
    <w:rsid w:val="005A3E81"/>
    <w:rsid w:val="005A48C7"/>
    <w:rsid w:val="005A5357"/>
    <w:rsid w:val="005A70D0"/>
    <w:rsid w:val="005A72B2"/>
    <w:rsid w:val="005B027F"/>
    <w:rsid w:val="005B2060"/>
    <w:rsid w:val="005B2294"/>
    <w:rsid w:val="005B5A79"/>
    <w:rsid w:val="005B6578"/>
    <w:rsid w:val="005C2D53"/>
    <w:rsid w:val="005C3125"/>
    <w:rsid w:val="005C3D5B"/>
    <w:rsid w:val="005C570D"/>
    <w:rsid w:val="005C5AAD"/>
    <w:rsid w:val="005C6961"/>
    <w:rsid w:val="005C6F4A"/>
    <w:rsid w:val="005C764D"/>
    <w:rsid w:val="005C7E55"/>
    <w:rsid w:val="005D034B"/>
    <w:rsid w:val="005D2607"/>
    <w:rsid w:val="005D2AC2"/>
    <w:rsid w:val="005D4494"/>
    <w:rsid w:val="005D5222"/>
    <w:rsid w:val="005D5D8E"/>
    <w:rsid w:val="005D5DA8"/>
    <w:rsid w:val="005E0855"/>
    <w:rsid w:val="005E1C1C"/>
    <w:rsid w:val="005E2A17"/>
    <w:rsid w:val="005E2D6A"/>
    <w:rsid w:val="005E2EE4"/>
    <w:rsid w:val="005E4D0E"/>
    <w:rsid w:val="005E5617"/>
    <w:rsid w:val="005E6CFC"/>
    <w:rsid w:val="005E7E5A"/>
    <w:rsid w:val="005F2B0D"/>
    <w:rsid w:val="005F417F"/>
    <w:rsid w:val="005F4AEA"/>
    <w:rsid w:val="005F4EC1"/>
    <w:rsid w:val="005F5D63"/>
    <w:rsid w:val="005F609F"/>
    <w:rsid w:val="005F66B8"/>
    <w:rsid w:val="005F73BF"/>
    <w:rsid w:val="00600CD9"/>
    <w:rsid w:val="0060199F"/>
    <w:rsid w:val="006029AD"/>
    <w:rsid w:val="006053CB"/>
    <w:rsid w:val="00605508"/>
    <w:rsid w:val="00605AEA"/>
    <w:rsid w:val="00605B39"/>
    <w:rsid w:val="00610BE3"/>
    <w:rsid w:val="00615A46"/>
    <w:rsid w:val="00616C02"/>
    <w:rsid w:val="00620249"/>
    <w:rsid w:val="00620F16"/>
    <w:rsid w:val="00622D70"/>
    <w:rsid w:val="00624E30"/>
    <w:rsid w:val="00624F39"/>
    <w:rsid w:val="00627F13"/>
    <w:rsid w:val="006306B4"/>
    <w:rsid w:val="00632908"/>
    <w:rsid w:val="006343A4"/>
    <w:rsid w:val="00634888"/>
    <w:rsid w:val="00635711"/>
    <w:rsid w:val="00635B4F"/>
    <w:rsid w:val="00637572"/>
    <w:rsid w:val="00637CE8"/>
    <w:rsid w:val="0064011D"/>
    <w:rsid w:val="00642D06"/>
    <w:rsid w:val="006442E1"/>
    <w:rsid w:val="00647D46"/>
    <w:rsid w:val="0065137D"/>
    <w:rsid w:val="00651B20"/>
    <w:rsid w:val="00654296"/>
    <w:rsid w:val="00654B36"/>
    <w:rsid w:val="006550C3"/>
    <w:rsid w:val="00656A5F"/>
    <w:rsid w:val="00657479"/>
    <w:rsid w:val="006578C8"/>
    <w:rsid w:val="006601CA"/>
    <w:rsid w:val="00662632"/>
    <w:rsid w:val="00662AAF"/>
    <w:rsid w:val="0066448C"/>
    <w:rsid w:val="006654EA"/>
    <w:rsid w:val="00666A74"/>
    <w:rsid w:val="00666BEB"/>
    <w:rsid w:val="00666E6C"/>
    <w:rsid w:val="0067021F"/>
    <w:rsid w:val="00671580"/>
    <w:rsid w:val="00671F8B"/>
    <w:rsid w:val="0067216E"/>
    <w:rsid w:val="00672960"/>
    <w:rsid w:val="00673A3C"/>
    <w:rsid w:val="00674BB3"/>
    <w:rsid w:val="00675856"/>
    <w:rsid w:val="00677226"/>
    <w:rsid w:val="00681EB8"/>
    <w:rsid w:val="0068284F"/>
    <w:rsid w:val="00682C63"/>
    <w:rsid w:val="00683C4E"/>
    <w:rsid w:val="00684F00"/>
    <w:rsid w:val="006852D9"/>
    <w:rsid w:val="00685A2B"/>
    <w:rsid w:val="00686765"/>
    <w:rsid w:val="006867CC"/>
    <w:rsid w:val="006915FA"/>
    <w:rsid w:val="006917C1"/>
    <w:rsid w:val="00691D9C"/>
    <w:rsid w:val="00694BDB"/>
    <w:rsid w:val="00695D05"/>
    <w:rsid w:val="006A2D2F"/>
    <w:rsid w:val="006A37CF"/>
    <w:rsid w:val="006A3880"/>
    <w:rsid w:val="006A7618"/>
    <w:rsid w:val="006A7C09"/>
    <w:rsid w:val="006B07A9"/>
    <w:rsid w:val="006B0E17"/>
    <w:rsid w:val="006B1045"/>
    <w:rsid w:val="006B2BE1"/>
    <w:rsid w:val="006B45E0"/>
    <w:rsid w:val="006B7EFE"/>
    <w:rsid w:val="006C009A"/>
    <w:rsid w:val="006C0E19"/>
    <w:rsid w:val="006C1406"/>
    <w:rsid w:val="006C1878"/>
    <w:rsid w:val="006C196B"/>
    <w:rsid w:val="006C1E04"/>
    <w:rsid w:val="006C2038"/>
    <w:rsid w:val="006C6689"/>
    <w:rsid w:val="006C6A58"/>
    <w:rsid w:val="006D06C2"/>
    <w:rsid w:val="006D1F42"/>
    <w:rsid w:val="006D4817"/>
    <w:rsid w:val="006D6803"/>
    <w:rsid w:val="006D6C65"/>
    <w:rsid w:val="006E031E"/>
    <w:rsid w:val="006E1580"/>
    <w:rsid w:val="006E3B2D"/>
    <w:rsid w:val="006E5B8C"/>
    <w:rsid w:val="006F08B9"/>
    <w:rsid w:val="006F23C8"/>
    <w:rsid w:val="006F462B"/>
    <w:rsid w:val="006F4AAD"/>
    <w:rsid w:val="006F5170"/>
    <w:rsid w:val="006F5F97"/>
    <w:rsid w:val="006F6C6F"/>
    <w:rsid w:val="006F7967"/>
    <w:rsid w:val="006F7CC9"/>
    <w:rsid w:val="00702339"/>
    <w:rsid w:val="007044A3"/>
    <w:rsid w:val="00704DE5"/>
    <w:rsid w:val="00705326"/>
    <w:rsid w:val="00705A94"/>
    <w:rsid w:val="00706BF4"/>
    <w:rsid w:val="00707E84"/>
    <w:rsid w:val="00710DD6"/>
    <w:rsid w:val="00711D39"/>
    <w:rsid w:val="007160AD"/>
    <w:rsid w:val="0071668B"/>
    <w:rsid w:val="00716DF3"/>
    <w:rsid w:val="00722BF0"/>
    <w:rsid w:val="00722D49"/>
    <w:rsid w:val="0072461F"/>
    <w:rsid w:val="0072519C"/>
    <w:rsid w:val="00725F4C"/>
    <w:rsid w:val="0072666B"/>
    <w:rsid w:val="0072668F"/>
    <w:rsid w:val="00726A12"/>
    <w:rsid w:val="0073023A"/>
    <w:rsid w:val="0073094E"/>
    <w:rsid w:val="00731046"/>
    <w:rsid w:val="007319C3"/>
    <w:rsid w:val="0073255D"/>
    <w:rsid w:val="0073280F"/>
    <w:rsid w:val="00733039"/>
    <w:rsid w:val="007335BD"/>
    <w:rsid w:val="00733AB4"/>
    <w:rsid w:val="00735B64"/>
    <w:rsid w:val="00736C46"/>
    <w:rsid w:val="00737EFB"/>
    <w:rsid w:val="00740990"/>
    <w:rsid w:val="007434D0"/>
    <w:rsid w:val="007450E0"/>
    <w:rsid w:val="0074739B"/>
    <w:rsid w:val="007478EB"/>
    <w:rsid w:val="00751F05"/>
    <w:rsid w:val="00753309"/>
    <w:rsid w:val="00753B58"/>
    <w:rsid w:val="00753D03"/>
    <w:rsid w:val="00754C24"/>
    <w:rsid w:val="00754D76"/>
    <w:rsid w:val="007556D6"/>
    <w:rsid w:val="00756BE9"/>
    <w:rsid w:val="00757758"/>
    <w:rsid w:val="00757D30"/>
    <w:rsid w:val="007612CD"/>
    <w:rsid w:val="00761AF0"/>
    <w:rsid w:val="00762425"/>
    <w:rsid w:val="00764B86"/>
    <w:rsid w:val="007700E5"/>
    <w:rsid w:val="007708C5"/>
    <w:rsid w:val="00770CAC"/>
    <w:rsid w:val="007716FB"/>
    <w:rsid w:val="00771F0A"/>
    <w:rsid w:val="00772895"/>
    <w:rsid w:val="00775AF8"/>
    <w:rsid w:val="00775CB0"/>
    <w:rsid w:val="00776157"/>
    <w:rsid w:val="0077638D"/>
    <w:rsid w:val="00780497"/>
    <w:rsid w:val="00782E86"/>
    <w:rsid w:val="007835BC"/>
    <w:rsid w:val="00785939"/>
    <w:rsid w:val="00790D49"/>
    <w:rsid w:val="007929C5"/>
    <w:rsid w:val="00792A6B"/>
    <w:rsid w:val="00793602"/>
    <w:rsid w:val="00793A3C"/>
    <w:rsid w:val="00793B8F"/>
    <w:rsid w:val="00794B61"/>
    <w:rsid w:val="007A075D"/>
    <w:rsid w:val="007A1773"/>
    <w:rsid w:val="007A3C1C"/>
    <w:rsid w:val="007B0DF5"/>
    <w:rsid w:val="007B57E4"/>
    <w:rsid w:val="007B6239"/>
    <w:rsid w:val="007B754E"/>
    <w:rsid w:val="007B7BD9"/>
    <w:rsid w:val="007C0377"/>
    <w:rsid w:val="007C0736"/>
    <w:rsid w:val="007C2BC6"/>
    <w:rsid w:val="007C31C9"/>
    <w:rsid w:val="007C46B8"/>
    <w:rsid w:val="007C496F"/>
    <w:rsid w:val="007C4E37"/>
    <w:rsid w:val="007C60A1"/>
    <w:rsid w:val="007C705F"/>
    <w:rsid w:val="007C78AF"/>
    <w:rsid w:val="007D24F6"/>
    <w:rsid w:val="007D2B0A"/>
    <w:rsid w:val="007D2FE7"/>
    <w:rsid w:val="007D5B3E"/>
    <w:rsid w:val="007D6261"/>
    <w:rsid w:val="007D7914"/>
    <w:rsid w:val="007D7EC7"/>
    <w:rsid w:val="007E0406"/>
    <w:rsid w:val="007E0D8C"/>
    <w:rsid w:val="007E1678"/>
    <w:rsid w:val="007E2E80"/>
    <w:rsid w:val="007E5BF9"/>
    <w:rsid w:val="007E5D82"/>
    <w:rsid w:val="007E6219"/>
    <w:rsid w:val="007E6753"/>
    <w:rsid w:val="007F0B14"/>
    <w:rsid w:val="007F139A"/>
    <w:rsid w:val="007F2949"/>
    <w:rsid w:val="007F2A4E"/>
    <w:rsid w:val="007F43DD"/>
    <w:rsid w:val="007F5FAC"/>
    <w:rsid w:val="007F6665"/>
    <w:rsid w:val="007F6C40"/>
    <w:rsid w:val="007F6D65"/>
    <w:rsid w:val="007F78A3"/>
    <w:rsid w:val="007F7B45"/>
    <w:rsid w:val="008026CA"/>
    <w:rsid w:val="00803DE4"/>
    <w:rsid w:val="00805590"/>
    <w:rsid w:val="0080568B"/>
    <w:rsid w:val="0080665B"/>
    <w:rsid w:val="00807B7E"/>
    <w:rsid w:val="00811CD7"/>
    <w:rsid w:val="008127A2"/>
    <w:rsid w:val="00812F77"/>
    <w:rsid w:val="00817543"/>
    <w:rsid w:val="00817FF1"/>
    <w:rsid w:val="00822A0B"/>
    <w:rsid w:val="00824715"/>
    <w:rsid w:val="008304B1"/>
    <w:rsid w:val="00831898"/>
    <w:rsid w:val="00831918"/>
    <w:rsid w:val="00831FC9"/>
    <w:rsid w:val="0083208E"/>
    <w:rsid w:val="00832613"/>
    <w:rsid w:val="00832EC1"/>
    <w:rsid w:val="00833464"/>
    <w:rsid w:val="00834905"/>
    <w:rsid w:val="0084060A"/>
    <w:rsid w:val="008421FC"/>
    <w:rsid w:val="00842778"/>
    <w:rsid w:val="00843401"/>
    <w:rsid w:val="00844008"/>
    <w:rsid w:val="008442B7"/>
    <w:rsid w:val="00844884"/>
    <w:rsid w:val="008449DD"/>
    <w:rsid w:val="008464D0"/>
    <w:rsid w:val="00847176"/>
    <w:rsid w:val="00847458"/>
    <w:rsid w:val="00851418"/>
    <w:rsid w:val="00851CCA"/>
    <w:rsid w:val="00856CB2"/>
    <w:rsid w:val="00857971"/>
    <w:rsid w:val="00861CB7"/>
    <w:rsid w:val="00863E48"/>
    <w:rsid w:val="008641F6"/>
    <w:rsid w:val="00864699"/>
    <w:rsid w:val="008653C4"/>
    <w:rsid w:val="00867001"/>
    <w:rsid w:val="00867334"/>
    <w:rsid w:val="00871100"/>
    <w:rsid w:val="0087236B"/>
    <w:rsid w:val="00873A85"/>
    <w:rsid w:val="00882EBD"/>
    <w:rsid w:val="0088453B"/>
    <w:rsid w:val="00885159"/>
    <w:rsid w:val="00885421"/>
    <w:rsid w:val="00885510"/>
    <w:rsid w:val="0088572D"/>
    <w:rsid w:val="00886B71"/>
    <w:rsid w:val="00891604"/>
    <w:rsid w:val="0089369A"/>
    <w:rsid w:val="00893888"/>
    <w:rsid w:val="00893B61"/>
    <w:rsid w:val="008950DD"/>
    <w:rsid w:val="008962C9"/>
    <w:rsid w:val="00897C1C"/>
    <w:rsid w:val="008A018F"/>
    <w:rsid w:val="008A20AB"/>
    <w:rsid w:val="008A283F"/>
    <w:rsid w:val="008A2AC0"/>
    <w:rsid w:val="008A5601"/>
    <w:rsid w:val="008A698F"/>
    <w:rsid w:val="008A77A3"/>
    <w:rsid w:val="008B0F17"/>
    <w:rsid w:val="008B4FED"/>
    <w:rsid w:val="008B52A3"/>
    <w:rsid w:val="008C170A"/>
    <w:rsid w:val="008C44FC"/>
    <w:rsid w:val="008C4E47"/>
    <w:rsid w:val="008C7ECA"/>
    <w:rsid w:val="008D2127"/>
    <w:rsid w:val="008D23EA"/>
    <w:rsid w:val="008D3472"/>
    <w:rsid w:val="008D5A86"/>
    <w:rsid w:val="008E3690"/>
    <w:rsid w:val="008E3B71"/>
    <w:rsid w:val="008E4693"/>
    <w:rsid w:val="008E7515"/>
    <w:rsid w:val="008E7F9F"/>
    <w:rsid w:val="008F30DF"/>
    <w:rsid w:val="008F491B"/>
    <w:rsid w:val="008F5711"/>
    <w:rsid w:val="008F712C"/>
    <w:rsid w:val="00903C1F"/>
    <w:rsid w:val="00903EA4"/>
    <w:rsid w:val="009101A6"/>
    <w:rsid w:val="0091295B"/>
    <w:rsid w:val="00912B81"/>
    <w:rsid w:val="00913143"/>
    <w:rsid w:val="00913411"/>
    <w:rsid w:val="00913D5A"/>
    <w:rsid w:val="00913E0F"/>
    <w:rsid w:val="00913F5A"/>
    <w:rsid w:val="009156FF"/>
    <w:rsid w:val="0091701B"/>
    <w:rsid w:val="00917322"/>
    <w:rsid w:val="00917A25"/>
    <w:rsid w:val="00920536"/>
    <w:rsid w:val="00920B3A"/>
    <w:rsid w:val="009218AC"/>
    <w:rsid w:val="00926053"/>
    <w:rsid w:val="00927639"/>
    <w:rsid w:val="00927770"/>
    <w:rsid w:val="00927836"/>
    <w:rsid w:val="009331C0"/>
    <w:rsid w:val="00940155"/>
    <w:rsid w:val="009403CD"/>
    <w:rsid w:val="00943E39"/>
    <w:rsid w:val="00944310"/>
    <w:rsid w:val="00946417"/>
    <w:rsid w:val="00946D87"/>
    <w:rsid w:val="00946F35"/>
    <w:rsid w:val="009500BC"/>
    <w:rsid w:val="00950700"/>
    <w:rsid w:val="00951713"/>
    <w:rsid w:val="00951E18"/>
    <w:rsid w:val="00956D0B"/>
    <w:rsid w:val="00960E30"/>
    <w:rsid w:val="00961262"/>
    <w:rsid w:val="00961F18"/>
    <w:rsid w:val="00962C9D"/>
    <w:rsid w:val="00964480"/>
    <w:rsid w:val="00964C57"/>
    <w:rsid w:val="00966E29"/>
    <w:rsid w:val="009709AC"/>
    <w:rsid w:val="00970EA5"/>
    <w:rsid w:val="00972A5F"/>
    <w:rsid w:val="00973098"/>
    <w:rsid w:val="00974294"/>
    <w:rsid w:val="00975641"/>
    <w:rsid w:val="009773BF"/>
    <w:rsid w:val="009805E1"/>
    <w:rsid w:val="009844B1"/>
    <w:rsid w:val="00986809"/>
    <w:rsid w:val="00991058"/>
    <w:rsid w:val="009962D9"/>
    <w:rsid w:val="009A0072"/>
    <w:rsid w:val="009A14BB"/>
    <w:rsid w:val="009A1C22"/>
    <w:rsid w:val="009A3B23"/>
    <w:rsid w:val="009A55F8"/>
    <w:rsid w:val="009A7485"/>
    <w:rsid w:val="009B2C30"/>
    <w:rsid w:val="009B57ED"/>
    <w:rsid w:val="009B5CE1"/>
    <w:rsid w:val="009B6325"/>
    <w:rsid w:val="009B67AE"/>
    <w:rsid w:val="009C0B57"/>
    <w:rsid w:val="009C190A"/>
    <w:rsid w:val="009C19F0"/>
    <w:rsid w:val="009C1A3B"/>
    <w:rsid w:val="009C1ACE"/>
    <w:rsid w:val="009C25D3"/>
    <w:rsid w:val="009C2DAE"/>
    <w:rsid w:val="009C3646"/>
    <w:rsid w:val="009C474B"/>
    <w:rsid w:val="009C4E2A"/>
    <w:rsid w:val="009C4E75"/>
    <w:rsid w:val="009D1429"/>
    <w:rsid w:val="009D1D23"/>
    <w:rsid w:val="009D37EA"/>
    <w:rsid w:val="009D4B08"/>
    <w:rsid w:val="009D5457"/>
    <w:rsid w:val="009D58E4"/>
    <w:rsid w:val="009E0320"/>
    <w:rsid w:val="009E0A68"/>
    <w:rsid w:val="009E38F5"/>
    <w:rsid w:val="009E5787"/>
    <w:rsid w:val="009E5AF0"/>
    <w:rsid w:val="009E7706"/>
    <w:rsid w:val="009F0554"/>
    <w:rsid w:val="009F1E4F"/>
    <w:rsid w:val="009F359A"/>
    <w:rsid w:val="009F4C0F"/>
    <w:rsid w:val="009F5B28"/>
    <w:rsid w:val="009F7E7A"/>
    <w:rsid w:val="00A02534"/>
    <w:rsid w:val="00A0452F"/>
    <w:rsid w:val="00A05157"/>
    <w:rsid w:val="00A1219F"/>
    <w:rsid w:val="00A12314"/>
    <w:rsid w:val="00A12A3E"/>
    <w:rsid w:val="00A1380E"/>
    <w:rsid w:val="00A168E6"/>
    <w:rsid w:val="00A214DA"/>
    <w:rsid w:val="00A21AB5"/>
    <w:rsid w:val="00A22CF9"/>
    <w:rsid w:val="00A2379C"/>
    <w:rsid w:val="00A25C13"/>
    <w:rsid w:val="00A26EF8"/>
    <w:rsid w:val="00A3031D"/>
    <w:rsid w:val="00A3048D"/>
    <w:rsid w:val="00A30B63"/>
    <w:rsid w:val="00A337B4"/>
    <w:rsid w:val="00A34BA7"/>
    <w:rsid w:val="00A36B63"/>
    <w:rsid w:val="00A36B69"/>
    <w:rsid w:val="00A37889"/>
    <w:rsid w:val="00A4140B"/>
    <w:rsid w:val="00A42A66"/>
    <w:rsid w:val="00A43783"/>
    <w:rsid w:val="00A504D9"/>
    <w:rsid w:val="00A555E5"/>
    <w:rsid w:val="00A564C9"/>
    <w:rsid w:val="00A67F65"/>
    <w:rsid w:val="00A705E1"/>
    <w:rsid w:val="00A70775"/>
    <w:rsid w:val="00A70DFB"/>
    <w:rsid w:val="00A730E5"/>
    <w:rsid w:val="00A73845"/>
    <w:rsid w:val="00A76222"/>
    <w:rsid w:val="00A7722D"/>
    <w:rsid w:val="00A77E28"/>
    <w:rsid w:val="00A81C19"/>
    <w:rsid w:val="00A821BC"/>
    <w:rsid w:val="00A83B59"/>
    <w:rsid w:val="00A84FF9"/>
    <w:rsid w:val="00A85A61"/>
    <w:rsid w:val="00A905B8"/>
    <w:rsid w:val="00A9135B"/>
    <w:rsid w:val="00A928DC"/>
    <w:rsid w:val="00A92CFB"/>
    <w:rsid w:val="00A92FC7"/>
    <w:rsid w:val="00A93BDB"/>
    <w:rsid w:val="00A93F0E"/>
    <w:rsid w:val="00A95216"/>
    <w:rsid w:val="00A95DE8"/>
    <w:rsid w:val="00A97A65"/>
    <w:rsid w:val="00A97FDD"/>
    <w:rsid w:val="00AA0BC5"/>
    <w:rsid w:val="00AA2C99"/>
    <w:rsid w:val="00AA37C6"/>
    <w:rsid w:val="00AA4150"/>
    <w:rsid w:val="00AA4A3E"/>
    <w:rsid w:val="00AA5AA7"/>
    <w:rsid w:val="00AA5DAF"/>
    <w:rsid w:val="00AB10A1"/>
    <w:rsid w:val="00AB1C1B"/>
    <w:rsid w:val="00AB291C"/>
    <w:rsid w:val="00AB35DF"/>
    <w:rsid w:val="00AB3919"/>
    <w:rsid w:val="00AB46B4"/>
    <w:rsid w:val="00AB647B"/>
    <w:rsid w:val="00AB7055"/>
    <w:rsid w:val="00AB706D"/>
    <w:rsid w:val="00AB787C"/>
    <w:rsid w:val="00AC0865"/>
    <w:rsid w:val="00AC1297"/>
    <w:rsid w:val="00AC1D55"/>
    <w:rsid w:val="00AC2119"/>
    <w:rsid w:val="00AC2325"/>
    <w:rsid w:val="00AC23DC"/>
    <w:rsid w:val="00AC254A"/>
    <w:rsid w:val="00AC33C5"/>
    <w:rsid w:val="00AC5076"/>
    <w:rsid w:val="00AC62E9"/>
    <w:rsid w:val="00AD076D"/>
    <w:rsid w:val="00AD1B59"/>
    <w:rsid w:val="00AD263E"/>
    <w:rsid w:val="00AD27BB"/>
    <w:rsid w:val="00AD6C22"/>
    <w:rsid w:val="00AE1093"/>
    <w:rsid w:val="00AE21C9"/>
    <w:rsid w:val="00AE32CE"/>
    <w:rsid w:val="00AE3783"/>
    <w:rsid w:val="00AE3B47"/>
    <w:rsid w:val="00AE448A"/>
    <w:rsid w:val="00AE4D90"/>
    <w:rsid w:val="00AE5297"/>
    <w:rsid w:val="00AE7CC3"/>
    <w:rsid w:val="00AF000B"/>
    <w:rsid w:val="00AF0428"/>
    <w:rsid w:val="00AF087D"/>
    <w:rsid w:val="00AF2889"/>
    <w:rsid w:val="00AF300B"/>
    <w:rsid w:val="00AF4AAB"/>
    <w:rsid w:val="00AF5955"/>
    <w:rsid w:val="00AF6FAB"/>
    <w:rsid w:val="00B03E22"/>
    <w:rsid w:val="00B07040"/>
    <w:rsid w:val="00B1056A"/>
    <w:rsid w:val="00B10651"/>
    <w:rsid w:val="00B11A23"/>
    <w:rsid w:val="00B11A5F"/>
    <w:rsid w:val="00B12BE4"/>
    <w:rsid w:val="00B13F44"/>
    <w:rsid w:val="00B170B5"/>
    <w:rsid w:val="00B17817"/>
    <w:rsid w:val="00B21107"/>
    <w:rsid w:val="00B21A93"/>
    <w:rsid w:val="00B2315A"/>
    <w:rsid w:val="00B236DD"/>
    <w:rsid w:val="00B32805"/>
    <w:rsid w:val="00B32E43"/>
    <w:rsid w:val="00B32EBA"/>
    <w:rsid w:val="00B32FAD"/>
    <w:rsid w:val="00B331F4"/>
    <w:rsid w:val="00B3488A"/>
    <w:rsid w:val="00B34A96"/>
    <w:rsid w:val="00B35033"/>
    <w:rsid w:val="00B35734"/>
    <w:rsid w:val="00B35BAD"/>
    <w:rsid w:val="00B35C5E"/>
    <w:rsid w:val="00B364CA"/>
    <w:rsid w:val="00B366C2"/>
    <w:rsid w:val="00B3735F"/>
    <w:rsid w:val="00B44607"/>
    <w:rsid w:val="00B46B52"/>
    <w:rsid w:val="00B47435"/>
    <w:rsid w:val="00B515B1"/>
    <w:rsid w:val="00B52C67"/>
    <w:rsid w:val="00B53544"/>
    <w:rsid w:val="00B55E46"/>
    <w:rsid w:val="00B56A0C"/>
    <w:rsid w:val="00B57D24"/>
    <w:rsid w:val="00B65BF6"/>
    <w:rsid w:val="00B65EEB"/>
    <w:rsid w:val="00B6696B"/>
    <w:rsid w:val="00B66C90"/>
    <w:rsid w:val="00B66F9E"/>
    <w:rsid w:val="00B66FF6"/>
    <w:rsid w:val="00B67224"/>
    <w:rsid w:val="00B673FE"/>
    <w:rsid w:val="00B70E80"/>
    <w:rsid w:val="00B7255E"/>
    <w:rsid w:val="00B766DD"/>
    <w:rsid w:val="00B77090"/>
    <w:rsid w:val="00B86852"/>
    <w:rsid w:val="00B9070E"/>
    <w:rsid w:val="00B9319C"/>
    <w:rsid w:val="00B94284"/>
    <w:rsid w:val="00B97F3D"/>
    <w:rsid w:val="00BA0C04"/>
    <w:rsid w:val="00BA0D84"/>
    <w:rsid w:val="00BA0E18"/>
    <w:rsid w:val="00BA18CF"/>
    <w:rsid w:val="00BA1A6F"/>
    <w:rsid w:val="00BA674A"/>
    <w:rsid w:val="00BA6766"/>
    <w:rsid w:val="00BA6981"/>
    <w:rsid w:val="00BB0222"/>
    <w:rsid w:val="00BB0A9C"/>
    <w:rsid w:val="00BB0E78"/>
    <w:rsid w:val="00BB6750"/>
    <w:rsid w:val="00BC1E96"/>
    <w:rsid w:val="00BC24E2"/>
    <w:rsid w:val="00BC392F"/>
    <w:rsid w:val="00BC4060"/>
    <w:rsid w:val="00BD09DD"/>
    <w:rsid w:val="00BD1405"/>
    <w:rsid w:val="00BD1610"/>
    <w:rsid w:val="00BD45A2"/>
    <w:rsid w:val="00BD5167"/>
    <w:rsid w:val="00BD5748"/>
    <w:rsid w:val="00BD5C0C"/>
    <w:rsid w:val="00BD6415"/>
    <w:rsid w:val="00BE1E6C"/>
    <w:rsid w:val="00BE2F4C"/>
    <w:rsid w:val="00BE3B0F"/>
    <w:rsid w:val="00BE4895"/>
    <w:rsid w:val="00BE6CD0"/>
    <w:rsid w:val="00BF0EA3"/>
    <w:rsid w:val="00BF116F"/>
    <w:rsid w:val="00BF3497"/>
    <w:rsid w:val="00BF40C2"/>
    <w:rsid w:val="00BF5A64"/>
    <w:rsid w:val="00BF6815"/>
    <w:rsid w:val="00C0104E"/>
    <w:rsid w:val="00C02992"/>
    <w:rsid w:val="00C03A50"/>
    <w:rsid w:val="00C03E3A"/>
    <w:rsid w:val="00C04746"/>
    <w:rsid w:val="00C0589A"/>
    <w:rsid w:val="00C06493"/>
    <w:rsid w:val="00C101A9"/>
    <w:rsid w:val="00C10BDD"/>
    <w:rsid w:val="00C12059"/>
    <w:rsid w:val="00C236F9"/>
    <w:rsid w:val="00C23F4F"/>
    <w:rsid w:val="00C24A17"/>
    <w:rsid w:val="00C258C6"/>
    <w:rsid w:val="00C259C4"/>
    <w:rsid w:val="00C279E0"/>
    <w:rsid w:val="00C303E5"/>
    <w:rsid w:val="00C31345"/>
    <w:rsid w:val="00C31F3F"/>
    <w:rsid w:val="00C3203A"/>
    <w:rsid w:val="00C32950"/>
    <w:rsid w:val="00C3431C"/>
    <w:rsid w:val="00C361E9"/>
    <w:rsid w:val="00C36944"/>
    <w:rsid w:val="00C37C73"/>
    <w:rsid w:val="00C41BC6"/>
    <w:rsid w:val="00C41D01"/>
    <w:rsid w:val="00C43626"/>
    <w:rsid w:val="00C443CA"/>
    <w:rsid w:val="00C445DD"/>
    <w:rsid w:val="00C44739"/>
    <w:rsid w:val="00C460FC"/>
    <w:rsid w:val="00C468BC"/>
    <w:rsid w:val="00C53BB6"/>
    <w:rsid w:val="00C5637E"/>
    <w:rsid w:val="00C57721"/>
    <w:rsid w:val="00C60000"/>
    <w:rsid w:val="00C6002F"/>
    <w:rsid w:val="00C61EF3"/>
    <w:rsid w:val="00C63A5B"/>
    <w:rsid w:val="00C6799E"/>
    <w:rsid w:val="00C706E4"/>
    <w:rsid w:val="00C738E8"/>
    <w:rsid w:val="00C7469B"/>
    <w:rsid w:val="00C75178"/>
    <w:rsid w:val="00C760B9"/>
    <w:rsid w:val="00C76BCA"/>
    <w:rsid w:val="00C76DD0"/>
    <w:rsid w:val="00C7790A"/>
    <w:rsid w:val="00C77BE7"/>
    <w:rsid w:val="00C810F9"/>
    <w:rsid w:val="00C8145E"/>
    <w:rsid w:val="00C830AF"/>
    <w:rsid w:val="00C833E9"/>
    <w:rsid w:val="00C83B96"/>
    <w:rsid w:val="00C84226"/>
    <w:rsid w:val="00C861D5"/>
    <w:rsid w:val="00C873D5"/>
    <w:rsid w:val="00C906D9"/>
    <w:rsid w:val="00C91322"/>
    <w:rsid w:val="00C9146E"/>
    <w:rsid w:val="00C91D7B"/>
    <w:rsid w:val="00C92BC8"/>
    <w:rsid w:val="00C93F9E"/>
    <w:rsid w:val="00C94173"/>
    <w:rsid w:val="00C945B5"/>
    <w:rsid w:val="00C946B8"/>
    <w:rsid w:val="00C94AD4"/>
    <w:rsid w:val="00C9643C"/>
    <w:rsid w:val="00C97783"/>
    <w:rsid w:val="00CA07FE"/>
    <w:rsid w:val="00CA3FFE"/>
    <w:rsid w:val="00CB048A"/>
    <w:rsid w:val="00CB0493"/>
    <w:rsid w:val="00CB0C1E"/>
    <w:rsid w:val="00CB1675"/>
    <w:rsid w:val="00CB1ABA"/>
    <w:rsid w:val="00CB2E0F"/>
    <w:rsid w:val="00CB3404"/>
    <w:rsid w:val="00CB4C39"/>
    <w:rsid w:val="00CB60D8"/>
    <w:rsid w:val="00CB6D3B"/>
    <w:rsid w:val="00CB7DA6"/>
    <w:rsid w:val="00CC1AAC"/>
    <w:rsid w:val="00CC4B1B"/>
    <w:rsid w:val="00CC538E"/>
    <w:rsid w:val="00CC5439"/>
    <w:rsid w:val="00CC5F23"/>
    <w:rsid w:val="00CC6D94"/>
    <w:rsid w:val="00CC6DA2"/>
    <w:rsid w:val="00CC746F"/>
    <w:rsid w:val="00CD26A2"/>
    <w:rsid w:val="00CD343D"/>
    <w:rsid w:val="00CD5311"/>
    <w:rsid w:val="00CD5910"/>
    <w:rsid w:val="00CD68A3"/>
    <w:rsid w:val="00CD7A31"/>
    <w:rsid w:val="00CD7D34"/>
    <w:rsid w:val="00CE0D94"/>
    <w:rsid w:val="00CE3169"/>
    <w:rsid w:val="00CE5609"/>
    <w:rsid w:val="00CE61CD"/>
    <w:rsid w:val="00CE67AF"/>
    <w:rsid w:val="00CF2AAA"/>
    <w:rsid w:val="00D0042F"/>
    <w:rsid w:val="00D01317"/>
    <w:rsid w:val="00D01C2A"/>
    <w:rsid w:val="00D02D00"/>
    <w:rsid w:val="00D0323D"/>
    <w:rsid w:val="00D03E59"/>
    <w:rsid w:val="00D0517C"/>
    <w:rsid w:val="00D055B1"/>
    <w:rsid w:val="00D0653A"/>
    <w:rsid w:val="00D10BBE"/>
    <w:rsid w:val="00D14985"/>
    <w:rsid w:val="00D17B90"/>
    <w:rsid w:val="00D17F16"/>
    <w:rsid w:val="00D20A64"/>
    <w:rsid w:val="00D218DB"/>
    <w:rsid w:val="00D239D5"/>
    <w:rsid w:val="00D23DC9"/>
    <w:rsid w:val="00D24231"/>
    <w:rsid w:val="00D24521"/>
    <w:rsid w:val="00D257DA"/>
    <w:rsid w:val="00D2692F"/>
    <w:rsid w:val="00D26AD9"/>
    <w:rsid w:val="00D27FBA"/>
    <w:rsid w:val="00D308D9"/>
    <w:rsid w:val="00D30D29"/>
    <w:rsid w:val="00D3100A"/>
    <w:rsid w:val="00D31077"/>
    <w:rsid w:val="00D31852"/>
    <w:rsid w:val="00D33DEC"/>
    <w:rsid w:val="00D34B97"/>
    <w:rsid w:val="00D35FEA"/>
    <w:rsid w:val="00D377FE"/>
    <w:rsid w:val="00D410AD"/>
    <w:rsid w:val="00D4133C"/>
    <w:rsid w:val="00D41B7C"/>
    <w:rsid w:val="00D4211D"/>
    <w:rsid w:val="00D4533E"/>
    <w:rsid w:val="00D45705"/>
    <w:rsid w:val="00D45D04"/>
    <w:rsid w:val="00D50C8C"/>
    <w:rsid w:val="00D52819"/>
    <w:rsid w:val="00D52BCF"/>
    <w:rsid w:val="00D53B75"/>
    <w:rsid w:val="00D5459D"/>
    <w:rsid w:val="00D5461B"/>
    <w:rsid w:val="00D54B84"/>
    <w:rsid w:val="00D57C03"/>
    <w:rsid w:val="00D62234"/>
    <w:rsid w:val="00D63111"/>
    <w:rsid w:val="00D635A0"/>
    <w:rsid w:val="00D63FB6"/>
    <w:rsid w:val="00D64842"/>
    <w:rsid w:val="00D65983"/>
    <w:rsid w:val="00D65ADC"/>
    <w:rsid w:val="00D65D99"/>
    <w:rsid w:val="00D66655"/>
    <w:rsid w:val="00D716B8"/>
    <w:rsid w:val="00D71FD8"/>
    <w:rsid w:val="00D72106"/>
    <w:rsid w:val="00D72339"/>
    <w:rsid w:val="00D7311E"/>
    <w:rsid w:val="00D7354F"/>
    <w:rsid w:val="00D8056E"/>
    <w:rsid w:val="00D8079C"/>
    <w:rsid w:val="00D840FF"/>
    <w:rsid w:val="00D84B73"/>
    <w:rsid w:val="00D8620B"/>
    <w:rsid w:val="00D87BC1"/>
    <w:rsid w:val="00D90D5B"/>
    <w:rsid w:val="00D928AB"/>
    <w:rsid w:val="00D95E6D"/>
    <w:rsid w:val="00DA01CB"/>
    <w:rsid w:val="00DA1DE3"/>
    <w:rsid w:val="00DB00E0"/>
    <w:rsid w:val="00DB1171"/>
    <w:rsid w:val="00DB1B95"/>
    <w:rsid w:val="00DB258C"/>
    <w:rsid w:val="00DB4094"/>
    <w:rsid w:val="00DB4583"/>
    <w:rsid w:val="00DB4B0D"/>
    <w:rsid w:val="00DB5635"/>
    <w:rsid w:val="00DB7089"/>
    <w:rsid w:val="00DB766E"/>
    <w:rsid w:val="00DC222C"/>
    <w:rsid w:val="00DC33E4"/>
    <w:rsid w:val="00DC358A"/>
    <w:rsid w:val="00DC384C"/>
    <w:rsid w:val="00DC3DF1"/>
    <w:rsid w:val="00DC4D4A"/>
    <w:rsid w:val="00DC5982"/>
    <w:rsid w:val="00DC6579"/>
    <w:rsid w:val="00DC7F38"/>
    <w:rsid w:val="00DD247D"/>
    <w:rsid w:val="00DD3AD6"/>
    <w:rsid w:val="00DD4367"/>
    <w:rsid w:val="00DD459D"/>
    <w:rsid w:val="00DD4E24"/>
    <w:rsid w:val="00DD5131"/>
    <w:rsid w:val="00DD5482"/>
    <w:rsid w:val="00DD58AA"/>
    <w:rsid w:val="00DD70CF"/>
    <w:rsid w:val="00DD7EBE"/>
    <w:rsid w:val="00DE0AC1"/>
    <w:rsid w:val="00DE1E46"/>
    <w:rsid w:val="00DE27B6"/>
    <w:rsid w:val="00DE2FE8"/>
    <w:rsid w:val="00DE56C2"/>
    <w:rsid w:val="00DE5F77"/>
    <w:rsid w:val="00DF70BF"/>
    <w:rsid w:val="00E010B4"/>
    <w:rsid w:val="00E02858"/>
    <w:rsid w:val="00E04D3C"/>
    <w:rsid w:val="00E078F1"/>
    <w:rsid w:val="00E1063E"/>
    <w:rsid w:val="00E119F6"/>
    <w:rsid w:val="00E121BD"/>
    <w:rsid w:val="00E124A7"/>
    <w:rsid w:val="00E12868"/>
    <w:rsid w:val="00E1433E"/>
    <w:rsid w:val="00E1445B"/>
    <w:rsid w:val="00E14D9B"/>
    <w:rsid w:val="00E15881"/>
    <w:rsid w:val="00E169CC"/>
    <w:rsid w:val="00E173C8"/>
    <w:rsid w:val="00E17485"/>
    <w:rsid w:val="00E2178F"/>
    <w:rsid w:val="00E26AB5"/>
    <w:rsid w:val="00E303EC"/>
    <w:rsid w:val="00E30DBC"/>
    <w:rsid w:val="00E3267A"/>
    <w:rsid w:val="00E3299A"/>
    <w:rsid w:val="00E36424"/>
    <w:rsid w:val="00E369AF"/>
    <w:rsid w:val="00E37410"/>
    <w:rsid w:val="00E37ABC"/>
    <w:rsid w:val="00E402BB"/>
    <w:rsid w:val="00E40326"/>
    <w:rsid w:val="00E42A12"/>
    <w:rsid w:val="00E42F0E"/>
    <w:rsid w:val="00E42FA7"/>
    <w:rsid w:val="00E4469A"/>
    <w:rsid w:val="00E477E9"/>
    <w:rsid w:val="00E52035"/>
    <w:rsid w:val="00E533B1"/>
    <w:rsid w:val="00E537E1"/>
    <w:rsid w:val="00E54387"/>
    <w:rsid w:val="00E60C27"/>
    <w:rsid w:val="00E62BD1"/>
    <w:rsid w:val="00E62F3B"/>
    <w:rsid w:val="00E6484A"/>
    <w:rsid w:val="00E66202"/>
    <w:rsid w:val="00E67DD6"/>
    <w:rsid w:val="00E72A24"/>
    <w:rsid w:val="00E72E23"/>
    <w:rsid w:val="00E72FBC"/>
    <w:rsid w:val="00E7354C"/>
    <w:rsid w:val="00E75DAF"/>
    <w:rsid w:val="00E75F3F"/>
    <w:rsid w:val="00E80110"/>
    <w:rsid w:val="00E8158C"/>
    <w:rsid w:val="00E82363"/>
    <w:rsid w:val="00E82974"/>
    <w:rsid w:val="00E83CD9"/>
    <w:rsid w:val="00E84559"/>
    <w:rsid w:val="00E848F1"/>
    <w:rsid w:val="00E84C6A"/>
    <w:rsid w:val="00E8522B"/>
    <w:rsid w:val="00E865D3"/>
    <w:rsid w:val="00E907E0"/>
    <w:rsid w:val="00E924F8"/>
    <w:rsid w:val="00E92B87"/>
    <w:rsid w:val="00E93341"/>
    <w:rsid w:val="00E943A7"/>
    <w:rsid w:val="00E95FD4"/>
    <w:rsid w:val="00E9624B"/>
    <w:rsid w:val="00E97A16"/>
    <w:rsid w:val="00EA1872"/>
    <w:rsid w:val="00EA20DA"/>
    <w:rsid w:val="00EA2B18"/>
    <w:rsid w:val="00EA5461"/>
    <w:rsid w:val="00EA6110"/>
    <w:rsid w:val="00EA6416"/>
    <w:rsid w:val="00EA6EB1"/>
    <w:rsid w:val="00EA70F9"/>
    <w:rsid w:val="00EB166F"/>
    <w:rsid w:val="00EB1BEE"/>
    <w:rsid w:val="00EB2006"/>
    <w:rsid w:val="00EB3F0E"/>
    <w:rsid w:val="00EB45CF"/>
    <w:rsid w:val="00EB4641"/>
    <w:rsid w:val="00EB568A"/>
    <w:rsid w:val="00EB5B4D"/>
    <w:rsid w:val="00EB65C5"/>
    <w:rsid w:val="00EB7D42"/>
    <w:rsid w:val="00EC1535"/>
    <w:rsid w:val="00EC2DC0"/>
    <w:rsid w:val="00EC32FA"/>
    <w:rsid w:val="00EC4C06"/>
    <w:rsid w:val="00EC516E"/>
    <w:rsid w:val="00EC53E7"/>
    <w:rsid w:val="00EC5B52"/>
    <w:rsid w:val="00EC65D5"/>
    <w:rsid w:val="00ED068F"/>
    <w:rsid w:val="00ED1380"/>
    <w:rsid w:val="00ED1BBC"/>
    <w:rsid w:val="00ED20CD"/>
    <w:rsid w:val="00ED229A"/>
    <w:rsid w:val="00ED2B61"/>
    <w:rsid w:val="00ED3150"/>
    <w:rsid w:val="00ED3D03"/>
    <w:rsid w:val="00ED5126"/>
    <w:rsid w:val="00ED57E9"/>
    <w:rsid w:val="00ED6FFB"/>
    <w:rsid w:val="00ED717E"/>
    <w:rsid w:val="00EDFA0E"/>
    <w:rsid w:val="00EE0B62"/>
    <w:rsid w:val="00EE159E"/>
    <w:rsid w:val="00EE2D02"/>
    <w:rsid w:val="00EE36A2"/>
    <w:rsid w:val="00EE39BD"/>
    <w:rsid w:val="00EE4DDF"/>
    <w:rsid w:val="00EF08C0"/>
    <w:rsid w:val="00EF33BB"/>
    <w:rsid w:val="00F04941"/>
    <w:rsid w:val="00F05880"/>
    <w:rsid w:val="00F11E06"/>
    <w:rsid w:val="00F12E5C"/>
    <w:rsid w:val="00F15A9A"/>
    <w:rsid w:val="00F20AE6"/>
    <w:rsid w:val="00F22CC8"/>
    <w:rsid w:val="00F23B0A"/>
    <w:rsid w:val="00F2588B"/>
    <w:rsid w:val="00F26C14"/>
    <w:rsid w:val="00F273F3"/>
    <w:rsid w:val="00F32696"/>
    <w:rsid w:val="00F33B25"/>
    <w:rsid w:val="00F33E41"/>
    <w:rsid w:val="00F34C79"/>
    <w:rsid w:val="00F3642C"/>
    <w:rsid w:val="00F418AF"/>
    <w:rsid w:val="00F4267F"/>
    <w:rsid w:val="00F43A72"/>
    <w:rsid w:val="00F43E1F"/>
    <w:rsid w:val="00F44F05"/>
    <w:rsid w:val="00F45313"/>
    <w:rsid w:val="00F456E1"/>
    <w:rsid w:val="00F478E9"/>
    <w:rsid w:val="00F50600"/>
    <w:rsid w:val="00F51A7C"/>
    <w:rsid w:val="00F5787C"/>
    <w:rsid w:val="00F57FEF"/>
    <w:rsid w:val="00F61118"/>
    <w:rsid w:val="00F6333A"/>
    <w:rsid w:val="00F64BF2"/>
    <w:rsid w:val="00F64DB8"/>
    <w:rsid w:val="00F650C3"/>
    <w:rsid w:val="00F654CB"/>
    <w:rsid w:val="00F6619F"/>
    <w:rsid w:val="00F67A56"/>
    <w:rsid w:val="00F70DB6"/>
    <w:rsid w:val="00F72A19"/>
    <w:rsid w:val="00F73A60"/>
    <w:rsid w:val="00F7449A"/>
    <w:rsid w:val="00F756C1"/>
    <w:rsid w:val="00F762DD"/>
    <w:rsid w:val="00F774BE"/>
    <w:rsid w:val="00F80C40"/>
    <w:rsid w:val="00F81459"/>
    <w:rsid w:val="00F81960"/>
    <w:rsid w:val="00F84037"/>
    <w:rsid w:val="00F84C70"/>
    <w:rsid w:val="00F850E2"/>
    <w:rsid w:val="00F85AD1"/>
    <w:rsid w:val="00F85CB2"/>
    <w:rsid w:val="00F8688E"/>
    <w:rsid w:val="00F86E66"/>
    <w:rsid w:val="00F90D80"/>
    <w:rsid w:val="00F91065"/>
    <w:rsid w:val="00F91F63"/>
    <w:rsid w:val="00F920B5"/>
    <w:rsid w:val="00F92A8B"/>
    <w:rsid w:val="00F9647E"/>
    <w:rsid w:val="00F96939"/>
    <w:rsid w:val="00F96A65"/>
    <w:rsid w:val="00FA0316"/>
    <w:rsid w:val="00FA1C2E"/>
    <w:rsid w:val="00FA1E02"/>
    <w:rsid w:val="00FA3272"/>
    <w:rsid w:val="00FA43A5"/>
    <w:rsid w:val="00FA461E"/>
    <w:rsid w:val="00FA4BC4"/>
    <w:rsid w:val="00FA5CE7"/>
    <w:rsid w:val="00FB0D15"/>
    <w:rsid w:val="00FB15B9"/>
    <w:rsid w:val="00FB36F6"/>
    <w:rsid w:val="00FB37B4"/>
    <w:rsid w:val="00FB5F00"/>
    <w:rsid w:val="00FB67CE"/>
    <w:rsid w:val="00FB7772"/>
    <w:rsid w:val="00FB7E15"/>
    <w:rsid w:val="00FC10FA"/>
    <w:rsid w:val="00FC2AEC"/>
    <w:rsid w:val="00FC2C0F"/>
    <w:rsid w:val="00FC6C6E"/>
    <w:rsid w:val="00FD285A"/>
    <w:rsid w:val="00FD2D74"/>
    <w:rsid w:val="00FD3FB1"/>
    <w:rsid w:val="00FD4200"/>
    <w:rsid w:val="00FD4C48"/>
    <w:rsid w:val="00FD527E"/>
    <w:rsid w:val="00FE0376"/>
    <w:rsid w:val="00FE0623"/>
    <w:rsid w:val="00FE2B7D"/>
    <w:rsid w:val="00FE6623"/>
    <w:rsid w:val="00FE7662"/>
    <w:rsid w:val="00FE7C74"/>
    <w:rsid w:val="00FF0FDA"/>
    <w:rsid w:val="00FF11D1"/>
    <w:rsid w:val="00FF1399"/>
    <w:rsid w:val="00FF5096"/>
    <w:rsid w:val="00FF51DB"/>
    <w:rsid w:val="00FF52CF"/>
    <w:rsid w:val="00FF552A"/>
    <w:rsid w:val="00FF6949"/>
    <w:rsid w:val="00FF6F42"/>
    <w:rsid w:val="01BDD36C"/>
    <w:rsid w:val="02209877"/>
    <w:rsid w:val="03019751"/>
    <w:rsid w:val="0536A93E"/>
    <w:rsid w:val="07955E2F"/>
    <w:rsid w:val="0D7C5807"/>
    <w:rsid w:val="0DDACE5A"/>
    <w:rsid w:val="0E498DEE"/>
    <w:rsid w:val="104DD16E"/>
    <w:rsid w:val="107E3BDE"/>
    <w:rsid w:val="111070CC"/>
    <w:rsid w:val="1325DB82"/>
    <w:rsid w:val="13A2AAEE"/>
    <w:rsid w:val="13DD1940"/>
    <w:rsid w:val="14007568"/>
    <w:rsid w:val="143CD5D4"/>
    <w:rsid w:val="144C0847"/>
    <w:rsid w:val="158EC7F5"/>
    <w:rsid w:val="176E7D15"/>
    <w:rsid w:val="18A5F6FA"/>
    <w:rsid w:val="1A2813AB"/>
    <w:rsid w:val="1B3D95C6"/>
    <w:rsid w:val="1B723BB2"/>
    <w:rsid w:val="1BB58F2E"/>
    <w:rsid w:val="1D21F078"/>
    <w:rsid w:val="1D5ACA49"/>
    <w:rsid w:val="1E6E2D77"/>
    <w:rsid w:val="1F25BA1B"/>
    <w:rsid w:val="2110E8B9"/>
    <w:rsid w:val="2210D444"/>
    <w:rsid w:val="22FA5433"/>
    <w:rsid w:val="256E8C77"/>
    <w:rsid w:val="269877C1"/>
    <w:rsid w:val="27E3354C"/>
    <w:rsid w:val="2B9AC697"/>
    <w:rsid w:val="2C6E702E"/>
    <w:rsid w:val="2DEB6F50"/>
    <w:rsid w:val="2F74D153"/>
    <w:rsid w:val="3131CE97"/>
    <w:rsid w:val="318D0C08"/>
    <w:rsid w:val="32C242A1"/>
    <w:rsid w:val="330083A0"/>
    <w:rsid w:val="361E0EC8"/>
    <w:rsid w:val="363FA10D"/>
    <w:rsid w:val="37505785"/>
    <w:rsid w:val="3984AFC8"/>
    <w:rsid w:val="3A374D3E"/>
    <w:rsid w:val="3AEE9A8D"/>
    <w:rsid w:val="3D60B9A5"/>
    <w:rsid w:val="3E22328C"/>
    <w:rsid w:val="3EC519E6"/>
    <w:rsid w:val="3F01B747"/>
    <w:rsid w:val="3F53FEF1"/>
    <w:rsid w:val="408A72A3"/>
    <w:rsid w:val="42BAD70B"/>
    <w:rsid w:val="4488433D"/>
    <w:rsid w:val="46BB08F4"/>
    <w:rsid w:val="4C98C792"/>
    <w:rsid w:val="4DBAB938"/>
    <w:rsid w:val="4E4C5CF5"/>
    <w:rsid w:val="4EBE1574"/>
    <w:rsid w:val="4FA4348D"/>
    <w:rsid w:val="4FA5314F"/>
    <w:rsid w:val="527D9E5B"/>
    <w:rsid w:val="537D6D11"/>
    <w:rsid w:val="5391F65F"/>
    <w:rsid w:val="554A665A"/>
    <w:rsid w:val="558880AE"/>
    <w:rsid w:val="576D24C8"/>
    <w:rsid w:val="59509BEB"/>
    <w:rsid w:val="59835C2B"/>
    <w:rsid w:val="59A48210"/>
    <w:rsid w:val="5BC91594"/>
    <w:rsid w:val="5C23D58C"/>
    <w:rsid w:val="5C840FB0"/>
    <w:rsid w:val="5D3D6E4F"/>
    <w:rsid w:val="5D849834"/>
    <w:rsid w:val="6069526F"/>
    <w:rsid w:val="60AE464F"/>
    <w:rsid w:val="6231285F"/>
    <w:rsid w:val="62F6FFA6"/>
    <w:rsid w:val="63394B60"/>
    <w:rsid w:val="633A5076"/>
    <w:rsid w:val="648C4BBD"/>
    <w:rsid w:val="658FE46E"/>
    <w:rsid w:val="65E80DD5"/>
    <w:rsid w:val="663F7798"/>
    <w:rsid w:val="685E8ABE"/>
    <w:rsid w:val="69FD9CEA"/>
    <w:rsid w:val="6CD0C101"/>
    <w:rsid w:val="6DB3F697"/>
    <w:rsid w:val="6EFA0D65"/>
    <w:rsid w:val="728B91BA"/>
    <w:rsid w:val="76BE4CD2"/>
    <w:rsid w:val="776DF2BF"/>
    <w:rsid w:val="78FE9E9B"/>
    <w:rsid w:val="7A2B0B5A"/>
    <w:rsid w:val="7D0D4150"/>
    <w:rsid w:val="7DBA5D96"/>
    <w:rsid w:val="7E1464B0"/>
    <w:rsid w:val="7F148B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9315E"/>
  <w15:docId w15:val="{DAF2E527-7C4B-45AF-9331-C16ADF90B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74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D659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F85C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B36"/>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54B36"/>
  </w:style>
  <w:style w:type="paragraph" w:styleId="Fuzeile">
    <w:name w:val="footer"/>
    <w:basedOn w:val="Standard"/>
    <w:link w:val="FuzeileZchn"/>
    <w:uiPriority w:val="99"/>
    <w:unhideWhenUsed/>
    <w:rsid w:val="00654B36"/>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54B36"/>
  </w:style>
  <w:style w:type="paragraph" w:customStyle="1" w:styleId="paragraph">
    <w:name w:val="paragraph"/>
    <w:basedOn w:val="Standard"/>
    <w:rsid w:val="00CB1A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bsatz-Standardschriftart"/>
    <w:rsid w:val="00CB1ABA"/>
  </w:style>
  <w:style w:type="character" w:customStyle="1" w:styleId="eop">
    <w:name w:val="eop"/>
    <w:basedOn w:val="Absatz-Standardschriftart"/>
    <w:rsid w:val="00CB1ABA"/>
  </w:style>
  <w:style w:type="character" w:styleId="Hyperlink">
    <w:name w:val="Hyperlink"/>
    <w:basedOn w:val="Absatz-Standardschriftart"/>
    <w:rsid w:val="00CB1ABA"/>
    <w:rPr>
      <w:color w:val="0000FF"/>
      <w:u w:val="single"/>
    </w:rPr>
  </w:style>
  <w:style w:type="character" w:customStyle="1" w:styleId="CommentReference1">
    <w:name w:val="Comment Reference1"/>
    <w:basedOn w:val="Absatz-Standardschriftart"/>
    <w:uiPriority w:val="99"/>
    <w:semiHidden/>
    <w:unhideWhenUsed/>
    <w:rsid w:val="00564CD7"/>
    <w:rPr>
      <w:sz w:val="16"/>
      <w:szCs w:val="16"/>
    </w:rPr>
  </w:style>
  <w:style w:type="paragraph" w:customStyle="1" w:styleId="CommentText1">
    <w:name w:val="Comment Text1"/>
    <w:basedOn w:val="Standard"/>
    <w:link w:val="CommentTextChar"/>
    <w:uiPriority w:val="99"/>
    <w:unhideWhenUsed/>
    <w:rsid w:val="00564CD7"/>
    <w:pPr>
      <w:spacing w:line="240" w:lineRule="auto"/>
    </w:pPr>
    <w:rPr>
      <w:sz w:val="20"/>
      <w:szCs w:val="20"/>
    </w:rPr>
  </w:style>
  <w:style w:type="character" w:customStyle="1" w:styleId="CommentTextChar">
    <w:name w:val="Comment Text Char"/>
    <w:basedOn w:val="Absatz-Standardschriftart"/>
    <w:link w:val="CommentText1"/>
    <w:uiPriority w:val="99"/>
    <w:rsid w:val="00564CD7"/>
    <w:rPr>
      <w:sz w:val="20"/>
      <w:szCs w:val="20"/>
    </w:rPr>
  </w:style>
  <w:style w:type="paragraph" w:customStyle="1" w:styleId="CommentSubject1">
    <w:name w:val="Comment Subject1"/>
    <w:basedOn w:val="CommentText1"/>
    <w:next w:val="CommentText1"/>
    <w:link w:val="CommentSubjectChar"/>
    <w:uiPriority w:val="99"/>
    <w:semiHidden/>
    <w:unhideWhenUsed/>
    <w:rsid w:val="00564CD7"/>
    <w:rPr>
      <w:b/>
      <w:bCs/>
    </w:rPr>
  </w:style>
  <w:style w:type="character" w:customStyle="1" w:styleId="CommentSubjectChar">
    <w:name w:val="Comment Subject Char"/>
    <w:basedOn w:val="CommentTextChar"/>
    <w:link w:val="CommentSubject1"/>
    <w:uiPriority w:val="99"/>
    <w:semiHidden/>
    <w:rsid w:val="00564CD7"/>
    <w:rPr>
      <w:b/>
      <w:bCs/>
      <w:sz w:val="20"/>
      <w:szCs w:val="20"/>
    </w:rPr>
  </w:style>
  <w:style w:type="paragraph" w:styleId="Listenabsatz">
    <w:name w:val="List Paragraph"/>
    <w:basedOn w:val="Standard"/>
    <w:uiPriority w:val="34"/>
    <w:qFormat/>
    <w:rsid w:val="00F72A19"/>
    <w:pPr>
      <w:spacing w:after="0" w:line="240" w:lineRule="auto"/>
      <w:ind w:left="720"/>
    </w:pPr>
    <w:rPr>
      <w:rFonts w:ascii="Calibri" w:hAnsi="Calibri" w:cs="Calibri"/>
    </w:rPr>
  </w:style>
  <w:style w:type="character" w:styleId="NichtaufgelsteErwhnung">
    <w:name w:val="Unresolved Mention"/>
    <w:basedOn w:val="Absatz-Standardschriftart"/>
    <w:uiPriority w:val="99"/>
    <w:semiHidden/>
    <w:unhideWhenUsed/>
    <w:rsid w:val="00153C2D"/>
    <w:rPr>
      <w:color w:val="605E5C"/>
      <w:shd w:val="clear" w:color="auto" w:fill="E1DFDD"/>
    </w:rPr>
  </w:style>
  <w:style w:type="paragraph" w:styleId="berarbeitung">
    <w:name w:val="Revision"/>
    <w:hidden/>
    <w:uiPriority w:val="99"/>
    <w:semiHidden/>
    <w:rsid w:val="00E8158C"/>
    <w:pPr>
      <w:spacing w:after="0" w:line="240" w:lineRule="auto"/>
    </w:pPr>
  </w:style>
  <w:style w:type="character" w:customStyle="1" w:styleId="ui-provider">
    <w:name w:val="ui-provider"/>
    <w:basedOn w:val="Absatz-Standardschriftart"/>
    <w:rsid w:val="00F84C70"/>
  </w:style>
  <w:style w:type="character" w:styleId="BesuchterLink">
    <w:name w:val="FollowedHyperlink"/>
    <w:basedOn w:val="Absatz-Standardschriftart"/>
    <w:uiPriority w:val="99"/>
    <w:semiHidden/>
    <w:unhideWhenUsed/>
    <w:rsid w:val="000D6048"/>
    <w:rPr>
      <w:color w:val="954F72" w:themeColor="followedHyperlink"/>
      <w:u w:val="single"/>
    </w:rPr>
  </w:style>
  <w:style w:type="character" w:customStyle="1" w:styleId="berschrift1Zchn">
    <w:name w:val="Überschrift 1 Zchn"/>
    <w:basedOn w:val="Absatz-Standardschriftart"/>
    <w:link w:val="berschrift1"/>
    <w:uiPriority w:val="9"/>
    <w:rsid w:val="009A7485"/>
    <w:rPr>
      <w:rFonts w:asciiTheme="majorHAnsi" w:eastAsiaTheme="majorEastAsia" w:hAnsiTheme="majorHAnsi" w:cstheme="majorBidi"/>
      <w:color w:val="2F5496" w:themeColor="accent1" w:themeShade="BF"/>
      <w:sz w:val="32"/>
      <w:szCs w:val="32"/>
    </w:rPr>
  </w:style>
  <w:style w:type="paragraph" w:customStyle="1" w:styleId="Default">
    <w:name w:val="Default"/>
    <w:rsid w:val="00C906D9"/>
    <w:pPr>
      <w:autoSpaceDE w:val="0"/>
      <w:autoSpaceDN w:val="0"/>
      <w:adjustRightInd w:val="0"/>
      <w:spacing w:after="0" w:line="240" w:lineRule="auto"/>
    </w:pPr>
    <w:rPr>
      <w:rFonts w:ascii="Franklin Gothic Book" w:eastAsia="PMingLiU" w:hAnsi="Franklin Gothic Book" w:cs="Franklin Gothic Book"/>
      <w:color w:val="000000"/>
      <w:sz w:val="24"/>
      <w:szCs w:val="24"/>
    </w:rPr>
  </w:style>
  <w:style w:type="paragraph" w:styleId="StandardWeb">
    <w:name w:val="Normal (Web)"/>
    <w:basedOn w:val="Standard"/>
    <w:uiPriority w:val="99"/>
    <w:unhideWhenUsed/>
    <w:rsid w:val="000B3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rschrift2Zchn">
    <w:name w:val="Überschrift 2 Zchn"/>
    <w:basedOn w:val="Absatz-Standardschriftart"/>
    <w:link w:val="berschrift2"/>
    <w:uiPriority w:val="9"/>
    <w:semiHidden/>
    <w:rsid w:val="00D65983"/>
    <w:rPr>
      <w:rFonts w:asciiTheme="majorHAnsi" w:eastAsiaTheme="majorEastAsia" w:hAnsiTheme="majorHAnsi" w:cstheme="majorBidi"/>
      <w:color w:val="2F5496" w:themeColor="accent1" w:themeShade="BF"/>
      <w:sz w:val="26"/>
      <w:szCs w:val="26"/>
    </w:rPr>
  </w:style>
  <w:style w:type="character" w:styleId="Kommentarzeichen">
    <w:name w:val="annotation reference"/>
    <w:basedOn w:val="Absatz-Standardschriftart"/>
    <w:uiPriority w:val="99"/>
    <w:semiHidden/>
    <w:unhideWhenUsed/>
    <w:rsid w:val="007929C5"/>
    <w:rPr>
      <w:sz w:val="16"/>
      <w:szCs w:val="16"/>
    </w:rPr>
  </w:style>
  <w:style w:type="paragraph" w:styleId="Kommentartext">
    <w:name w:val="annotation text"/>
    <w:basedOn w:val="Standard"/>
    <w:link w:val="KommentartextZchn"/>
    <w:uiPriority w:val="99"/>
    <w:unhideWhenUsed/>
    <w:rsid w:val="007929C5"/>
    <w:pPr>
      <w:spacing w:line="240" w:lineRule="auto"/>
    </w:pPr>
    <w:rPr>
      <w:sz w:val="20"/>
      <w:szCs w:val="20"/>
    </w:rPr>
  </w:style>
  <w:style w:type="character" w:customStyle="1" w:styleId="KommentartextZchn">
    <w:name w:val="Kommentartext Zchn"/>
    <w:basedOn w:val="Absatz-Standardschriftart"/>
    <w:link w:val="Kommentartext"/>
    <w:uiPriority w:val="99"/>
    <w:rsid w:val="007929C5"/>
    <w:rPr>
      <w:sz w:val="20"/>
      <w:szCs w:val="20"/>
    </w:rPr>
  </w:style>
  <w:style w:type="paragraph" w:styleId="Kommentarthema">
    <w:name w:val="annotation subject"/>
    <w:basedOn w:val="Kommentartext"/>
    <w:next w:val="Kommentartext"/>
    <w:link w:val="KommentarthemaZchn"/>
    <w:uiPriority w:val="99"/>
    <w:semiHidden/>
    <w:unhideWhenUsed/>
    <w:rsid w:val="007929C5"/>
    <w:rPr>
      <w:b/>
      <w:bCs/>
    </w:rPr>
  </w:style>
  <w:style w:type="character" w:customStyle="1" w:styleId="KommentarthemaZchn">
    <w:name w:val="Kommentarthema Zchn"/>
    <w:basedOn w:val="KommentartextZchn"/>
    <w:link w:val="Kommentarthema"/>
    <w:uiPriority w:val="99"/>
    <w:semiHidden/>
    <w:rsid w:val="007929C5"/>
    <w:rPr>
      <w:b/>
      <w:bCs/>
      <w:sz w:val="20"/>
      <w:szCs w:val="20"/>
    </w:rPr>
  </w:style>
  <w:style w:type="character" w:styleId="Erwhnung">
    <w:name w:val="Mention"/>
    <w:basedOn w:val="Absatz-Standardschriftart"/>
    <w:uiPriority w:val="99"/>
    <w:unhideWhenUsed/>
    <w:rsid w:val="007E5D82"/>
    <w:rPr>
      <w:color w:val="2B579A"/>
      <w:shd w:val="clear" w:color="auto" w:fill="E1DFDD"/>
    </w:rPr>
  </w:style>
  <w:style w:type="character" w:customStyle="1" w:styleId="berschrift3Zchn">
    <w:name w:val="Überschrift 3 Zchn"/>
    <w:basedOn w:val="Absatz-Standardschriftart"/>
    <w:link w:val="berschrift3"/>
    <w:uiPriority w:val="9"/>
    <w:semiHidden/>
    <w:rsid w:val="00F85CB2"/>
    <w:rPr>
      <w:rFonts w:asciiTheme="majorHAnsi" w:eastAsiaTheme="majorEastAsia" w:hAnsiTheme="majorHAnsi" w:cstheme="majorBidi"/>
      <w:color w:val="1F3763" w:themeColor="accent1" w:themeShade="7F"/>
      <w:sz w:val="24"/>
      <w:szCs w:val="24"/>
    </w:rPr>
  </w:style>
  <w:style w:type="paragraph" w:customStyle="1" w:styleId="text-md">
    <w:name w:val="text-md"/>
    <w:basedOn w:val="Standard"/>
    <w:rsid w:val="009D58E4"/>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9D58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mpamed-tradefair.com/" TargetMode="External"/><Relationship Id="rId5" Type="http://schemas.openxmlformats.org/officeDocument/2006/relationships/styles" Target="styles.xml"/><Relationship Id="rId15" Type="http://schemas.openxmlformats.org/officeDocument/2006/relationships/hyperlink" Target="https://www.trelleborg.com/" TargetMode="External"/><Relationship Id="rId10" Type="http://schemas.openxmlformats.org/officeDocument/2006/relationships/hyperlink" Target="https://www.trelleborg.com/medical" TargetMode="Externa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relleborg.com/en/medic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3891E951-633B-4612-B535-70882B4F4362}">
    <t:Anchor>
      <t:Comment id="1006156815"/>
    </t:Anchor>
    <t:History>
      <t:Event id="{9A9B05C3-A800-4277-B8D9-286054A9FDBD}" time="2026-04-08T14:41:50.464Z">
        <t:Attribution userId="S::paul.ravenscroft@trelleborg.com::77283563-4fcd-4029-ad26-ca550ebcf93f" userProvider="AD" userName="Paul Ravenscroft"/>
        <t:Anchor>
          <t:Comment id="1006156815"/>
        </t:Anchor>
        <t:Create/>
      </t:Event>
      <t:Event id="{B7DAC9F6-BC60-4AA4-AC7D-82443F2949BA}" time="2026-04-08T14:41:50.464Z">
        <t:Attribution userId="S::paul.ravenscroft@trelleborg.com::77283563-4fcd-4029-ad26-ca550ebcf93f" userProvider="AD" userName="Paul Ravenscroft"/>
        <t:Anchor>
          <t:Comment id="1006156815"/>
        </t:Anchor>
        <t:Assign userId="S::Jekaterina.Miller@trelleborg.com::b8c9c61b-d281-464c-a9b3-95b3c4f6e4ac" userProvider="AD" userName="Dr. Jekaterina Miller"/>
      </t:Event>
      <t:Event id="{14C1E7D7-1325-4B1C-B459-F35A11A2828B}" time="2026-04-08T14:41:50.464Z">
        <t:Attribution userId="S::paul.ravenscroft@trelleborg.com::77283563-4fcd-4029-ad26-ca550ebcf93f" userProvider="AD" userName="Paul Ravenscroft"/>
        <t:Anchor>
          <t:Comment id="1006156815"/>
        </t:Anchor>
        <t:SetTitle title="@Dr. Jekaterina Miller I’ve removed the words you requested now - “Calculated from methodology...”. But to me now just saying “Powered by…” doesn’t make much sense. I’m not sure what any reader will understand what “powered by” means??"/>
      </t:Event>
    </t:History>
  </t:Task>
  <t:Task id="{EE22F921-66F3-4F4D-83C4-63D294A58549}">
    <t:Anchor>
      <t:Comment id="2099792638"/>
    </t:Anchor>
    <t:History>
      <t:Event id="{0C5D5B8B-2B96-4CDA-9961-662E94E75709}" time="2026-04-08T14:41:50.464Z">
        <t:Attribution userId="S::paul.ravenscroft@trelleborg.com::77283563-4fcd-4029-ad26-ca550ebcf93f" userProvider="AD" userName="Paul Ravenscroft"/>
        <t:Anchor>
          <t:Comment id="2099792638"/>
        </t:Anchor>
        <t:Create/>
      </t:Event>
      <t:Event id="{EA7D8549-A094-4EDC-AFDB-BBB3BFB3C9AD}" time="2026-04-08T14:41:50.464Z">
        <t:Attribution userId="S::paul.ravenscroft@trelleborg.com::77283563-4fcd-4029-ad26-ca550ebcf93f" userProvider="AD" userName="Paul Ravenscroft"/>
        <t:Anchor>
          <t:Comment id="2099792638"/>
        </t:Anchor>
        <t:Assign userId="S::Jekaterina.Miller@trelleborg.com::b8c9c61b-d281-464c-a9b3-95b3c4f6e4ac" userProvider="AD" userName="Dr. Jekaterina Miller"/>
      </t:Event>
      <t:Event id="{C446FFF8-F86A-4768-9D73-BA6DF940351D}" time="2026-04-08T14:41:50.464Z">
        <t:Attribution userId="S::paul.ravenscroft@trelleborg.com::77283563-4fcd-4029-ad26-ca550ebcf93f" userProvider="AD" userName="Paul Ravenscroft"/>
        <t:Anchor>
          <t:Comment id="2099792638"/>
        </t:Anchor>
        <t:SetTitle title="@Dr. Jekaterina Miller I’ve removed the words you requested now - “Calculated from methodology...”. But to me now just saying “Powered by…” doesn’t make much sense. I’m not sure what any reader will understand what “powered by” mean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5cb77f-0a78-4c1d-9bfa-8c4bd8be2704" xsi:nil="true"/>
    <LocationTaxHTField xmlns="2b02af38-dc89-492d-83c7-3caf7125ec14">
      <Terms xmlns="http://schemas.microsoft.com/office/infopath/2007/PartnerControls"/>
    </LocationTaxHTField>
    <lcf76f155ced4ddcb4097134ff3c332f xmlns="21fbc2b7-2357-4224-bbf6-549f81a8cb7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C97ED82960DA4484D2F73BBA2070C3" ma:contentTypeVersion="33" ma:contentTypeDescription="Create a new document." ma:contentTypeScope="" ma:versionID="f1d8d25b11ef055d817f598d4343a4d3">
  <xsd:schema xmlns:xsd="http://www.w3.org/2001/XMLSchema" xmlns:xs="http://www.w3.org/2001/XMLSchema" xmlns:p="http://schemas.microsoft.com/office/2006/metadata/properties" xmlns:ns2="dd5cb77f-0a78-4c1d-9bfa-8c4bd8be2704" xmlns:ns3="2b02af38-dc89-492d-83c7-3caf7125ec14" xmlns:ns4="21fbc2b7-2357-4224-bbf6-549f81a8cb76" targetNamespace="http://schemas.microsoft.com/office/2006/metadata/properties" ma:root="true" ma:fieldsID="fefa08ac3b6b1ac50f574eee5128ee3b" ns2:_="" ns3:_="" ns4:_="">
    <xsd:import namespace="dd5cb77f-0a78-4c1d-9bfa-8c4bd8be2704"/>
    <xsd:import namespace="2b02af38-dc89-492d-83c7-3caf7125ec14"/>
    <xsd:import namespace="21fbc2b7-2357-4224-bbf6-549f81a8cb76"/>
    <xsd:element name="properties">
      <xsd:complexType>
        <xsd:sequence>
          <xsd:element name="documentManagement">
            <xsd:complexType>
              <xsd:all>
                <xsd:element ref="ns2:TaxCatchAll" minOccurs="0"/>
                <xsd:element ref="ns3:LocationTaxHTField"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4:MediaLengthInSeconds" minOccurs="0"/>
                <xsd:element ref="ns4:lcf76f155ced4ddcb4097134ff3c332f" minOccurs="0"/>
                <xsd:element ref="ns4:MediaServiceLocation"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cb77f-0a78-4c1d-9bfa-8c4bd8be270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1cb798b-1c16-4104-a27b-5bcc4e121b12}" ma:internalName="TaxCatchAll" ma:showField="CatchAllData" ma:web="2b02af38-dc89-492d-83c7-3caf7125ec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2af38-dc89-492d-83c7-3caf7125ec14" elementFormDefault="qualified">
    <xsd:import namespace="http://schemas.microsoft.com/office/2006/documentManagement/types"/>
    <xsd:import namespace="http://schemas.microsoft.com/office/infopath/2007/PartnerControls"/>
    <xsd:element name="LocationTaxHTField" ma:index="10" nillable="true" ma:taxonomy="true" ma:internalName="LocationTaxHTField" ma:taxonomyFieldName="Location1" ma:displayName="Location" ma:default="" ma:fieldId="{a08df809-058d-4b9d-b674-0867a774764c}" ma:sspId="67bf3288-28e8-4ef9-9788-6427bad48b1f" ma:termSetId="a161cb5c-fc1c-4ceb-b8c7-e0ab46aa9e31" ma:anchorId="00000000-0000-0000-0000-000000000000" ma:open="false" ma:isKeyword="false">
      <xsd:complexType>
        <xsd:sequence>
          <xsd:element ref="pc:Terms" minOccurs="0" maxOccurs="1"/>
        </xsd:sequence>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fbc2b7-2357-4224-bbf6-549f81a8cb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7bf3288-28e8-4ef9-9788-6427bad48b1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4C599F-8AF9-40E6-AF26-D3194E3E87F1}">
  <ds:schemaRefs>
    <ds:schemaRef ds:uri="http://schemas.microsoft.com/sharepoint/v3/contenttype/forms"/>
  </ds:schemaRefs>
</ds:datastoreItem>
</file>

<file path=customXml/itemProps2.xml><?xml version="1.0" encoding="utf-8"?>
<ds:datastoreItem xmlns:ds="http://schemas.openxmlformats.org/officeDocument/2006/customXml" ds:itemID="{0F5CB8FA-FAFD-4BE9-B5DF-AFC31AD76521}">
  <ds:schemaRefs>
    <ds:schemaRef ds:uri="http://schemas.microsoft.com/office/2006/metadata/properties"/>
    <ds:schemaRef ds:uri="http://schemas.microsoft.com/office/infopath/2007/PartnerControls"/>
    <ds:schemaRef ds:uri="dd5cb77f-0a78-4c1d-9bfa-8c4bd8be2704"/>
    <ds:schemaRef ds:uri="2b02af38-dc89-492d-83c7-3caf7125ec14"/>
    <ds:schemaRef ds:uri="21fbc2b7-2357-4224-bbf6-549f81a8cb76"/>
  </ds:schemaRefs>
</ds:datastoreItem>
</file>

<file path=customXml/itemProps3.xml><?xml version="1.0" encoding="utf-8"?>
<ds:datastoreItem xmlns:ds="http://schemas.openxmlformats.org/officeDocument/2006/customXml" ds:itemID="{881AD5B1-74D3-487B-B2E1-FC64220CF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cb77f-0a78-4c1d-9bfa-8c4bd8be2704"/>
    <ds:schemaRef ds:uri="2b02af38-dc89-492d-83c7-3caf7125ec14"/>
    <ds:schemaRef ds:uri="21fbc2b7-2357-4224-bbf6-549f81a8c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54d2d54-5d12-4046-911f-0d0894171c9e}" enabled="1" method="Privileged" siteId="{0f861177-7722-4f06-8db9-3384e5321a9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6255</Characters>
  <Application>Microsoft Office Word</Application>
  <DocSecurity>0</DocSecurity>
  <Lines>113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Konrad Saur</dc:creator>
  <cp:keywords>, docId:8AFB661273B777685ED0645709413222</cp:keywords>
  <dc:description/>
  <cp:lastModifiedBy>Lara Hecht</cp:lastModifiedBy>
  <cp:revision>52</cp:revision>
  <dcterms:created xsi:type="dcterms:W3CDTF">2026-10-21T06:18:00Z</dcterms:created>
  <dcterms:modified xsi:type="dcterms:W3CDTF">2026-10-26T12:02:00Z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0x0101009CC97ED82960DA4484D2F73BBA2070C3</vt:lpwstr>
  </property>
  <property fmtid="{D5CDD505-2E9C-101B-9397-08002B2CF9AE}" pid="3" name="GrammarlyDocumentId">
    <vt:lpwstr>a77cfa770224d0c8bfae202e7f2e64bd30e4a0d467fb73a1d7af0e0673a927c5</vt:lpwstr>
  </property>
  <property fmtid="{D5CDD505-2E9C-101B-9397-08002B2CF9AE}" pid="4" name="MediaServiceImageTags">
    <vt:lpwstr/>
  </property>
  <property fmtid="{D5CDD505-2E9C-101B-9397-08002B2CF9AE}" pid="5" name="Location1">
    <vt:lpwstr/>
  </property>
  <property fmtid="{D5CDD505-2E9C-101B-9397-08002B2CF9AE}" pid="6" name="docLang">
    <vt:lpwstr>de</vt:lpwstr>
  </property>
</Properties>
</file>