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84F0" w14:textId="4311D8CA" w:rsidR="00EA2744" w:rsidRPr="00333B96" w:rsidRDefault="00AA2B82" w:rsidP="00D65B68">
      <w:pPr>
        <w:spacing w:after="0" w:line="360" w:lineRule="auto"/>
        <w:rPr>
          <w:rFonts w:ascii="Arial" w:hAnsi="Arial" w:cs="Arial"/>
          <w:b/>
          <w:bCs/>
          <w:color w:val="000000" w:themeColor="text1"/>
        </w:rPr>
      </w:pPr>
      <w:r>
        <w:rPr>
          <w:rFonts w:ascii="Arial" w:hAnsi="Arial" w:cs="Arial"/>
          <w:b/>
          <w:bCs/>
          <w:color w:val="000000" w:themeColor="text1"/>
        </w:rPr>
        <w:t>January 2021</w:t>
      </w:r>
    </w:p>
    <w:p w14:paraId="3C3084F1" w14:textId="77777777" w:rsidR="0046074D" w:rsidRPr="00C15B16" w:rsidRDefault="0046074D" w:rsidP="00D820AA">
      <w:pPr>
        <w:spacing w:after="0" w:line="360" w:lineRule="auto"/>
        <w:jc w:val="center"/>
        <w:rPr>
          <w:rFonts w:ascii="Arial" w:hAnsi="Arial" w:cs="Arial"/>
          <w:b/>
          <w:bCs/>
          <w:color w:val="000000" w:themeColor="text1"/>
          <w:sz w:val="26"/>
          <w:szCs w:val="26"/>
          <w:lang w:val="en-US"/>
        </w:rPr>
      </w:pPr>
      <w:bookmarkStart w:id="0" w:name="_GoBack"/>
      <w:bookmarkEnd w:id="0"/>
    </w:p>
    <w:p w14:paraId="3FCDDB0F" w14:textId="6862718A" w:rsidR="00C15B16" w:rsidRPr="00C15B16" w:rsidRDefault="00C15B16" w:rsidP="00C15B16">
      <w:pPr>
        <w:ind w:firstLine="708"/>
        <w:jc w:val="center"/>
        <w:rPr>
          <w:rFonts w:ascii="Arial" w:eastAsiaTheme="minorHAnsi" w:hAnsi="Arial" w:cs="Arial"/>
          <w:b/>
          <w:bCs/>
          <w:sz w:val="28"/>
          <w:szCs w:val="28"/>
          <w:lang w:val="en-US"/>
        </w:rPr>
      </w:pPr>
      <w:r w:rsidRPr="00C15B16">
        <w:rPr>
          <w:rFonts w:ascii="Arial" w:hAnsi="Arial" w:cs="Arial"/>
          <w:b/>
          <w:bCs/>
          <w:sz w:val="28"/>
          <w:szCs w:val="28"/>
          <w:lang w:val="en-US"/>
        </w:rPr>
        <w:t>Trelleborg to expand EMR radial tire range for loaders and dumpers</w:t>
      </w:r>
    </w:p>
    <w:p w14:paraId="6721F365" w14:textId="3F92A7C6" w:rsidR="00090490" w:rsidRPr="008C2349" w:rsidRDefault="0019718A" w:rsidP="00D820AA">
      <w:pPr>
        <w:spacing w:after="120" w:line="360" w:lineRule="auto"/>
        <w:ind w:left="-144"/>
        <w:jc w:val="both"/>
        <w:rPr>
          <w:rFonts w:asciiTheme="minorBidi" w:hAnsiTheme="minorBidi" w:cstheme="minorBidi"/>
          <w:color w:val="FF0000"/>
          <w:lang w:val="en-US"/>
        </w:rPr>
      </w:pPr>
      <w:r w:rsidRPr="00A045C6">
        <w:rPr>
          <w:rFonts w:asciiTheme="minorBidi" w:hAnsiTheme="minorBidi" w:cstheme="minorBidi"/>
          <w:lang w:val="en-US"/>
        </w:rPr>
        <w:t xml:space="preserve">Trelleborg </w:t>
      </w:r>
      <w:r w:rsidR="00EE3422">
        <w:rPr>
          <w:rFonts w:asciiTheme="minorBidi" w:hAnsiTheme="minorBidi" w:cstheme="minorBidi"/>
          <w:lang w:val="en-US"/>
        </w:rPr>
        <w:t>Wheel System</w:t>
      </w:r>
      <w:r w:rsidR="003303E9">
        <w:rPr>
          <w:rFonts w:asciiTheme="minorBidi" w:hAnsiTheme="minorBidi" w:cstheme="minorBidi"/>
          <w:lang w:val="en-US"/>
        </w:rPr>
        <w:t>s</w:t>
      </w:r>
      <w:r w:rsidR="00EE3422">
        <w:rPr>
          <w:rFonts w:asciiTheme="minorBidi" w:hAnsiTheme="minorBidi" w:cstheme="minorBidi"/>
          <w:lang w:val="en-US"/>
        </w:rPr>
        <w:t xml:space="preserve"> </w:t>
      </w:r>
      <w:r w:rsidR="00EE3422" w:rsidRPr="00A045C6">
        <w:rPr>
          <w:rFonts w:asciiTheme="minorBidi" w:hAnsiTheme="minorBidi" w:cstheme="minorBidi"/>
          <w:lang w:val="en-US"/>
        </w:rPr>
        <w:t>gear</w:t>
      </w:r>
      <w:r w:rsidR="00EE3422">
        <w:rPr>
          <w:rFonts w:asciiTheme="minorBidi" w:hAnsiTheme="minorBidi" w:cstheme="minorBidi"/>
          <w:lang w:val="en-US"/>
        </w:rPr>
        <w:t>s</w:t>
      </w:r>
      <w:r w:rsidR="00EE3422" w:rsidRPr="00A045C6">
        <w:rPr>
          <w:rFonts w:asciiTheme="minorBidi" w:hAnsiTheme="minorBidi" w:cstheme="minorBidi"/>
          <w:lang w:val="en-US"/>
        </w:rPr>
        <w:t xml:space="preserve"> </w:t>
      </w:r>
      <w:r w:rsidR="001E7894" w:rsidRPr="00A045C6">
        <w:rPr>
          <w:rFonts w:asciiTheme="minorBidi" w:hAnsiTheme="minorBidi" w:cstheme="minorBidi"/>
          <w:lang w:val="en-US"/>
        </w:rPr>
        <w:t>up</w:t>
      </w:r>
      <w:r w:rsidRPr="00A045C6">
        <w:rPr>
          <w:rFonts w:asciiTheme="minorBidi" w:hAnsiTheme="minorBidi" w:cstheme="minorBidi"/>
          <w:lang w:val="en-US"/>
        </w:rPr>
        <w:t xml:space="preserve"> to </w:t>
      </w:r>
      <w:r w:rsidR="004F2296">
        <w:rPr>
          <w:rFonts w:asciiTheme="minorBidi" w:hAnsiTheme="minorBidi" w:cstheme="minorBidi"/>
          <w:lang w:val="en-US"/>
        </w:rPr>
        <w:t>release</w:t>
      </w:r>
      <w:r w:rsidRPr="00A045C6">
        <w:rPr>
          <w:rFonts w:asciiTheme="minorBidi" w:hAnsiTheme="minorBidi" w:cstheme="minorBidi"/>
          <w:lang w:val="en-US"/>
        </w:rPr>
        <w:t xml:space="preserve"> the newest additions to its EMR </w:t>
      </w:r>
      <w:r w:rsidR="004F2296">
        <w:rPr>
          <w:rFonts w:asciiTheme="minorBidi" w:hAnsiTheme="minorBidi" w:cstheme="minorBidi"/>
          <w:lang w:val="en-US"/>
        </w:rPr>
        <w:t>r</w:t>
      </w:r>
      <w:r w:rsidRPr="00A045C6">
        <w:rPr>
          <w:rFonts w:asciiTheme="minorBidi" w:hAnsiTheme="minorBidi" w:cstheme="minorBidi"/>
          <w:lang w:val="en-US"/>
        </w:rPr>
        <w:t>ange of</w:t>
      </w:r>
      <w:r w:rsidR="001E7894" w:rsidRPr="00A045C6">
        <w:rPr>
          <w:rFonts w:asciiTheme="minorBidi" w:hAnsiTheme="minorBidi" w:cstheme="minorBidi"/>
          <w:lang w:val="en-US"/>
        </w:rPr>
        <w:t xml:space="preserve"> </w:t>
      </w:r>
      <w:r w:rsidR="003423BF" w:rsidRPr="00A045C6">
        <w:rPr>
          <w:rFonts w:asciiTheme="minorBidi" w:hAnsiTheme="minorBidi" w:cstheme="minorBidi"/>
          <w:lang w:val="en-US"/>
        </w:rPr>
        <w:t xml:space="preserve">earthmover radial tires for critical construction applications. </w:t>
      </w:r>
      <w:r w:rsidR="00316763" w:rsidRPr="00A045C6">
        <w:rPr>
          <w:rFonts w:asciiTheme="minorBidi" w:hAnsiTheme="minorBidi" w:cstheme="minorBidi"/>
          <w:lang w:val="en-US"/>
        </w:rPr>
        <w:t>Ne</w:t>
      </w:r>
      <w:r w:rsidR="003423BF" w:rsidRPr="00A045C6">
        <w:rPr>
          <w:rFonts w:asciiTheme="minorBidi" w:hAnsiTheme="minorBidi" w:cstheme="minorBidi"/>
          <w:lang w:val="en-US"/>
        </w:rPr>
        <w:t>w tire sizes for the EMR</w:t>
      </w:r>
      <w:r w:rsidR="004F2296">
        <w:rPr>
          <w:rFonts w:asciiTheme="minorBidi" w:hAnsiTheme="minorBidi" w:cstheme="minorBidi"/>
          <w:lang w:val="en-US"/>
        </w:rPr>
        <w:t xml:space="preserve"> </w:t>
      </w:r>
      <w:r w:rsidR="003423BF" w:rsidRPr="00A045C6">
        <w:rPr>
          <w:rFonts w:asciiTheme="minorBidi" w:hAnsiTheme="minorBidi" w:cstheme="minorBidi"/>
          <w:lang w:val="en-US"/>
        </w:rPr>
        <w:t>1042 and EMR</w:t>
      </w:r>
      <w:r w:rsidR="004F2296">
        <w:rPr>
          <w:rFonts w:asciiTheme="minorBidi" w:hAnsiTheme="minorBidi" w:cstheme="minorBidi"/>
          <w:lang w:val="en-US"/>
        </w:rPr>
        <w:t xml:space="preserve"> </w:t>
      </w:r>
      <w:r w:rsidR="003423BF" w:rsidRPr="00A045C6">
        <w:rPr>
          <w:rFonts w:asciiTheme="minorBidi" w:hAnsiTheme="minorBidi" w:cstheme="minorBidi"/>
          <w:lang w:val="en-US"/>
        </w:rPr>
        <w:t xml:space="preserve">1051 </w:t>
      </w:r>
      <w:r w:rsidR="00266405">
        <w:rPr>
          <w:rFonts w:asciiTheme="minorBidi" w:hAnsiTheme="minorBidi" w:cstheme="minorBidi"/>
          <w:lang w:val="en-US"/>
        </w:rPr>
        <w:t>ranges</w:t>
      </w:r>
      <w:r w:rsidR="00316763" w:rsidRPr="00A045C6">
        <w:rPr>
          <w:rFonts w:asciiTheme="minorBidi" w:hAnsiTheme="minorBidi" w:cstheme="minorBidi"/>
          <w:lang w:val="en-US"/>
        </w:rPr>
        <w:t xml:space="preserve"> </w:t>
      </w:r>
      <w:r w:rsidR="003423BF" w:rsidRPr="00A045C6">
        <w:rPr>
          <w:rFonts w:asciiTheme="minorBidi" w:hAnsiTheme="minorBidi" w:cstheme="minorBidi"/>
          <w:lang w:val="en-US"/>
        </w:rPr>
        <w:t xml:space="preserve">will </w:t>
      </w:r>
      <w:r w:rsidR="00EE3422">
        <w:rPr>
          <w:rFonts w:asciiTheme="minorBidi" w:hAnsiTheme="minorBidi" w:cstheme="minorBidi"/>
          <w:lang w:val="en-US"/>
        </w:rPr>
        <w:t>be released on to</w:t>
      </w:r>
      <w:r w:rsidR="00EE3422" w:rsidRPr="00A045C6">
        <w:rPr>
          <w:rFonts w:asciiTheme="minorBidi" w:hAnsiTheme="minorBidi" w:cstheme="minorBidi"/>
          <w:lang w:val="en-US"/>
        </w:rPr>
        <w:t xml:space="preserve"> </w:t>
      </w:r>
      <w:r w:rsidR="003423BF" w:rsidRPr="00A045C6">
        <w:rPr>
          <w:rFonts w:asciiTheme="minorBidi" w:hAnsiTheme="minorBidi" w:cstheme="minorBidi"/>
          <w:lang w:val="en-US"/>
        </w:rPr>
        <w:t>the market</w:t>
      </w:r>
      <w:r w:rsidR="00316763" w:rsidRPr="00A045C6">
        <w:rPr>
          <w:rFonts w:asciiTheme="minorBidi" w:hAnsiTheme="minorBidi" w:cstheme="minorBidi"/>
          <w:lang w:val="en-US"/>
        </w:rPr>
        <w:t xml:space="preserve"> </w:t>
      </w:r>
      <w:r w:rsidR="00090490">
        <w:rPr>
          <w:rFonts w:asciiTheme="minorBidi" w:hAnsiTheme="minorBidi" w:cstheme="minorBidi"/>
          <w:lang w:val="en-US"/>
        </w:rPr>
        <w:t>i</w:t>
      </w:r>
      <w:r w:rsidR="00316763" w:rsidRPr="00A045C6">
        <w:rPr>
          <w:rFonts w:asciiTheme="minorBidi" w:hAnsiTheme="minorBidi" w:cstheme="minorBidi"/>
          <w:lang w:val="en-US"/>
        </w:rPr>
        <w:t>n early 2021</w:t>
      </w:r>
      <w:r w:rsidR="00285598">
        <w:rPr>
          <w:rFonts w:asciiTheme="minorBidi" w:hAnsiTheme="minorBidi" w:cstheme="minorBidi"/>
          <w:lang w:val="en-US"/>
        </w:rPr>
        <w:t>, offering better productivity, increased rider comfort and extended tire life.</w:t>
      </w:r>
    </w:p>
    <w:p w14:paraId="35167FB8" w14:textId="06B109F5" w:rsidR="004E3C6D" w:rsidRDefault="00416586" w:rsidP="00D820AA">
      <w:pPr>
        <w:spacing w:after="120" w:line="360" w:lineRule="auto"/>
        <w:ind w:left="-144"/>
        <w:jc w:val="both"/>
        <w:rPr>
          <w:rFonts w:asciiTheme="minorBidi" w:hAnsiTheme="minorBidi" w:cstheme="minorBidi"/>
        </w:rPr>
      </w:pPr>
      <w:r w:rsidRPr="00BC71DA">
        <w:rPr>
          <w:rFonts w:asciiTheme="minorBidi" w:hAnsiTheme="minorBidi" w:cstheme="minorBidi"/>
          <w:lang w:val="en-US"/>
        </w:rPr>
        <w:t>Marcello Mantovani, Product Manager Construction</w:t>
      </w:r>
      <w:r w:rsidR="00090490" w:rsidRPr="00BC71DA">
        <w:rPr>
          <w:rFonts w:asciiTheme="minorBidi" w:hAnsiTheme="minorBidi" w:cstheme="minorBidi"/>
          <w:lang w:val="en-US"/>
        </w:rPr>
        <w:t xml:space="preserve"> </w:t>
      </w:r>
      <w:r w:rsidR="00BC71DA" w:rsidRPr="00BC71DA">
        <w:rPr>
          <w:rFonts w:asciiTheme="minorBidi" w:hAnsiTheme="minorBidi" w:cstheme="minorBidi"/>
          <w:lang w:val="en-US"/>
        </w:rPr>
        <w:t>at Trelleborg Wheel Systems</w:t>
      </w:r>
      <w:r w:rsidR="00EE3422">
        <w:rPr>
          <w:rFonts w:asciiTheme="minorBidi" w:hAnsiTheme="minorBidi" w:cstheme="minorBidi"/>
          <w:lang w:val="en-US"/>
        </w:rPr>
        <w:t>,</w:t>
      </w:r>
      <w:r w:rsidR="00BC71DA" w:rsidRPr="00BC71DA">
        <w:rPr>
          <w:rFonts w:asciiTheme="minorBidi" w:hAnsiTheme="minorBidi" w:cstheme="minorBidi"/>
          <w:lang w:val="en-US"/>
        </w:rPr>
        <w:t xml:space="preserve"> </w:t>
      </w:r>
      <w:r w:rsidR="00090490" w:rsidRPr="00BC71DA">
        <w:rPr>
          <w:rFonts w:asciiTheme="minorBidi" w:hAnsiTheme="minorBidi" w:cstheme="minorBidi"/>
          <w:lang w:val="en-US"/>
        </w:rPr>
        <w:t>says: “Much like our</w:t>
      </w:r>
      <w:r w:rsidR="00090490" w:rsidRPr="00E90346">
        <w:rPr>
          <w:rFonts w:asciiTheme="minorBidi" w:hAnsiTheme="minorBidi" w:cstheme="minorBidi"/>
        </w:rPr>
        <w:t xml:space="preserve"> </w:t>
      </w:r>
      <w:r w:rsidR="00251257" w:rsidRPr="00251257">
        <w:rPr>
          <w:rFonts w:asciiTheme="minorBidi" w:hAnsiTheme="minorBidi" w:cstheme="minorBidi"/>
          <w:lang w:val="en-US"/>
        </w:rPr>
        <w:t>EMR1025 All-Season tire</w:t>
      </w:r>
      <w:r w:rsidR="00090490" w:rsidRPr="00E90346">
        <w:rPr>
          <w:rFonts w:asciiTheme="minorBidi" w:hAnsiTheme="minorBidi" w:cstheme="minorBidi"/>
          <w:lang w:val="en-US"/>
        </w:rPr>
        <w:t>, the expanded</w:t>
      </w:r>
      <w:r w:rsidR="00090490" w:rsidRPr="00E90346">
        <w:rPr>
          <w:rFonts w:asciiTheme="minorBidi" w:hAnsiTheme="minorBidi" w:cstheme="minorBidi"/>
        </w:rPr>
        <w:t xml:space="preserve"> EMR range showcases the cutting-edge design and engineering that go</w:t>
      </w:r>
      <w:r w:rsidR="00EE3422">
        <w:rPr>
          <w:rFonts w:asciiTheme="minorBidi" w:hAnsiTheme="minorBidi" w:cstheme="minorBidi"/>
        </w:rPr>
        <w:t>es</w:t>
      </w:r>
      <w:r w:rsidR="00090490" w:rsidRPr="00E90346">
        <w:rPr>
          <w:rFonts w:asciiTheme="minorBidi" w:hAnsiTheme="minorBidi" w:cstheme="minorBidi"/>
        </w:rPr>
        <w:t xml:space="preserve"> into our </w:t>
      </w:r>
      <w:r w:rsidR="00090490" w:rsidRPr="001E7894">
        <w:rPr>
          <w:rFonts w:asciiTheme="minorBidi" w:hAnsiTheme="minorBidi" w:cstheme="minorBidi"/>
          <w:lang w:val="en-US"/>
        </w:rPr>
        <w:t>specialty tire</w:t>
      </w:r>
      <w:r w:rsidR="00090490" w:rsidRPr="00E90346">
        <w:rPr>
          <w:rFonts w:asciiTheme="minorBidi" w:hAnsiTheme="minorBidi" w:cstheme="minorBidi"/>
          <w:lang w:val="en-US"/>
        </w:rPr>
        <w:t>s for industrial</w:t>
      </w:r>
      <w:r w:rsidR="00090490" w:rsidRPr="001E7894">
        <w:rPr>
          <w:rFonts w:asciiTheme="minorBidi" w:hAnsiTheme="minorBidi" w:cstheme="minorBidi"/>
          <w:lang w:val="en-US"/>
        </w:rPr>
        <w:t xml:space="preserve"> applications</w:t>
      </w:r>
      <w:r w:rsidR="00090490" w:rsidRPr="00E90346">
        <w:rPr>
          <w:rFonts w:asciiTheme="minorBidi" w:hAnsiTheme="minorBidi" w:cstheme="minorBidi"/>
          <w:lang w:val="en-US"/>
        </w:rPr>
        <w:t>. As an industry leader in the specialized tire market, Trelleborg continuously seek</w:t>
      </w:r>
      <w:r w:rsidR="00EE3422">
        <w:rPr>
          <w:rFonts w:asciiTheme="minorBidi" w:hAnsiTheme="minorBidi" w:cstheme="minorBidi"/>
          <w:lang w:val="en-US"/>
        </w:rPr>
        <w:t>s</w:t>
      </w:r>
      <w:r w:rsidR="00090490" w:rsidRPr="00E90346">
        <w:rPr>
          <w:rFonts w:asciiTheme="minorBidi" w:hAnsiTheme="minorBidi" w:cstheme="minorBidi"/>
          <w:lang w:val="en-US"/>
        </w:rPr>
        <w:t xml:space="preserve"> new solutions </w:t>
      </w:r>
      <w:r w:rsidR="00EE3422" w:rsidRPr="00E90346">
        <w:rPr>
          <w:rFonts w:asciiTheme="minorBidi" w:hAnsiTheme="minorBidi" w:cstheme="minorBidi"/>
          <w:lang w:val="en-US"/>
        </w:rPr>
        <w:t>that enhance</w:t>
      </w:r>
      <w:r w:rsidR="00090490" w:rsidRPr="00E90346">
        <w:rPr>
          <w:rFonts w:asciiTheme="minorBidi" w:hAnsiTheme="minorBidi" w:cstheme="minorBidi"/>
          <w:lang w:val="en-US"/>
        </w:rPr>
        <w:t xml:space="preserve"> our customers’ productivity. Both the EMR</w:t>
      </w:r>
      <w:r w:rsidR="004F2296">
        <w:rPr>
          <w:rFonts w:asciiTheme="minorBidi" w:hAnsiTheme="minorBidi" w:cstheme="minorBidi"/>
          <w:lang w:val="en-US"/>
        </w:rPr>
        <w:t xml:space="preserve"> </w:t>
      </w:r>
      <w:r w:rsidR="00090490" w:rsidRPr="00E90346">
        <w:rPr>
          <w:rFonts w:asciiTheme="minorBidi" w:hAnsiTheme="minorBidi" w:cstheme="minorBidi"/>
          <w:lang w:val="en-US"/>
        </w:rPr>
        <w:t>1042 and EMR</w:t>
      </w:r>
      <w:r w:rsidR="004F2296">
        <w:rPr>
          <w:rFonts w:asciiTheme="minorBidi" w:hAnsiTheme="minorBidi" w:cstheme="minorBidi"/>
          <w:lang w:val="en-US"/>
        </w:rPr>
        <w:t xml:space="preserve"> </w:t>
      </w:r>
      <w:r w:rsidR="00090490" w:rsidRPr="00E90346">
        <w:rPr>
          <w:rFonts w:asciiTheme="minorBidi" w:hAnsiTheme="minorBidi" w:cstheme="minorBidi"/>
          <w:lang w:val="en-US"/>
        </w:rPr>
        <w:t>1051</w:t>
      </w:r>
      <w:r w:rsidR="00090490">
        <w:rPr>
          <w:rFonts w:asciiTheme="minorBidi" w:hAnsiTheme="minorBidi" w:cstheme="minorBidi"/>
          <w:lang w:val="en-US"/>
        </w:rPr>
        <w:t xml:space="preserve"> tires</w:t>
      </w:r>
      <w:r w:rsidR="00090490" w:rsidRPr="00E90346">
        <w:rPr>
          <w:rFonts w:asciiTheme="minorBidi" w:hAnsiTheme="minorBidi" w:cstheme="minorBidi"/>
          <w:lang w:val="en-US"/>
        </w:rPr>
        <w:t xml:space="preserve"> offer superior </w:t>
      </w:r>
      <w:r w:rsidR="00090490" w:rsidRPr="00CD3CD3">
        <w:rPr>
          <w:rFonts w:asciiTheme="minorBidi" w:hAnsiTheme="minorBidi" w:cstheme="minorBidi"/>
          <w:lang w:val="en-US"/>
        </w:rPr>
        <w:t>traction</w:t>
      </w:r>
      <w:r w:rsidR="00090490" w:rsidRPr="00E90346">
        <w:rPr>
          <w:rFonts w:asciiTheme="minorBidi" w:hAnsiTheme="minorBidi" w:cstheme="minorBidi"/>
          <w:lang w:val="en-US"/>
        </w:rPr>
        <w:t xml:space="preserve">, enhanced </w:t>
      </w:r>
      <w:r w:rsidR="00090490" w:rsidRPr="001E7894">
        <w:rPr>
          <w:rFonts w:asciiTheme="minorBidi" w:hAnsiTheme="minorBidi" w:cstheme="minorBidi"/>
        </w:rPr>
        <w:t>damage protection and durability</w:t>
      </w:r>
      <w:r w:rsidR="00090490" w:rsidRPr="00E90346">
        <w:rPr>
          <w:rFonts w:asciiTheme="minorBidi" w:hAnsiTheme="minorBidi" w:cstheme="minorBidi"/>
        </w:rPr>
        <w:t>, plus a reinforced carcass and sidewall protection to extend tire life and increase rider comfort</w:t>
      </w:r>
      <w:r w:rsidR="00090490" w:rsidRPr="00416586">
        <w:rPr>
          <w:rFonts w:asciiTheme="minorBidi" w:hAnsiTheme="minorBidi" w:cstheme="minorBidi"/>
        </w:rPr>
        <w:t>.”</w:t>
      </w:r>
    </w:p>
    <w:p w14:paraId="779B586F" w14:textId="4F425089" w:rsidR="00266405" w:rsidRPr="004612CA" w:rsidRDefault="00711D6D" w:rsidP="00BB2830">
      <w:pPr>
        <w:spacing w:after="120" w:line="360" w:lineRule="auto"/>
        <w:ind w:left="-144"/>
        <w:jc w:val="both"/>
        <w:rPr>
          <w:rFonts w:asciiTheme="minorBidi" w:hAnsiTheme="minorBidi" w:cstheme="minorBidi"/>
          <w:i/>
          <w:iCs/>
          <w:lang w:val="en-US"/>
        </w:rPr>
      </w:pPr>
      <w:r>
        <w:rPr>
          <w:rFonts w:asciiTheme="minorBidi" w:hAnsiTheme="minorBidi" w:cstheme="minorBidi"/>
          <w:lang w:val="en-US"/>
        </w:rPr>
        <w:t xml:space="preserve">Designed for </w:t>
      </w:r>
      <w:r w:rsidRPr="00CD3CD3">
        <w:rPr>
          <w:rFonts w:asciiTheme="minorBidi" w:hAnsiTheme="minorBidi" w:cstheme="minorBidi"/>
          <w:lang w:val="en-US"/>
        </w:rPr>
        <w:t>articulated dump</w:t>
      </w:r>
      <w:r w:rsidR="00FD1A88" w:rsidRPr="00CD3CD3">
        <w:rPr>
          <w:rFonts w:asciiTheme="minorBidi" w:hAnsiTheme="minorBidi" w:cstheme="minorBidi"/>
          <w:lang w:val="en-US"/>
        </w:rPr>
        <w:t xml:space="preserve"> truck</w:t>
      </w:r>
      <w:r w:rsidR="0046505E">
        <w:rPr>
          <w:rFonts w:asciiTheme="minorBidi" w:hAnsiTheme="minorBidi" w:cstheme="minorBidi"/>
          <w:lang w:val="en-US"/>
        </w:rPr>
        <w:t>s</w:t>
      </w:r>
      <w:r w:rsidR="00FD1A88" w:rsidRPr="00CD3CD3">
        <w:rPr>
          <w:rFonts w:asciiTheme="minorBidi" w:hAnsiTheme="minorBidi" w:cstheme="minorBidi"/>
          <w:lang w:val="en-US"/>
        </w:rPr>
        <w:t xml:space="preserve"> and wheel loader</w:t>
      </w:r>
      <w:r w:rsidR="0046505E">
        <w:rPr>
          <w:rFonts w:asciiTheme="minorBidi" w:hAnsiTheme="minorBidi" w:cstheme="minorBidi"/>
          <w:lang w:val="en-US"/>
        </w:rPr>
        <w:t>s</w:t>
      </w:r>
      <w:r w:rsidRPr="00CD3CD3">
        <w:rPr>
          <w:rFonts w:asciiTheme="minorBidi" w:hAnsiTheme="minorBidi" w:cstheme="minorBidi"/>
          <w:lang w:val="en-US"/>
        </w:rPr>
        <w:t xml:space="preserve">, </w:t>
      </w:r>
      <w:r>
        <w:rPr>
          <w:rFonts w:asciiTheme="minorBidi" w:hAnsiTheme="minorBidi" w:cstheme="minorBidi"/>
          <w:lang w:val="en-US"/>
        </w:rPr>
        <w:t>the EMR</w:t>
      </w:r>
      <w:r w:rsidR="001D6F7B">
        <w:rPr>
          <w:rFonts w:asciiTheme="minorBidi" w:hAnsiTheme="minorBidi" w:cstheme="minorBidi"/>
          <w:lang w:val="en-US"/>
        </w:rPr>
        <w:t xml:space="preserve"> </w:t>
      </w:r>
      <w:r w:rsidRPr="004612CA">
        <w:rPr>
          <w:rFonts w:asciiTheme="minorBidi" w:hAnsiTheme="minorBidi" w:cstheme="minorBidi"/>
          <w:lang w:val="en-US"/>
        </w:rPr>
        <w:t xml:space="preserve">1042 </w:t>
      </w:r>
      <w:r w:rsidR="00266405" w:rsidRPr="00251257">
        <w:rPr>
          <w:rFonts w:asciiTheme="minorBidi" w:hAnsiTheme="minorBidi" w:cstheme="minorBidi"/>
          <w:lang w:val="en-US"/>
        </w:rPr>
        <w:t>range</w:t>
      </w:r>
      <w:r w:rsidR="004F2296" w:rsidRPr="00251257">
        <w:rPr>
          <w:rFonts w:asciiTheme="minorBidi" w:hAnsiTheme="minorBidi" w:cstheme="minorBidi"/>
          <w:lang w:val="en-US"/>
        </w:rPr>
        <w:t xml:space="preserve"> </w:t>
      </w:r>
      <w:r w:rsidR="00A07148" w:rsidRPr="00251257">
        <w:rPr>
          <w:rFonts w:asciiTheme="minorBidi" w:hAnsiTheme="minorBidi" w:cstheme="minorBidi"/>
          <w:lang w:val="en-US"/>
        </w:rPr>
        <w:t>maximizes</w:t>
      </w:r>
      <w:r w:rsidR="00FD1A88" w:rsidRPr="00251257">
        <w:rPr>
          <w:rFonts w:asciiTheme="minorBidi" w:hAnsiTheme="minorBidi" w:cstheme="minorBidi"/>
          <w:lang w:val="en-US"/>
        </w:rPr>
        <w:t xml:space="preserve"> </w:t>
      </w:r>
      <w:r w:rsidR="009E1DB4" w:rsidRPr="00251257">
        <w:rPr>
          <w:rFonts w:asciiTheme="minorBidi" w:hAnsiTheme="minorBidi" w:cstheme="minorBidi"/>
          <w:lang w:val="en-US"/>
        </w:rPr>
        <w:t xml:space="preserve">the </w:t>
      </w:r>
      <w:r w:rsidR="00766954" w:rsidRPr="00251257">
        <w:rPr>
          <w:rFonts w:asciiTheme="minorBidi" w:hAnsiTheme="minorBidi" w:cstheme="minorBidi"/>
          <w:lang w:val="en-US"/>
        </w:rPr>
        <w:t>efficiency</w:t>
      </w:r>
      <w:r w:rsidR="00251257" w:rsidRPr="00251257">
        <w:rPr>
          <w:rFonts w:asciiTheme="minorBidi" w:hAnsiTheme="minorBidi" w:cstheme="minorBidi"/>
          <w:lang w:val="en-US"/>
        </w:rPr>
        <w:t xml:space="preserve"> </w:t>
      </w:r>
      <w:r w:rsidR="00353733" w:rsidRPr="00251257">
        <w:rPr>
          <w:rFonts w:asciiTheme="minorBidi" w:hAnsiTheme="minorBidi" w:cstheme="minorBidi"/>
          <w:lang w:val="en-US"/>
        </w:rPr>
        <w:t>of</w:t>
      </w:r>
      <w:r w:rsidRPr="00251257">
        <w:rPr>
          <w:rFonts w:asciiTheme="minorBidi" w:hAnsiTheme="minorBidi" w:cstheme="minorBidi"/>
          <w:lang w:val="en-US"/>
        </w:rPr>
        <w:t xml:space="preserve"> </w:t>
      </w:r>
      <w:r w:rsidRPr="00251257">
        <w:rPr>
          <w:rFonts w:asciiTheme="minorBidi" w:eastAsiaTheme="minorHAnsi" w:hAnsiTheme="minorBidi" w:cstheme="minorBidi"/>
        </w:rPr>
        <w:t>hauling operations in open pits and quarries, construction</w:t>
      </w:r>
      <w:r w:rsidR="001D6F7B" w:rsidRPr="00251257">
        <w:rPr>
          <w:rFonts w:asciiTheme="minorBidi" w:eastAsiaTheme="minorHAnsi" w:hAnsiTheme="minorBidi" w:cstheme="minorBidi"/>
        </w:rPr>
        <w:t xml:space="preserve"> work</w:t>
      </w:r>
      <w:r w:rsidRPr="00251257">
        <w:rPr>
          <w:rFonts w:asciiTheme="minorBidi" w:eastAsiaTheme="minorHAnsi" w:hAnsiTheme="minorBidi" w:cstheme="minorBidi"/>
        </w:rPr>
        <w:t xml:space="preserve"> and landscaping. </w:t>
      </w:r>
      <w:r w:rsidR="00EE3422">
        <w:rPr>
          <w:rFonts w:asciiTheme="minorBidi" w:eastAsiaTheme="minorHAnsi" w:hAnsiTheme="minorBidi" w:cstheme="minorBidi"/>
        </w:rPr>
        <w:t>M</w:t>
      </w:r>
      <w:r w:rsidR="00EE3422" w:rsidRPr="00251257">
        <w:rPr>
          <w:rFonts w:asciiTheme="minorBidi" w:eastAsiaTheme="minorHAnsi" w:hAnsiTheme="minorBidi" w:cstheme="minorBidi"/>
        </w:rPr>
        <w:t>ade to last</w:t>
      </w:r>
      <w:r w:rsidR="00EE3422">
        <w:rPr>
          <w:rFonts w:asciiTheme="minorBidi" w:eastAsiaTheme="minorHAnsi" w:hAnsiTheme="minorBidi" w:cstheme="minorBidi"/>
        </w:rPr>
        <w:t>, the tire has a</w:t>
      </w:r>
      <w:r w:rsidR="00EE3422" w:rsidRPr="00251257">
        <w:rPr>
          <w:rFonts w:asciiTheme="minorBidi" w:eastAsiaTheme="minorHAnsi" w:hAnsiTheme="minorBidi" w:cstheme="minorBidi"/>
        </w:rPr>
        <w:t xml:space="preserve"> </w:t>
      </w:r>
      <w:r w:rsidR="00EE3422">
        <w:rPr>
          <w:rFonts w:asciiTheme="minorBidi" w:eastAsiaTheme="minorHAnsi" w:hAnsiTheme="minorBidi" w:cstheme="minorBidi"/>
        </w:rPr>
        <w:t>r</w:t>
      </w:r>
      <w:r w:rsidR="00EE3422" w:rsidRPr="00251257">
        <w:rPr>
          <w:rFonts w:asciiTheme="minorBidi" w:eastAsiaTheme="minorHAnsi" w:hAnsiTheme="minorBidi" w:cstheme="minorBidi"/>
        </w:rPr>
        <w:t xml:space="preserve">einforced </w:t>
      </w:r>
      <w:r w:rsidR="004F2296" w:rsidRPr="00251257">
        <w:rPr>
          <w:rFonts w:asciiTheme="minorBidi" w:eastAsiaTheme="minorHAnsi" w:hAnsiTheme="minorBidi" w:cstheme="minorBidi"/>
        </w:rPr>
        <w:t>sidewall rubber ring guard protection and a robust carcass</w:t>
      </w:r>
      <w:r w:rsidR="001D6F7B" w:rsidRPr="00251257">
        <w:rPr>
          <w:rFonts w:asciiTheme="minorBidi" w:eastAsiaTheme="minorHAnsi" w:hAnsiTheme="minorBidi" w:cstheme="minorBidi"/>
        </w:rPr>
        <w:t xml:space="preserve">. </w:t>
      </w:r>
      <w:r w:rsidR="004F2296" w:rsidRPr="00251257">
        <w:rPr>
          <w:rFonts w:asciiTheme="minorBidi" w:eastAsiaTheme="minorHAnsi" w:hAnsiTheme="minorBidi" w:cstheme="minorBidi"/>
        </w:rPr>
        <w:t xml:space="preserve">Sand, rock, </w:t>
      </w:r>
      <w:r w:rsidR="00EE3422" w:rsidRPr="00251257">
        <w:rPr>
          <w:rFonts w:asciiTheme="minorBidi" w:eastAsiaTheme="minorHAnsi" w:hAnsiTheme="minorBidi" w:cstheme="minorBidi"/>
        </w:rPr>
        <w:t>gravel,</w:t>
      </w:r>
      <w:r w:rsidR="004F2296" w:rsidRPr="00251257">
        <w:rPr>
          <w:rFonts w:asciiTheme="minorBidi" w:eastAsiaTheme="minorHAnsi" w:hAnsiTheme="minorBidi" w:cstheme="minorBidi"/>
        </w:rPr>
        <w:t xml:space="preserve"> and soil are no match for </w:t>
      </w:r>
      <w:r w:rsidR="001D6F7B" w:rsidRPr="00251257">
        <w:rPr>
          <w:rFonts w:asciiTheme="minorBidi" w:hAnsiTheme="minorBidi" w:cstheme="minorBidi"/>
          <w:lang w:val="en-US"/>
        </w:rPr>
        <w:t>its exceptional</w:t>
      </w:r>
      <w:r w:rsidR="004F2296" w:rsidRPr="00251257">
        <w:rPr>
          <w:rFonts w:asciiTheme="minorBidi" w:hAnsiTheme="minorBidi" w:cstheme="minorBidi"/>
          <w:lang w:val="en-US"/>
        </w:rPr>
        <w:t xml:space="preserve"> grip</w:t>
      </w:r>
      <w:r w:rsidR="008C2349" w:rsidRPr="00251257">
        <w:rPr>
          <w:rFonts w:asciiTheme="minorBidi" w:hAnsiTheme="minorBidi" w:cstheme="minorBidi"/>
          <w:lang w:val="en-US"/>
        </w:rPr>
        <w:t xml:space="preserve"> and traction</w:t>
      </w:r>
      <w:r w:rsidR="001D6F7B" w:rsidRPr="00251257">
        <w:rPr>
          <w:rFonts w:asciiTheme="minorBidi" w:hAnsiTheme="minorBidi" w:cstheme="minorBidi"/>
          <w:lang w:val="en-US"/>
        </w:rPr>
        <w:t>. The</w:t>
      </w:r>
      <w:r w:rsidR="009E1DB4" w:rsidRPr="00251257">
        <w:rPr>
          <w:rFonts w:asciiTheme="minorBidi" w:hAnsiTheme="minorBidi" w:cstheme="minorBidi"/>
          <w:lang w:val="en-US"/>
        </w:rPr>
        <w:t xml:space="preserve"> new EMR 1042 sizes </w:t>
      </w:r>
      <w:r w:rsidR="001D6F7B" w:rsidRPr="00251257">
        <w:rPr>
          <w:rFonts w:asciiTheme="minorBidi" w:hAnsiTheme="minorBidi" w:cstheme="minorBidi"/>
          <w:lang w:val="en-US"/>
        </w:rPr>
        <w:t>will include 23.5R25</w:t>
      </w:r>
      <w:r w:rsidR="00266405" w:rsidRPr="00251257">
        <w:rPr>
          <w:rFonts w:asciiTheme="minorBidi" w:hAnsiTheme="minorBidi" w:cstheme="minorBidi"/>
          <w:lang w:val="en-US"/>
        </w:rPr>
        <w:t xml:space="preserve"> and</w:t>
      </w:r>
      <w:r w:rsidR="001D6F7B" w:rsidRPr="00251257">
        <w:rPr>
          <w:rFonts w:asciiTheme="minorBidi" w:hAnsiTheme="minorBidi" w:cstheme="minorBidi"/>
          <w:lang w:val="en-US"/>
        </w:rPr>
        <w:t xml:space="preserve"> 26.5R25</w:t>
      </w:r>
      <w:r w:rsidR="00155434" w:rsidRPr="00251257">
        <w:rPr>
          <w:rFonts w:asciiTheme="minorBidi" w:hAnsiTheme="minorBidi" w:cstheme="minorBidi"/>
          <w:lang w:val="en-US"/>
        </w:rPr>
        <w:t xml:space="preserve">, </w:t>
      </w:r>
      <w:r w:rsidR="00EE3422">
        <w:rPr>
          <w:rFonts w:asciiTheme="minorBidi" w:hAnsiTheme="minorBidi" w:cstheme="minorBidi"/>
          <w:lang w:val="en-US"/>
        </w:rPr>
        <w:t>in addition to</w:t>
      </w:r>
      <w:r w:rsidR="00EE3422" w:rsidRPr="00251257">
        <w:rPr>
          <w:rFonts w:asciiTheme="minorBidi" w:hAnsiTheme="minorBidi" w:cstheme="minorBidi"/>
          <w:lang w:val="en-US"/>
        </w:rPr>
        <w:t xml:space="preserve"> </w:t>
      </w:r>
      <w:r w:rsidR="00155434" w:rsidRPr="00251257">
        <w:rPr>
          <w:rFonts w:asciiTheme="minorBidi" w:hAnsiTheme="minorBidi" w:cstheme="minorBidi"/>
          <w:lang w:val="en-US"/>
        </w:rPr>
        <w:t xml:space="preserve">the </w:t>
      </w:r>
      <w:r w:rsidR="00EE3422">
        <w:rPr>
          <w:rFonts w:asciiTheme="minorBidi" w:hAnsiTheme="minorBidi" w:cstheme="minorBidi"/>
          <w:lang w:val="en-US"/>
        </w:rPr>
        <w:t>current</w:t>
      </w:r>
      <w:r w:rsidR="00155434" w:rsidRPr="00251257">
        <w:rPr>
          <w:rFonts w:asciiTheme="minorBidi" w:hAnsiTheme="minorBidi" w:cstheme="minorBidi"/>
          <w:lang w:val="en-US"/>
        </w:rPr>
        <w:t xml:space="preserve"> </w:t>
      </w:r>
      <w:r w:rsidR="008C2349" w:rsidRPr="00251257">
        <w:rPr>
          <w:rFonts w:asciiTheme="minorBidi" w:hAnsiTheme="minorBidi" w:cstheme="minorBidi"/>
          <w:lang w:val="en-US"/>
        </w:rPr>
        <w:t xml:space="preserve">29.5R25 </w:t>
      </w:r>
      <w:r w:rsidR="00155434" w:rsidRPr="00251257">
        <w:rPr>
          <w:rFonts w:asciiTheme="minorBidi" w:hAnsiTheme="minorBidi" w:cstheme="minorBidi"/>
          <w:lang w:val="en-US"/>
        </w:rPr>
        <w:t>size.</w:t>
      </w:r>
      <w:r w:rsidR="00155434" w:rsidRPr="004612CA">
        <w:rPr>
          <w:rFonts w:asciiTheme="minorBidi" w:hAnsiTheme="minorBidi" w:cstheme="minorBidi"/>
          <w:i/>
          <w:iCs/>
          <w:lang w:val="en-US"/>
        </w:rPr>
        <w:t xml:space="preserve"> </w:t>
      </w:r>
    </w:p>
    <w:p w14:paraId="0E1A0EAD" w14:textId="4ACABDCC" w:rsidR="00266405" w:rsidRPr="004612CA" w:rsidRDefault="00090490" w:rsidP="00266405">
      <w:pPr>
        <w:spacing w:after="120" w:line="360" w:lineRule="auto"/>
        <w:ind w:left="-144"/>
        <w:jc w:val="both"/>
        <w:rPr>
          <w:rFonts w:asciiTheme="minorBidi" w:hAnsiTheme="minorBidi" w:cstheme="minorBidi"/>
          <w:lang w:val="en-US"/>
        </w:rPr>
      </w:pPr>
      <w:r w:rsidRPr="004612CA">
        <w:rPr>
          <w:rFonts w:asciiTheme="minorBidi" w:hAnsiTheme="minorBidi" w:cstheme="minorBidi"/>
          <w:lang w:val="en-US"/>
        </w:rPr>
        <w:t xml:space="preserve">With </w:t>
      </w:r>
      <w:r w:rsidRPr="004612CA">
        <w:rPr>
          <w:rFonts w:asciiTheme="minorBidi" w:hAnsiTheme="minorBidi" w:cstheme="minorBidi"/>
        </w:rPr>
        <w:t>superior</w:t>
      </w:r>
      <w:r w:rsidRPr="004612CA">
        <w:rPr>
          <w:rFonts w:asciiTheme="minorBidi" w:hAnsiTheme="minorBidi" w:cstheme="minorBidi"/>
          <w:lang w:val="en-US"/>
        </w:rPr>
        <w:t xml:space="preserve"> tire technology incorporated into its design, the EMR 1051 range offers customers the best possible tire solutions for intensive loading applications.</w:t>
      </w:r>
      <w:r w:rsidR="005557AF" w:rsidRPr="004612CA">
        <w:rPr>
          <w:rFonts w:asciiTheme="minorBidi" w:hAnsiTheme="minorBidi" w:cstheme="minorBidi"/>
          <w:lang w:val="en-US"/>
        </w:rPr>
        <w:t xml:space="preserve"> Like the EMR 1042 </w:t>
      </w:r>
      <w:r w:rsidR="00266405" w:rsidRPr="004612CA">
        <w:rPr>
          <w:rFonts w:asciiTheme="minorBidi" w:hAnsiTheme="minorBidi" w:cstheme="minorBidi"/>
          <w:lang w:val="en-US"/>
        </w:rPr>
        <w:t>range</w:t>
      </w:r>
      <w:r w:rsidR="005557AF" w:rsidRPr="004612CA">
        <w:rPr>
          <w:rFonts w:asciiTheme="minorBidi" w:hAnsiTheme="minorBidi" w:cstheme="minorBidi"/>
          <w:lang w:val="en-US"/>
        </w:rPr>
        <w:t>, i</w:t>
      </w:r>
      <w:r w:rsidRPr="004612CA">
        <w:rPr>
          <w:rFonts w:asciiTheme="minorBidi" w:hAnsiTheme="minorBidi" w:cstheme="minorBidi"/>
          <w:lang w:val="en-US"/>
        </w:rPr>
        <w:t xml:space="preserve">ts </w:t>
      </w:r>
      <w:r w:rsidRPr="004612CA">
        <w:rPr>
          <w:rFonts w:asciiTheme="minorBidi" w:eastAsiaTheme="minorHAnsi" w:hAnsiTheme="minorBidi" w:cstheme="minorBidi"/>
        </w:rPr>
        <w:t xml:space="preserve">multi-surface tread design delivers the </w:t>
      </w:r>
      <w:r w:rsidRPr="004612CA">
        <w:rPr>
          <w:rFonts w:asciiTheme="minorBidi" w:hAnsiTheme="minorBidi" w:cstheme="minorBidi"/>
          <w:lang w:val="en-US"/>
        </w:rPr>
        <w:t xml:space="preserve">perfect grip where </w:t>
      </w:r>
      <w:r w:rsidR="00EE3422">
        <w:rPr>
          <w:rFonts w:asciiTheme="minorBidi" w:hAnsiTheme="minorBidi" w:cstheme="minorBidi"/>
          <w:lang w:val="en-US"/>
        </w:rPr>
        <w:t xml:space="preserve">most </w:t>
      </w:r>
      <w:r w:rsidRPr="004612CA">
        <w:rPr>
          <w:rFonts w:asciiTheme="minorBidi" w:hAnsiTheme="minorBidi" w:cstheme="minorBidi"/>
          <w:lang w:val="en-US"/>
        </w:rPr>
        <w:t>needed,</w:t>
      </w:r>
      <w:r w:rsidRPr="004612CA">
        <w:rPr>
          <w:rFonts w:asciiTheme="minorBidi" w:eastAsiaTheme="minorHAnsi" w:hAnsiTheme="minorBidi" w:cstheme="minorBidi"/>
        </w:rPr>
        <w:t xml:space="preserve"> whether operating in open pits and quarries, construction sites or landscaping.</w:t>
      </w:r>
      <w:r w:rsidRPr="004612CA">
        <w:rPr>
          <w:rFonts w:asciiTheme="minorBidi" w:hAnsiTheme="minorBidi" w:cstheme="minorBidi"/>
        </w:rPr>
        <w:t xml:space="preserve"> </w:t>
      </w:r>
      <w:r w:rsidR="005557AF" w:rsidRPr="004612CA">
        <w:rPr>
          <w:rFonts w:asciiTheme="minorBidi" w:hAnsiTheme="minorBidi" w:cstheme="minorBidi"/>
        </w:rPr>
        <w:t>Engineered</w:t>
      </w:r>
      <w:r w:rsidRPr="004612CA">
        <w:rPr>
          <w:rFonts w:asciiTheme="minorBidi" w:hAnsiTheme="minorBidi" w:cstheme="minorBidi"/>
        </w:rPr>
        <w:t xml:space="preserve"> with </w:t>
      </w:r>
      <w:r w:rsidRPr="004612CA">
        <w:rPr>
          <w:rFonts w:asciiTheme="minorBidi" w:hAnsiTheme="minorBidi" w:cstheme="minorBidi"/>
          <w:lang w:val="en-US"/>
        </w:rPr>
        <w:t xml:space="preserve">a </w:t>
      </w:r>
      <w:r w:rsidR="00FD1A88" w:rsidRPr="004612CA">
        <w:rPr>
          <w:rFonts w:asciiTheme="minorBidi" w:hAnsiTheme="minorBidi" w:cstheme="minorBidi"/>
          <w:lang w:val="en-US"/>
        </w:rPr>
        <w:t>state</w:t>
      </w:r>
      <w:r w:rsidR="0046505E" w:rsidRPr="004612CA">
        <w:rPr>
          <w:rFonts w:asciiTheme="minorBidi" w:hAnsiTheme="minorBidi" w:cstheme="minorBidi"/>
          <w:lang w:val="en-US"/>
        </w:rPr>
        <w:t>-</w:t>
      </w:r>
      <w:r w:rsidR="00FD1A88" w:rsidRPr="004612CA">
        <w:rPr>
          <w:rFonts w:asciiTheme="minorBidi" w:hAnsiTheme="minorBidi" w:cstheme="minorBidi"/>
          <w:lang w:val="en-US"/>
        </w:rPr>
        <w:t>of</w:t>
      </w:r>
      <w:r w:rsidR="0046505E" w:rsidRPr="004612CA">
        <w:rPr>
          <w:rFonts w:asciiTheme="minorBidi" w:hAnsiTheme="minorBidi" w:cstheme="minorBidi"/>
          <w:lang w:val="en-US"/>
        </w:rPr>
        <w:t>-the-</w:t>
      </w:r>
      <w:r w:rsidR="00FD1A88" w:rsidRPr="004612CA">
        <w:rPr>
          <w:rFonts w:asciiTheme="minorBidi" w:hAnsiTheme="minorBidi" w:cstheme="minorBidi"/>
          <w:lang w:val="en-US"/>
        </w:rPr>
        <w:t>art</w:t>
      </w:r>
      <w:r w:rsidRPr="004612CA">
        <w:rPr>
          <w:rFonts w:asciiTheme="minorBidi" w:hAnsiTheme="minorBidi" w:cstheme="minorBidi"/>
          <w:lang w:val="en-US"/>
        </w:rPr>
        <w:t xml:space="preserve"> compound</w:t>
      </w:r>
      <w:r w:rsidR="00AF18D0" w:rsidRPr="004612CA">
        <w:rPr>
          <w:rFonts w:asciiTheme="minorBidi" w:hAnsiTheme="minorBidi" w:cstheme="minorBidi"/>
          <w:lang w:val="en-US"/>
        </w:rPr>
        <w:t>,</w:t>
      </w:r>
      <w:r w:rsidRPr="004612CA">
        <w:rPr>
          <w:rFonts w:asciiTheme="minorBidi" w:hAnsiTheme="minorBidi" w:cstheme="minorBidi"/>
          <w:lang w:val="en-US"/>
        </w:rPr>
        <w:t xml:space="preserve"> strong radial </w:t>
      </w:r>
      <w:r w:rsidR="00EE3422" w:rsidRPr="004612CA">
        <w:rPr>
          <w:rFonts w:asciiTheme="minorBidi" w:hAnsiTheme="minorBidi" w:cstheme="minorBidi"/>
          <w:lang w:val="en-US"/>
        </w:rPr>
        <w:t>carcass,</w:t>
      </w:r>
      <w:r w:rsidR="00AF18D0" w:rsidRPr="004612CA">
        <w:rPr>
          <w:rFonts w:asciiTheme="minorBidi" w:hAnsiTheme="minorBidi" w:cstheme="minorBidi"/>
          <w:lang w:val="en-US"/>
        </w:rPr>
        <w:t xml:space="preserve"> and </w:t>
      </w:r>
      <w:r w:rsidR="00A07148" w:rsidRPr="004612CA">
        <w:rPr>
          <w:rFonts w:asciiTheme="minorBidi" w:hAnsiTheme="minorBidi" w:cstheme="minorBidi"/>
          <w:lang w:val="en-US"/>
        </w:rPr>
        <w:t xml:space="preserve">an </w:t>
      </w:r>
      <w:r w:rsidR="00AF18D0" w:rsidRPr="004612CA">
        <w:rPr>
          <w:rFonts w:asciiTheme="minorBidi" w:hAnsiTheme="minorBidi" w:cstheme="minorBidi"/>
          <w:lang w:val="en-US"/>
        </w:rPr>
        <w:t>extra deep tread</w:t>
      </w:r>
      <w:r w:rsidRPr="004612CA">
        <w:rPr>
          <w:rFonts w:asciiTheme="minorBidi" w:hAnsiTheme="minorBidi" w:cstheme="minorBidi"/>
          <w:lang w:val="en-US"/>
        </w:rPr>
        <w:t>, the EM</w:t>
      </w:r>
      <w:r w:rsidR="001D6F7B" w:rsidRPr="004612CA">
        <w:rPr>
          <w:rFonts w:asciiTheme="minorBidi" w:hAnsiTheme="minorBidi" w:cstheme="minorBidi"/>
          <w:lang w:val="en-US"/>
        </w:rPr>
        <w:t>R</w:t>
      </w:r>
      <w:r w:rsidR="00285598" w:rsidRPr="004612CA">
        <w:rPr>
          <w:rFonts w:asciiTheme="minorBidi" w:hAnsiTheme="minorBidi" w:cstheme="minorBidi"/>
          <w:lang w:val="en-US"/>
        </w:rPr>
        <w:t xml:space="preserve"> </w:t>
      </w:r>
      <w:r w:rsidRPr="004612CA">
        <w:rPr>
          <w:rFonts w:asciiTheme="minorBidi" w:hAnsiTheme="minorBidi" w:cstheme="minorBidi"/>
          <w:lang w:val="en-US"/>
        </w:rPr>
        <w:t>1051 optimizes load distribution</w:t>
      </w:r>
      <w:r w:rsidR="0057239F" w:rsidRPr="004612CA">
        <w:rPr>
          <w:rFonts w:asciiTheme="minorBidi" w:hAnsiTheme="minorBidi" w:cstheme="minorBidi"/>
          <w:lang w:val="en-US"/>
        </w:rPr>
        <w:t xml:space="preserve"> and</w:t>
      </w:r>
      <w:r w:rsidRPr="004612CA">
        <w:rPr>
          <w:rFonts w:asciiTheme="minorBidi" w:hAnsiTheme="minorBidi" w:cstheme="minorBidi"/>
          <w:lang w:val="en-US"/>
        </w:rPr>
        <w:t xml:space="preserve"> tire life</w:t>
      </w:r>
      <w:r w:rsidR="00AF18D0" w:rsidRPr="004612CA">
        <w:rPr>
          <w:rFonts w:asciiTheme="minorBidi" w:hAnsiTheme="minorBidi" w:cstheme="minorBidi"/>
          <w:lang w:val="en-US"/>
        </w:rPr>
        <w:t xml:space="preserve"> while boosting ride comfort and </w:t>
      </w:r>
      <w:r w:rsidR="0057239F" w:rsidRPr="004612CA">
        <w:rPr>
          <w:rFonts w:asciiTheme="minorBidi" w:hAnsiTheme="minorBidi" w:cstheme="minorBidi"/>
          <w:lang w:val="en-US"/>
        </w:rPr>
        <w:t>fuel efficiency</w:t>
      </w:r>
      <w:r w:rsidR="00AF18D0" w:rsidRPr="004612CA">
        <w:rPr>
          <w:rFonts w:asciiTheme="minorBidi" w:hAnsiTheme="minorBidi" w:cstheme="minorBidi"/>
          <w:lang w:val="en-US"/>
        </w:rPr>
        <w:t>.</w:t>
      </w:r>
    </w:p>
    <w:p w14:paraId="7AF228ED" w14:textId="33ACBC5F" w:rsidR="00090490" w:rsidRPr="004612CA" w:rsidRDefault="001D6F7B" w:rsidP="00266405">
      <w:pPr>
        <w:spacing w:after="120" w:line="360" w:lineRule="auto"/>
        <w:ind w:left="-144"/>
        <w:jc w:val="both"/>
        <w:rPr>
          <w:rFonts w:asciiTheme="minorBidi" w:hAnsiTheme="minorBidi" w:cstheme="minorBidi"/>
          <w:lang w:val="en-US"/>
        </w:rPr>
      </w:pPr>
      <w:r w:rsidRPr="004612CA">
        <w:rPr>
          <w:rFonts w:asciiTheme="minorBidi" w:hAnsiTheme="minorBidi" w:cstheme="minorBidi"/>
          <w:lang w:val="en-US"/>
        </w:rPr>
        <w:t xml:space="preserve">The </w:t>
      </w:r>
      <w:r w:rsidR="00266405" w:rsidRPr="004612CA">
        <w:rPr>
          <w:rFonts w:asciiTheme="minorBidi" w:hAnsiTheme="minorBidi" w:cstheme="minorBidi"/>
          <w:lang w:val="en-US"/>
        </w:rPr>
        <w:t>new sizes for the EMR 1051 range include</w:t>
      </w:r>
      <w:r w:rsidRPr="004612CA">
        <w:rPr>
          <w:rFonts w:asciiTheme="minorBidi" w:hAnsiTheme="minorBidi" w:cstheme="minorBidi"/>
          <w:lang w:val="en-US"/>
        </w:rPr>
        <w:t xml:space="preserve"> 20.5R25</w:t>
      </w:r>
      <w:r w:rsidR="00BB2830" w:rsidRPr="004612CA">
        <w:rPr>
          <w:rFonts w:asciiTheme="minorBidi" w:hAnsiTheme="minorBidi" w:cstheme="minorBidi"/>
          <w:i/>
          <w:iCs/>
          <w:lang w:val="en-US"/>
        </w:rPr>
        <w:t xml:space="preserve">, </w:t>
      </w:r>
      <w:r w:rsidRPr="004612CA">
        <w:rPr>
          <w:rFonts w:asciiTheme="minorBidi" w:hAnsiTheme="minorBidi" w:cstheme="minorBidi"/>
          <w:lang w:val="en-US"/>
        </w:rPr>
        <w:t>23.5R25, 26.5R25</w:t>
      </w:r>
      <w:r w:rsidR="00266405" w:rsidRPr="004612CA">
        <w:rPr>
          <w:rFonts w:asciiTheme="minorBidi" w:hAnsiTheme="minorBidi" w:cstheme="minorBidi"/>
          <w:i/>
          <w:iCs/>
          <w:lang w:val="en-US"/>
        </w:rPr>
        <w:t xml:space="preserve">, </w:t>
      </w:r>
      <w:r w:rsidRPr="004612CA">
        <w:rPr>
          <w:rFonts w:asciiTheme="minorBidi" w:hAnsiTheme="minorBidi" w:cstheme="minorBidi"/>
          <w:lang w:val="en-US"/>
        </w:rPr>
        <w:t>and 29.5R25</w:t>
      </w:r>
      <w:r w:rsidR="00266405" w:rsidRPr="004612CA">
        <w:rPr>
          <w:rFonts w:asciiTheme="minorBidi" w:hAnsiTheme="minorBidi" w:cstheme="minorBidi"/>
          <w:i/>
          <w:iCs/>
          <w:lang w:val="en-US"/>
        </w:rPr>
        <w:t>.</w:t>
      </w:r>
    </w:p>
    <w:p w14:paraId="258287E4" w14:textId="57314D32" w:rsidR="001E7894" w:rsidRDefault="00266405" w:rsidP="00266405">
      <w:pPr>
        <w:spacing w:after="120" w:line="360" w:lineRule="auto"/>
        <w:ind w:left="-144"/>
        <w:jc w:val="both"/>
        <w:rPr>
          <w:rFonts w:asciiTheme="minorBidi" w:hAnsiTheme="minorBidi" w:cstheme="minorBidi"/>
          <w:lang w:val="en-US"/>
        </w:rPr>
      </w:pPr>
      <w:r>
        <w:rPr>
          <w:rFonts w:asciiTheme="minorBidi" w:hAnsiTheme="minorBidi" w:cstheme="minorBidi"/>
          <w:lang w:val="en-US"/>
        </w:rPr>
        <w:t>For more information on the extended EMR range, visit</w:t>
      </w:r>
      <w:r w:rsidRPr="00BC71DA">
        <w:rPr>
          <w:rFonts w:asciiTheme="minorBidi" w:hAnsiTheme="minorBidi" w:cstheme="minorBidi"/>
          <w:lang w:val="en-US"/>
        </w:rPr>
        <w:t>:</w:t>
      </w:r>
      <w:r>
        <w:rPr>
          <w:rFonts w:asciiTheme="minorBidi" w:hAnsiTheme="minorBidi" w:cstheme="minorBidi"/>
          <w:lang w:val="en-US"/>
        </w:rPr>
        <w:t xml:space="preserve"> </w:t>
      </w:r>
    </w:p>
    <w:p w14:paraId="149643E4" w14:textId="312A366A" w:rsidR="00BC71DA" w:rsidRPr="001E7894" w:rsidRDefault="00BC71DA" w:rsidP="00BC71DA">
      <w:pPr>
        <w:spacing w:after="120" w:line="360" w:lineRule="auto"/>
        <w:ind w:left="-144"/>
        <w:rPr>
          <w:rFonts w:asciiTheme="minorBidi" w:hAnsiTheme="minorBidi" w:cstheme="minorBidi"/>
          <w:lang w:val="en-US"/>
        </w:rPr>
      </w:pPr>
      <w:r>
        <w:rPr>
          <w:rFonts w:asciiTheme="minorBidi" w:hAnsiTheme="minorBidi" w:cstheme="minorBidi"/>
          <w:lang w:val="en-US"/>
        </w:rPr>
        <w:t xml:space="preserve">EMR 1042: </w:t>
      </w:r>
      <w:hyperlink r:id="rId11" w:history="1">
        <w:r w:rsidRPr="004021DB">
          <w:rPr>
            <w:rStyle w:val="Hyperlink"/>
            <w:rFonts w:asciiTheme="minorBidi" w:hAnsiTheme="minorBidi" w:cstheme="minorBidi"/>
            <w:lang w:val="en-US"/>
          </w:rPr>
          <w:t>https://www.trelleborg.com/en/wheels/products-and-solutions/earth-moving-tires/articulated-dump-truck/earth-moving-radial-tires-1042</w:t>
        </w:r>
      </w:hyperlink>
      <w:r>
        <w:rPr>
          <w:rFonts w:asciiTheme="minorBidi" w:hAnsiTheme="minorBidi" w:cstheme="minorBidi"/>
          <w:lang w:val="en-US"/>
        </w:rPr>
        <w:t xml:space="preserve"> </w:t>
      </w:r>
    </w:p>
    <w:p w14:paraId="62493071" w14:textId="141DD2B1" w:rsidR="001E7894" w:rsidRDefault="00BC71DA" w:rsidP="001E7894">
      <w:pPr>
        <w:spacing w:after="120" w:line="360" w:lineRule="auto"/>
        <w:ind w:left="-144"/>
        <w:jc w:val="both"/>
        <w:rPr>
          <w:rFonts w:asciiTheme="minorBidi" w:hAnsiTheme="minorBidi" w:cstheme="minorBidi"/>
          <w:lang w:val="en-US"/>
        </w:rPr>
      </w:pPr>
      <w:r>
        <w:rPr>
          <w:rFonts w:asciiTheme="minorBidi" w:hAnsiTheme="minorBidi" w:cstheme="minorBidi"/>
          <w:lang w:val="en-US"/>
        </w:rPr>
        <w:t xml:space="preserve">EMR 1051:  </w:t>
      </w:r>
      <w:hyperlink r:id="rId12" w:history="1">
        <w:r w:rsidRPr="004021DB">
          <w:rPr>
            <w:rStyle w:val="Hyperlink"/>
            <w:rFonts w:asciiTheme="minorBidi" w:hAnsiTheme="minorBidi" w:cstheme="minorBidi"/>
            <w:lang w:val="en-US"/>
          </w:rPr>
          <w:t>https://www.trelleborg.com/en/wheels/products-and-solutions/earth-moving-tires/wheel-loader/earth-moving-radial-tires-1051</w:t>
        </w:r>
      </w:hyperlink>
      <w:r>
        <w:rPr>
          <w:rFonts w:asciiTheme="minorBidi" w:hAnsiTheme="minorBidi" w:cstheme="minorBidi"/>
          <w:lang w:val="en-US"/>
        </w:rPr>
        <w:t xml:space="preserve"> </w:t>
      </w:r>
    </w:p>
    <w:p w14:paraId="572879A9" w14:textId="77777777" w:rsidR="00BC71DA" w:rsidRPr="001E7894" w:rsidRDefault="00BC71DA" w:rsidP="001E7894">
      <w:pPr>
        <w:spacing w:after="120" w:line="360" w:lineRule="auto"/>
        <w:ind w:left="-144"/>
        <w:jc w:val="both"/>
        <w:rPr>
          <w:rFonts w:asciiTheme="minorBidi" w:hAnsiTheme="minorBidi" w:cstheme="minorBidi"/>
          <w:lang w:val="en-US"/>
        </w:rPr>
      </w:pPr>
    </w:p>
    <w:p w14:paraId="27769774" w14:textId="261613F3" w:rsidR="00950CCC" w:rsidRPr="00B51DBC" w:rsidRDefault="00950CCC" w:rsidP="00331A68">
      <w:pPr>
        <w:spacing w:after="120" w:line="360" w:lineRule="auto"/>
        <w:ind w:left="-144"/>
        <w:jc w:val="center"/>
        <w:rPr>
          <w:rFonts w:ascii="Arial" w:hAnsi="Arial"/>
          <w:b/>
          <w:bCs/>
          <w:sz w:val="20"/>
          <w:szCs w:val="20"/>
          <w:lang w:val="en-US"/>
        </w:rPr>
      </w:pPr>
      <w:r w:rsidRPr="00B51DBC">
        <w:rPr>
          <w:rFonts w:ascii="Arial" w:hAnsi="Arial"/>
          <w:b/>
          <w:bCs/>
          <w:sz w:val="20"/>
          <w:szCs w:val="20"/>
          <w:lang w:val="en-US"/>
        </w:rPr>
        <w:lastRenderedPageBreak/>
        <w:t>-END-</w:t>
      </w:r>
    </w:p>
    <w:p w14:paraId="0B9CFC89" w14:textId="77777777" w:rsidR="00950CCC" w:rsidRPr="00B51DBC" w:rsidRDefault="00950CCC" w:rsidP="00950CCC">
      <w:pPr>
        <w:spacing w:after="120" w:line="360" w:lineRule="auto"/>
        <w:ind w:left="-144"/>
        <w:jc w:val="center"/>
        <w:rPr>
          <w:rFonts w:ascii="Arial" w:hAnsi="Arial" w:cs="Arial"/>
          <w:b/>
          <w:bCs/>
          <w:sz w:val="20"/>
          <w:szCs w:val="20"/>
          <w:lang w:val="en-US"/>
        </w:rPr>
      </w:pPr>
    </w:p>
    <w:p w14:paraId="2090BA82" w14:textId="77777777" w:rsidR="00950CCC" w:rsidRPr="00B51DBC" w:rsidRDefault="00950CCC" w:rsidP="00950CCC">
      <w:pPr>
        <w:spacing w:after="0" w:line="360" w:lineRule="auto"/>
        <w:ind w:right="142"/>
        <w:jc w:val="both"/>
        <w:rPr>
          <w:rStyle w:val="Hyperlink"/>
          <w:rFonts w:ascii="Arial" w:eastAsia="Times New Roman" w:hAnsi="Arial" w:cs="Arial"/>
          <w:lang w:val="en-US"/>
        </w:rPr>
      </w:pPr>
      <w:r w:rsidRPr="00B51DBC">
        <w:rPr>
          <w:rFonts w:ascii="Arial" w:hAnsi="Arial" w:cs="Arial"/>
          <w:sz w:val="18"/>
          <w:lang w:val="en-US"/>
        </w:rPr>
        <w:t xml:space="preserve">For </w:t>
      </w:r>
      <w:r w:rsidRPr="00B51DBC">
        <w:rPr>
          <w:rFonts w:ascii="Arial" w:hAnsi="Arial" w:cs="Arial"/>
          <w:b/>
          <w:sz w:val="18"/>
          <w:lang w:val="en-US"/>
        </w:rPr>
        <w:t>press releases</w:t>
      </w:r>
      <w:r w:rsidRPr="00B51DBC">
        <w:rPr>
          <w:rFonts w:ascii="Arial" w:hAnsi="Arial" w:cs="Arial"/>
          <w:sz w:val="18"/>
          <w:lang w:val="en-US"/>
        </w:rPr>
        <w:t xml:space="preserve"> from Trelleborg Wheel Systems visit the Press Room at </w:t>
      </w:r>
      <w:hyperlink r:id="rId13" w:history="1">
        <w:r w:rsidRPr="00B51DBC">
          <w:rPr>
            <w:rStyle w:val="Hyperlink"/>
            <w:rFonts w:ascii="Arial" w:hAnsi="Arial" w:cs="Arial"/>
            <w:sz w:val="18"/>
            <w:lang w:val="en-US"/>
          </w:rPr>
          <w:t>www.trelleborg.com/wheels</w:t>
        </w:r>
      </w:hyperlink>
      <w:r w:rsidRPr="00B51DBC">
        <w:rPr>
          <w:rStyle w:val="Hyperlink"/>
          <w:rFonts w:ascii="Arial" w:hAnsi="Arial" w:cs="Arial"/>
          <w:lang w:val="en-US"/>
        </w:rPr>
        <w:t xml:space="preserve">. </w:t>
      </w:r>
    </w:p>
    <w:p w14:paraId="6B4FE38B" w14:textId="77777777" w:rsidR="00950CCC" w:rsidRPr="00B51DBC" w:rsidRDefault="00950CCC" w:rsidP="00950CCC">
      <w:pPr>
        <w:spacing w:after="0" w:line="360" w:lineRule="auto"/>
        <w:ind w:right="142"/>
        <w:jc w:val="both"/>
        <w:rPr>
          <w:rStyle w:val="Hyperlink"/>
          <w:lang w:val="en-US"/>
        </w:rPr>
      </w:pPr>
      <w:r w:rsidRPr="00B51DBC">
        <w:rPr>
          <w:rFonts w:ascii="Arial" w:hAnsi="Arial" w:cs="Arial"/>
          <w:bCs/>
          <w:sz w:val="18"/>
          <w:lang w:val="en-US"/>
        </w:rPr>
        <w:t xml:space="preserve">For more </w:t>
      </w:r>
      <w:r w:rsidRPr="00B51DBC">
        <w:rPr>
          <w:rFonts w:ascii="Arial" w:hAnsi="Arial" w:cs="Arial"/>
          <w:b/>
          <w:bCs/>
          <w:sz w:val="18"/>
          <w:lang w:val="en-US"/>
        </w:rPr>
        <w:t>images</w:t>
      </w:r>
      <w:r w:rsidRPr="00B51DBC">
        <w:rPr>
          <w:rFonts w:ascii="Arial" w:hAnsi="Arial" w:cs="Arial"/>
          <w:bCs/>
          <w:sz w:val="18"/>
          <w:lang w:val="en-US"/>
        </w:rPr>
        <w:t xml:space="preserve"> visit </w:t>
      </w:r>
      <w:r w:rsidRPr="00B51DBC">
        <w:rPr>
          <w:rFonts w:ascii="Arial" w:hAnsi="Arial" w:cs="Arial"/>
          <w:sz w:val="18"/>
          <w:lang w:val="en-US"/>
        </w:rPr>
        <w:t xml:space="preserve">the image bank at </w:t>
      </w:r>
      <w:hyperlink r:id="rId14" w:history="1">
        <w:r w:rsidRPr="00B51DBC">
          <w:rPr>
            <w:rStyle w:val="Hyperlink"/>
            <w:rFonts w:ascii="Arial" w:hAnsi="Arial" w:cs="Arial"/>
            <w:sz w:val="18"/>
            <w:lang w:val="en-US"/>
          </w:rPr>
          <w:t>www.trelleborg.com/wheels</w:t>
        </w:r>
      </w:hyperlink>
    </w:p>
    <w:p w14:paraId="72D92EEC" w14:textId="77777777" w:rsidR="00950CCC" w:rsidRPr="00B51DBC" w:rsidRDefault="00950CCC" w:rsidP="00950CCC">
      <w:pPr>
        <w:spacing w:after="0" w:line="360" w:lineRule="auto"/>
        <w:ind w:right="142"/>
        <w:jc w:val="both"/>
        <w:rPr>
          <w:rFonts w:ascii="Arial" w:hAnsi="Arial" w:cs="Arial"/>
          <w:sz w:val="18"/>
          <w:lang w:val="en-US"/>
        </w:rPr>
      </w:pPr>
    </w:p>
    <w:p w14:paraId="10EA1570" w14:textId="77777777" w:rsidR="00950CCC" w:rsidRPr="007C036A" w:rsidRDefault="00950CCC" w:rsidP="00950CCC">
      <w:pPr>
        <w:spacing w:after="0" w:line="360" w:lineRule="auto"/>
        <w:ind w:right="142"/>
        <w:jc w:val="both"/>
        <w:rPr>
          <w:rFonts w:ascii="Arial" w:hAnsi="Arial" w:cs="Arial"/>
          <w:sz w:val="18"/>
        </w:rPr>
      </w:pPr>
      <w:r w:rsidRPr="007C036A">
        <w:rPr>
          <w:rFonts w:ascii="Arial" w:hAnsi="Arial" w:cs="Arial"/>
          <w:sz w:val="18"/>
        </w:rPr>
        <w:t xml:space="preserve">For </w:t>
      </w:r>
      <w:r w:rsidRPr="007C036A">
        <w:rPr>
          <w:rFonts w:ascii="Arial" w:hAnsi="Arial" w:cs="Arial"/>
          <w:b/>
          <w:sz w:val="18"/>
        </w:rPr>
        <w:t>more information</w:t>
      </w:r>
      <w:r w:rsidRPr="007C036A">
        <w:rPr>
          <w:rFonts w:ascii="Arial" w:hAnsi="Arial" w:cs="Arial"/>
          <w:sz w:val="18"/>
        </w:rPr>
        <w:t xml:space="preserve"> or </w:t>
      </w:r>
      <w:r w:rsidRPr="007C036A">
        <w:rPr>
          <w:rFonts w:ascii="Arial" w:hAnsi="Arial" w:cs="Arial"/>
          <w:b/>
          <w:sz w:val="18"/>
        </w:rPr>
        <w:t>high-resolution</w:t>
      </w:r>
      <w:r w:rsidRPr="007C036A">
        <w:rPr>
          <w:rFonts w:ascii="Arial" w:hAnsi="Arial" w:cs="Arial"/>
          <w:sz w:val="18"/>
        </w:rPr>
        <w:t xml:space="preserve"> pictures, please contact:</w:t>
      </w:r>
    </w:p>
    <w:p w14:paraId="7F452D58" w14:textId="77777777" w:rsidR="00950CCC" w:rsidRPr="0046505E" w:rsidRDefault="00950CCC" w:rsidP="00950CCC">
      <w:pPr>
        <w:spacing w:after="0" w:line="360" w:lineRule="auto"/>
        <w:ind w:right="144"/>
        <w:jc w:val="both"/>
        <w:rPr>
          <w:rFonts w:ascii="Arial" w:hAnsi="Arial" w:cs="Arial"/>
          <w:sz w:val="18"/>
          <w:szCs w:val="18"/>
          <w:lang w:val="fr-FR"/>
        </w:rPr>
      </w:pPr>
      <w:r w:rsidRPr="0046505E">
        <w:rPr>
          <w:rFonts w:ascii="Arial" w:hAnsi="Arial" w:cs="Arial"/>
          <w:sz w:val="18"/>
          <w:szCs w:val="18"/>
          <w:lang w:val="fr-FR"/>
        </w:rPr>
        <w:t xml:space="preserve">Enrica Mussini, PR &amp; Events </w:t>
      </w:r>
      <w:proofErr w:type="spellStart"/>
      <w:r w:rsidRPr="0046505E">
        <w:rPr>
          <w:rFonts w:ascii="Arial" w:hAnsi="Arial" w:cs="Arial"/>
          <w:sz w:val="18"/>
          <w:szCs w:val="18"/>
          <w:lang w:val="fr-FR"/>
        </w:rPr>
        <w:t>Specialist</w:t>
      </w:r>
      <w:proofErr w:type="spellEnd"/>
    </w:p>
    <w:p w14:paraId="1BE989FF" w14:textId="77777777" w:rsidR="00950CCC" w:rsidRPr="0046505E" w:rsidRDefault="00950CCC" w:rsidP="00950CCC">
      <w:pPr>
        <w:spacing w:after="0" w:line="360" w:lineRule="auto"/>
        <w:ind w:right="144"/>
        <w:jc w:val="both"/>
        <w:rPr>
          <w:rFonts w:ascii="Arial" w:hAnsi="Arial" w:cs="Arial"/>
          <w:sz w:val="18"/>
          <w:szCs w:val="18"/>
          <w:lang w:val="fr-FR"/>
        </w:rPr>
      </w:pPr>
      <w:r w:rsidRPr="0046505E">
        <w:rPr>
          <w:rFonts w:ascii="Arial" w:hAnsi="Arial" w:cs="Arial"/>
          <w:sz w:val="18"/>
          <w:szCs w:val="18"/>
          <w:lang w:val="fr-FR"/>
        </w:rPr>
        <w:t>Tel. +39 0774 384820</w:t>
      </w:r>
    </w:p>
    <w:p w14:paraId="695FCD62" w14:textId="77777777" w:rsidR="00950CCC" w:rsidRPr="0046505E" w:rsidRDefault="00950CCC" w:rsidP="00950CCC">
      <w:pPr>
        <w:spacing w:after="0" w:line="360" w:lineRule="auto"/>
        <w:ind w:right="144"/>
        <w:jc w:val="both"/>
        <w:rPr>
          <w:rFonts w:ascii="Arial" w:hAnsi="Arial" w:cs="Arial"/>
          <w:sz w:val="18"/>
          <w:szCs w:val="18"/>
          <w:lang w:val="fr-FR"/>
        </w:rPr>
      </w:pPr>
      <w:proofErr w:type="gramStart"/>
      <w:r w:rsidRPr="0046505E">
        <w:rPr>
          <w:rFonts w:ascii="Arial" w:hAnsi="Arial" w:cs="Arial"/>
          <w:sz w:val="18"/>
          <w:szCs w:val="18"/>
          <w:lang w:val="fr-FR"/>
        </w:rPr>
        <w:t>Email:</w:t>
      </w:r>
      <w:proofErr w:type="gramEnd"/>
      <w:r w:rsidRPr="0046505E">
        <w:rPr>
          <w:rFonts w:ascii="Arial" w:hAnsi="Arial" w:cs="Arial"/>
          <w:sz w:val="18"/>
          <w:szCs w:val="18"/>
          <w:lang w:val="fr-FR"/>
        </w:rPr>
        <w:t xml:space="preserve"> </w:t>
      </w:r>
      <w:hyperlink r:id="rId15" w:history="1">
        <w:r w:rsidRPr="0046505E">
          <w:rPr>
            <w:rStyle w:val="Hyperlink"/>
            <w:rFonts w:ascii="Arial" w:hAnsi="Arial" w:cs="Arial"/>
            <w:sz w:val="18"/>
            <w:lang w:val="fr-FR"/>
          </w:rPr>
          <w:t>enrica.mussini@trelleborg.com</w:t>
        </w:r>
      </w:hyperlink>
      <w:r w:rsidRPr="0046505E">
        <w:rPr>
          <w:rFonts w:ascii="Arial" w:hAnsi="Arial" w:cs="Arial"/>
          <w:sz w:val="18"/>
          <w:szCs w:val="18"/>
          <w:lang w:val="fr-FR"/>
        </w:rPr>
        <w:t xml:space="preserve"> </w:t>
      </w:r>
    </w:p>
    <w:p w14:paraId="1B5708F6" w14:textId="77777777" w:rsidR="00950CCC" w:rsidRPr="0046505E" w:rsidRDefault="00950CCC" w:rsidP="00950CCC">
      <w:pPr>
        <w:spacing w:after="0" w:line="360" w:lineRule="auto"/>
        <w:ind w:right="144"/>
        <w:jc w:val="both"/>
        <w:rPr>
          <w:rFonts w:ascii="Arial" w:hAnsi="Arial" w:cs="Arial"/>
          <w:sz w:val="18"/>
          <w:lang w:val="fr-FR"/>
        </w:rPr>
      </w:pPr>
    </w:p>
    <w:p w14:paraId="74FF8F78" w14:textId="77777777" w:rsidR="00950CCC" w:rsidRPr="00B51DBC" w:rsidRDefault="00950CCC" w:rsidP="00950CCC">
      <w:pPr>
        <w:spacing w:line="360" w:lineRule="auto"/>
        <w:jc w:val="both"/>
        <w:rPr>
          <w:rStyle w:val="A"/>
          <w:bCs/>
          <w:i/>
          <w:iCs/>
          <w:color w:val="000000"/>
          <w:szCs w:val="18"/>
          <w:bdr w:val="none" w:sz="0" w:space="0" w:color="auto" w:frame="1"/>
          <w:lang w:eastAsia="zh-CN"/>
        </w:rPr>
      </w:pPr>
      <w:r w:rsidRPr="00B51DBC">
        <w:rPr>
          <w:rStyle w:val="A"/>
          <w:rFonts w:ascii="Arial" w:hAnsi="Arial" w:cs="Arial"/>
          <w:b/>
          <w:i/>
          <w:iCs/>
          <w:color w:val="000000"/>
          <w:sz w:val="18"/>
          <w:szCs w:val="18"/>
          <w:bdr w:val="none" w:sz="0" w:space="0" w:color="auto" w:frame="1"/>
          <w:lang w:eastAsia="zh-CN"/>
        </w:rPr>
        <w:t>Trelleborg Wheel Systems</w:t>
      </w:r>
      <w:r w:rsidRPr="00B51DBC">
        <w:rPr>
          <w:rStyle w:val="A"/>
          <w:rFonts w:ascii="Arial" w:hAnsi="Arial" w:cs="Arial"/>
          <w:bCs/>
          <w:i/>
          <w:iCs/>
          <w:color w:val="000000"/>
          <w:sz w:val="18"/>
          <w:szCs w:val="18"/>
          <w:bdr w:val="none" w:sz="0" w:space="0" w:color="auto" w:frame="1"/>
          <w:lang w:eastAsia="zh-CN"/>
        </w:rPr>
        <w:t xml:space="preserve"> is a leading global supplier of tires and complete wheels for off-highway vehicles such as agricultural machines, material handling, construction vehicles, and specialty applications. It offers highly specialized solutions to create added value for customers and is partner of the leading Original Equipment Manufacturers. Its manufacturing facilities are located in Italy, Latvia, Brazil, Czech Republic, Serbia, Slovenia, China, Sri Lanka and U.S. </w:t>
      </w:r>
      <w:hyperlink r:id="rId16" w:history="1">
        <w:r w:rsidRPr="00B51DBC">
          <w:rPr>
            <w:rStyle w:val="Hyperlink"/>
            <w:rFonts w:ascii="Arial" w:hAnsi="Arial" w:cs="Arial"/>
            <w:sz w:val="18"/>
            <w:lang w:val="en-US"/>
          </w:rPr>
          <w:t>www.trelleborg.com/wheels</w:t>
        </w:r>
      </w:hyperlink>
      <w:r w:rsidRPr="00B51DBC">
        <w:rPr>
          <w:rStyle w:val="A"/>
          <w:rFonts w:ascii="Arial" w:hAnsi="Arial" w:cs="Arial"/>
          <w:bCs/>
          <w:i/>
          <w:iCs/>
          <w:color w:val="000000"/>
          <w:sz w:val="18"/>
          <w:szCs w:val="18"/>
          <w:bdr w:val="none" w:sz="0" w:space="0" w:color="auto" w:frame="1"/>
          <w:lang w:eastAsia="zh-CN"/>
        </w:rPr>
        <w:t xml:space="preserve">  </w:t>
      </w:r>
    </w:p>
    <w:p w14:paraId="3C30850B" w14:textId="78A45CA1" w:rsidR="00522392" w:rsidRPr="00B51DBC" w:rsidRDefault="00950CCC" w:rsidP="00333B96">
      <w:pPr>
        <w:spacing w:line="360" w:lineRule="auto"/>
        <w:jc w:val="both"/>
        <w:rPr>
          <w:lang w:val="en-US"/>
        </w:rPr>
      </w:pPr>
      <w:r w:rsidRPr="00B51DBC">
        <w:rPr>
          <w:rStyle w:val="A"/>
          <w:rFonts w:ascii="Arial" w:hAnsi="Arial" w:cs="Arial"/>
          <w:b/>
          <w:bCs/>
          <w:i/>
          <w:iCs/>
          <w:color w:val="000000"/>
          <w:sz w:val="18"/>
          <w:szCs w:val="18"/>
          <w:bdr w:val="none" w:sz="0" w:space="0" w:color="auto" w:frame="1"/>
          <w:lang w:eastAsia="zh-CN"/>
        </w:rPr>
        <w:t>Trelleborg</w:t>
      </w:r>
      <w:r w:rsidRPr="00B51DBC">
        <w:rPr>
          <w:rStyle w:val="A"/>
          <w:rFonts w:ascii="Arial" w:hAnsi="Arial" w:cs="Arial"/>
          <w:bCs/>
          <w:color w:val="000000"/>
          <w:sz w:val="18"/>
          <w:szCs w:val="18"/>
          <w:bdr w:val="none" w:sz="0" w:space="0" w:color="auto" w:frame="1"/>
          <w:lang w:eastAsia="zh-CN"/>
        </w:rPr>
        <w:t xml:space="preserve"> </w:t>
      </w:r>
      <w:r w:rsidRPr="00B51DBC">
        <w:rPr>
          <w:rStyle w:val="A"/>
          <w:rFonts w:ascii="Arial" w:hAnsi="Arial" w:cs="Arial"/>
          <w:bCs/>
          <w:i/>
          <w:iCs/>
          <w:color w:val="000000"/>
          <w:sz w:val="18"/>
          <w:szCs w:val="18"/>
          <w:bdr w:val="none" w:sz="0" w:space="0" w:color="auto" w:frame="1"/>
          <w:lang w:eastAsia="zh-CN"/>
        </w:rPr>
        <w:t>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7" w:history="1">
        <w:r w:rsidR="007436B1" w:rsidRPr="00B51DBC">
          <w:rPr>
            <w:rStyle w:val="Hyperlink"/>
            <w:rFonts w:ascii="Arial" w:hAnsi="Arial" w:cs="Arial"/>
            <w:sz w:val="18"/>
            <w:lang w:val="en-US"/>
          </w:rPr>
          <w:t>www.trelleborg.com</w:t>
        </w:r>
      </w:hyperlink>
      <w:r w:rsidR="009332DA" w:rsidRPr="00B51DBC">
        <w:rPr>
          <w:lang w:val="en-US"/>
        </w:rPr>
        <w:t xml:space="preserve"> </w:t>
      </w:r>
    </w:p>
    <w:sectPr w:rsidR="00522392" w:rsidRPr="00B51DBC" w:rsidSect="00522392">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DC0E" w14:textId="77777777" w:rsidR="00386785" w:rsidRDefault="00386785" w:rsidP="00321257">
      <w:pPr>
        <w:spacing w:after="0" w:line="240" w:lineRule="auto"/>
      </w:pPr>
      <w:r>
        <w:separator/>
      </w:r>
    </w:p>
  </w:endnote>
  <w:endnote w:type="continuationSeparator" w:id="0">
    <w:p w14:paraId="4F2448C3" w14:textId="77777777" w:rsidR="00386785" w:rsidRDefault="00386785"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36B9" w14:textId="77777777" w:rsidR="00386785" w:rsidRDefault="00386785" w:rsidP="00321257">
      <w:pPr>
        <w:spacing w:after="0" w:line="240" w:lineRule="auto"/>
      </w:pPr>
      <w:r>
        <w:separator/>
      </w:r>
    </w:p>
  </w:footnote>
  <w:footnote w:type="continuationSeparator" w:id="0">
    <w:p w14:paraId="4AE7CB4E" w14:textId="77777777" w:rsidR="00386785" w:rsidRDefault="00386785"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8511" w14:textId="77777777" w:rsidR="0036155F" w:rsidRDefault="0036155F" w:rsidP="00321257">
    <w:pPr>
      <w:pStyle w:val="Header"/>
      <w:jc w:val="center"/>
    </w:pPr>
    <w:r>
      <w:rPr>
        <w:noProof/>
        <w:lang w:val="it-IT" w:eastAsia="it-IT"/>
      </w:rPr>
      <w:drawing>
        <wp:inline distT="0" distB="0" distL="0" distR="0" wp14:anchorId="3C308514" wp14:editId="3C308515">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3C308512" w14:textId="77777777" w:rsidR="0036155F" w:rsidRDefault="0036155F" w:rsidP="00321257">
    <w:pPr>
      <w:pStyle w:val="Header"/>
      <w:jc w:val="center"/>
    </w:pPr>
  </w:p>
  <w:p w14:paraId="3C308513" w14:textId="77777777" w:rsidR="0036155F" w:rsidRDefault="0036155F"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182"/>
    <w:multiLevelType w:val="hybridMultilevel"/>
    <w:tmpl w:val="EBC6D214"/>
    <w:lvl w:ilvl="0" w:tplc="55D8AAC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B3761"/>
    <w:multiLevelType w:val="hybridMultilevel"/>
    <w:tmpl w:val="B1242B9E"/>
    <w:lvl w:ilvl="0" w:tplc="A4CC900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90006"/>
    <w:multiLevelType w:val="hybridMultilevel"/>
    <w:tmpl w:val="7EF26B04"/>
    <w:lvl w:ilvl="0" w:tplc="B24E0EA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2BD71188"/>
    <w:multiLevelType w:val="hybridMultilevel"/>
    <w:tmpl w:val="A62A0D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1DE43E2"/>
    <w:multiLevelType w:val="hybridMultilevel"/>
    <w:tmpl w:val="A8A075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852C9"/>
    <w:multiLevelType w:val="hybridMultilevel"/>
    <w:tmpl w:val="7CFC5BE6"/>
    <w:lvl w:ilvl="0" w:tplc="041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836BE"/>
    <w:multiLevelType w:val="hybridMultilevel"/>
    <w:tmpl w:val="85906D2C"/>
    <w:lvl w:ilvl="0" w:tplc="0410000F">
      <w:start w:val="1"/>
      <w:numFmt w:val="decimal"/>
      <w:lvlText w:val="%1."/>
      <w:lvlJc w:val="left"/>
      <w:pPr>
        <w:ind w:left="502" w:hanging="360"/>
      </w:p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12"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5CCD6EA1"/>
    <w:multiLevelType w:val="hybridMultilevel"/>
    <w:tmpl w:val="2048EF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FCD7459"/>
    <w:multiLevelType w:val="hybridMultilevel"/>
    <w:tmpl w:val="7C30BB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45C4284"/>
    <w:multiLevelType w:val="hybridMultilevel"/>
    <w:tmpl w:val="0634344E"/>
    <w:lvl w:ilvl="0" w:tplc="0D0C0364">
      <w:start w:val="1"/>
      <w:numFmt w:val="decimal"/>
      <w:lvlText w:val="%1."/>
      <w:lvlJc w:val="left"/>
      <w:pPr>
        <w:ind w:left="216" w:hanging="360"/>
      </w:pPr>
      <w:rPr>
        <w:rFonts w:hint="default"/>
        <w:color w:val="984806" w:themeColor="accent6" w:themeShade="80"/>
      </w:rPr>
    </w:lvl>
    <w:lvl w:ilvl="1" w:tplc="04100019" w:tentative="1">
      <w:start w:val="1"/>
      <w:numFmt w:val="lowerLetter"/>
      <w:lvlText w:val="%2."/>
      <w:lvlJc w:val="left"/>
      <w:pPr>
        <w:ind w:left="936" w:hanging="360"/>
      </w:pPr>
    </w:lvl>
    <w:lvl w:ilvl="2" w:tplc="0410001B" w:tentative="1">
      <w:start w:val="1"/>
      <w:numFmt w:val="lowerRoman"/>
      <w:lvlText w:val="%3."/>
      <w:lvlJc w:val="right"/>
      <w:pPr>
        <w:ind w:left="1656" w:hanging="180"/>
      </w:pPr>
    </w:lvl>
    <w:lvl w:ilvl="3" w:tplc="0410000F" w:tentative="1">
      <w:start w:val="1"/>
      <w:numFmt w:val="decimal"/>
      <w:lvlText w:val="%4."/>
      <w:lvlJc w:val="left"/>
      <w:pPr>
        <w:ind w:left="2376" w:hanging="360"/>
      </w:pPr>
    </w:lvl>
    <w:lvl w:ilvl="4" w:tplc="04100019" w:tentative="1">
      <w:start w:val="1"/>
      <w:numFmt w:val="lowerLetter"/>
      <w:lvlText w:val="%5."/>
      <w:lvlJc w:val="left"/>
      <w:pPr>
        <w:ind w:left="3096" w:hanging="360"/>
      </w:pPr>
    </w:lvl>
    <w:lvl w:ilvl="5" w:tplc="0410001B" w:tentative="1">
      <w:start w:val="1"/>
      <w:numFmt w:val="lowerRoman"/>
      <w:lvlText w:val="%6."/>
      <w:lvlJc w:val="right"/>
      <w:pPr>
        <w:ind w:left="3816" w:hanging="180"/>
      </w:pPr>
    </w:lvl>
    <w:lvl w:ilvl="6" w:tplc="0410000F" w:tentative="1">
      <w:start w:val="1"/>
      <w:numFmt w:val="decimal"/>
      <w:lvlText w:val="%7."/>
      <w:lvlJc w:val="left"/>
      <w:pPr>
        <w:ind w:left="4536" w:hanging="360"/>
      </w:pPr>
    </w:lvl>
    <w:lvl w:ilvl="7" w:tplc="04100019" w:tentative="1">
      <w:start w:val="1"/>
      <w:numFmt w:val="lowerLetter"/>
      <w:lvlText w:val="%8."/>
      <w:lvlJc w:val="left"/>
      <w:pPr>
        <w:ind w:left="5256" w:hanging="360"/>
      </w:pPr>
    </w:lvl>
    <w:lvl w:ilvl="8" w:tplc="0410001B" w:tentative="1">
      <w:start w:val="1"/>
      <w:numFmt w:val="lowerRoman"/>
      <w:lvlText w:val="%9."/>
      <w:lvlJc w:val="right"/>
      <w:pPr>
        <w:ind w:left="5976" w:hanging="180"/>
      </w:pPr>
    </w:lvl>
  </w:abstractNum>
  <w:abstractNum w:abstractNumId="18" w15:restartNumberingAfterBreak="0">
    <w:nsid w:val="747C1096"/>
    <w:multiLevelType w:val="hybridMultilevel"/>
    <w:tmpl w:val="15A256B0"/>
    <w:lvl w:ilvl="0" w:tplc="5122D864">
      <w:start w:val="20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B4427B"/>
    <w:multiLevelType w:val="hybridMultilevel"/>
    <w:tmpl w:val="6D3AA3E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5"/>
  </w:num>
  <w:num w:numId="7">
    <w:abstractNumId w:val="12"/>
  </w:num>
  <w:num w:numId="8">
    <w:abstractNumId w:val="20"/>
  </w:num>
  <w:num w:numId="9">
    <w:abstractNumId w:val="10"/>
  </w:num>
  <w:num w:numId="10">
    <w:abstractNumId w:val="9"/>
  </w:num>
  <w:num w:numId="11">
    <w:abstractNumId w:val="9"/>
  </w:num>
  <w:num w:numId="12">
    <w:abstractNumId w:val="5"/>
  </w:num>
  <w:num w:numId="13">
    <w:abstractNumId w:val="19"/>
  </w:num>
  <w:num w:numId="14">
    <w:abstractNumId w:val="18"/>
  </w:num>
  <w:num w:numId="15">
    <w:abstractNumId w:val="3"/>
  </w:num>
  <w:num w:numId="16">
    <w:abstractNumId w:val="4"/>
  </w:num>
  <w:num w:numId="17">
    <w:abstractNumId w:val="17"/>
  </w:num>
  <w:num w:numId="18">
    <w:abstractNumId w:val="11"/>
  </w:num>
  <w:num w:numId="19">
    <w:abstractNumId w:val="7"/>
  </w:num>
  <w:num w:numId="20">
    <w:abstractNumId w:val="8"/>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3223"/>
    <w:rsid w:val="0000418C"/>
    <w:rsid w:val="000069C3"/>
    <w:rsid w:val="00016DE6"/>
    <w:rsid w:val="00020EB6"/>
    <w:rsid w:val="00021039"/>
    <w:rsid w:val="00026154"/>
    <w:rsid w:val="00026C10"/>
    <w:rsid w:val="00027E69"/>
    <w:rsid w:val="00034E14"/>
    <w:rsid w:val="00036F14"/>
    <w:rsid w:val="00037055"/>
    <w:rsid w:val="00037310"/>
    <w:rsid w:val="000405DE"/>
    <w:rsid w:val="0004072B"/>
    <w:rsid w:val="000410D0"/>
    <w:rsid w:val="00041DF5"/>
    <w:rsid w:val="00043B94"/>
    <w:rsid w:val="00047F6E"/>
    <w:rsid w:val="00051EB2"/>
    <w:rsid w:val="00053201"/>
    <w:rsid w:val="000544C0"/>
    <w:rsid w:val="000567C9"/>
    <w:rsid w:val="000617F0"/>
    <w:rsid w:val="00064187"/>
    <w:rsid w:val="0006470D"/>
    <w:rsid w:val="00071374"/>
    <w:rsid w:val="000758E7"/>
    <w:rsid w:val="000868A9"/>
    <w:rsid w:val="00090490"/>
    <w:rsid w:val="00090967"/>
    <w:rsid w:val="00094014"/>
    <w:rsid w:val="0009796D"/>
    <w:rsid w:val="00097A5E"/>
    <w:rsid w:val="000A0E61"/>
    <w:rsid w:val="000A1DFB"/>
    <w:rsid w:val="000A2A50"/>
    <w:rsid w:val="000A4948"/>
    <w:rsid w:val="000A7434"/>
    <w:rsid w:val="000A7DE3"/>
    <w:rsid w:val="000B150A"/>
    <w:rsid w:val="000B4996"/>
    <w:rsid w:val="000B67EE"/>
    <w:rsid w:val="000B7B4E"/>
    <w:rsid w:val="000C0436"/>
    <w:rsid w:val="000C1CF1"/>
    <w:rsid w:val="000C4E25"/>
    <w:rsid w:val="000C7828"/>
    <w:rsid w:val="000D050A"/>
    <w:rsid w:val="000D2F60"/>
    <w:rsid w:val="000D340B"/>
    <w:rsid w:val="000E0E01"/>
    <w:rsid w:val="000E1D85"/>
    <w:rsid w:val="000E526E"/>
    <w:rsid w:val="000E545D"/>
    <w:rsid w:val="000F01AE"/>
    <w:rsid w:val="000F02FA"/>
    <w:rsid w:val="000F12C6"/>
    <w:rsid w:val="000F2FFA"/>
    <w:rsid w:val="000F7D5F"/>
    <w:rsid w:val="00100E22"/>
    <w:rsid w:val="0010351B"/>
    <w:rsid w:val="001105FF"/>
    <w:rsid w:val="00114FEA"/>
    <w:rsid w:val="00123C72"/>
    <w:rsid w:val="001261C3"/>
    <w:rsid w:val="001277B3"/>
    <w:rsid w:val="00127EC8"/>
    <w:rsid w:val="0013035B"/>
    <w:rsid w:val="00132262"/>
    <w:rsid w:val="0013316E"/>
    <w:rsid w:val="00135105"/>
    <w:rsid w:val="00136B69"/>
    <w:rsid w:val="00137AB9"/>
    <w:rsid w:val="001407E3"/>
    <w:rsid w:val="00140832"/>
    <w:rsid w:val="0014146F"/>
    <w:rsid w:val="0014322F"/>
    <w:rsid w:val="00145115"/>
    <w:rsid w:val="00145C45"/>
    <w:rsid w:val="001511B6"/>
    <w:rsid w:val="0015142F"/>
    <w:rsid w:val="00151C98"/>
    <w:rsid w:val="0015275C"/>
    <w:rsid w:val="001550C5"/>
    <w:rsid w:val="00155434"/>
    <w:rsid w:val="0015575E"/>
    <w:rsid w:val="00155F19"/>
    <w:rsid w:val="001571FE"/>
    <w:rsid w:val="0016130E"/>
    <w:rsid w:val="0016203C"/>
    <w:rsid w:val="00172AA7"/>
    <w:rsid w:val="001733E9"/>
    <w:rsid w:val="00175816"/>
    <w:rsid w:val="00175EAA"/>
    <w:rsid w:val="00180F9F"/>
    <w:rsid w:val="001840B8"/>
    <w:rsid w:val="00184E34"/>
    <w:rsid w:val="00190D78"/>
    <w:rsid w:val="00191F6A"/>
    <w:rsid w:val="00194069"/>
    <w:rsid w:val="001947F9"/>
    <w:rsid w:val="001955CE"/>
    <w:rsid w:val="00196614"/>
    <w:rsid w:val="00196ADC"/>
    <w:rsid w:val="0019718A"/>
    <w:rsid w:val="00197B98"/>
    <w:rsid w:val="001A132A"/>
    <w:rsid w:val="001A1451"/>
    <w:rsid w:val="001A5F79"/>
    <w:rsid w:val="001A6E1A"/>
    <w:rsid w:val="001A713E"/>
    <w:rsid w:val="001A7EA2"/>
    <w:rsid w:val="001B0BE4"/>
    <w:rsid w:val="001B1BFE"/>
    <w:rsid w:val="001C1E92"/>
    <w:rsid w:val="001C3A44"/>
    <w:rsid w:val="001C3F81"/>
    <w:rsid w:val="001C6929"/>
    <w:rsid w:val="001D025B"/>
    <w:rsid w:val="001D1216"/>
    <w:rsid w:val="001D3991"/>
    <w:rsid w:val="001D3AA7"/>
    <w:rsid w:val="001D6F7B"/>
    <w:rsid w:val="001D729D"/>
    <w:rsid w:val="001E1A54"/>
    <w:rsid w:val="001E7894"/>
    <w:rsid w:val="001F02C9"/>
    <w:rsid w:val="001F17EC"/>
    <w:rsid w:val="001F17EF"/>
    <w:rsid w:val="001F1A38"/>
    <w:rsid w:val="001F1AB2"/>
    <w:rsid w:val="001F1C89"/>
    <w:rsid w:val="001F2BFF"/>
    <w:rsid w:val="001F4B82"/>
    <w:rsid w:val="001F5B87"/>
    <w:rsid w:val="00201245"/>
    <w:rsid w:val="00201860"/>
    <w:rsid w:val="00204692"/>
    <w:rsid w:val="0020568F"/>
    <w:rsid w:val="00206262"/>
    <w:rsid w:val="002069F5"/>
    <w:rsid w:val="00206DDA"/>
    <w:rsid w:val="00212004"/>
    <w:rsid w:val="00212DE1"/>
    <w:rsid w:val="002138DF"/>
    <w:rsid w:val="002140B0"/>
    <w:rsid w:val="00215509"/>
    <w:rsid w:val="00216BCD"/>
    <w:rsid w:val="00220643"/>
    <w:rsid w:val="00222027"/>
    <w:rsid w:val="00222CFC"/>
    <w:rsid w:val="00224896"/>
    <w:rsid w:val="00224BCA"/>
    <w:rsid w:val="00225821"/>
    <w:rsid w:val="002259A8"/>
    <w:rsid w:val="00227155"/>
    <w:rsid w:val="0023051F"/>
    <w:rsid w:val="0023067A"/>
    <w:rsid w:val="00231A6A"/>
    <w:rsid w:val="002342A7"/>
    <w:rsid w:val="00234646"/>
    <w:rsid w:val="00234B4D"/>
    <w:rsid w:val="002449FC"/>
    <w:rsid w:val="0024579D"/>
    <w:rsid w:val="002502BE"/>
    <w:rsid w:val="00250D3D"/>
    <w:rsid w:val="00251257"/>
    <w:rsid w:val="00252570"/>
    <w:rsid w:val="0025342E"/>
    <w:rsid w:val="00257FEA"/>
    <w:rsid w:val="002621A0"/>
    <w:rsid w:val="00263148"/>
    <w:rsid w:val="00265324"/>
    <w:rsid w:val="00265BA9"/>
    <w:rsid w:val="00266405"/>
    <w:rsid w:val="00271ADD"/>
    <w:rsid w:val="00275E59"/>
    <w:rsid w:val="00282FEA"/>
    <w:rsid w:val="00283D7C"/>
    <w:rsid w:val="00283FE4"/>
    <w:rsid w:val="00285598"/>
    <w:rsid w:val="00286D1F"/>
    <w:rsid w:val="00291865"/>
    <w:rsid w:val="00293937"/>
    <w:rsid w:val="002A1804"/>
    <w:rsid w:val="002A4668"/>
    <w:rsid w:val="002A6437"/>
    <w:rsid w:val="002B1810"/>
    <w:rsid w:val="002B1C5B"/>
    <w:rsid w:val="002B1E2C"/>
    <w:rsid w:val="002B6039"/>
    <w:rsid w:val="002D103F"/>
    <w:rsid w:val="002D4BF2"/>
    <w:rsid w:val="002D4E52"/>
    <w:rsid w:val="002D6BF9"/>
    <w:rsid w:val="002E06A9"/>
    <w:rsid w:val="002E25BD"/>
    <w:rsid w:val="002E42EB"/>
    <w:rsid w:val="002E44B4"/>
    <w:rsid w:val="002E5448"/>
    <w:rsid w:val="002E58CD"/>
    <w:rsid w:val="002F1E32"/>
    <w:rsid w:val="002F6174"/>
    <w:rsid w:val="00300D9E"/>
    <w:rsid w:val="00300FDD"/>
    <w:rsid w:val="0030155E"/>
    <w:rsid w:val="00305207"/>
    <w:rsid w:val="00305308"/>
    <w:rsid w:val="00306AF4"/>
    <w:rsid w:val="003111AA"/>
    <w:rsid w:val="0031185F"/>
    <w:rsid w:val="00312907"/>
    <w:rsid w:val="00312BD1"/>
    <w:rsid w:val="003148D8"/>
    <w:rsid w:val="00316763"/>
    <w:rsid w:val="00316841"/>
    <w:rsid w:val="00321257"/>
    <w:rsid w:val="00322087"/>
    <w:rsid w:val="00324E6A"/>
    <w:rsid w:val="00326147"/>
    <w:rsid w:val="003303E9"/>
    <w:rsid w:val="003304D0"/>
    <w:rsid w:val="00331A68"/>
    <w:rsid w:val="003333B0"/>
    <w:rsid w:val="00333B96"/>
    <w:rsid w:val="0033472A"/>
    <w:rsid w:val="003423BF"/>
    <w:rsid w:val="00342A04"/>
    <w:rsid w:val="00345865"/>
    <w:rsid w:val="003461B1"/>
    <w:rsid w:val="003504BC"/>
    <w:rsid w:val="00350753"/>
    <w:rsid w:val="00351F45"/>
    <w:rsid w:val="00353733"/>
    <w:rsid w:val="003557C0"/>
    <w:rsid w:val="0036155F"/>
    <w:rsid w:val="00363353"/>
    <w:rsid w:val="0036494E"/>
    <w:rsid w:val="00364F55"/>
    <w:rsid w:val="0036620B"/>
    <w:rsid w:val="00367930"/>
    <w:rsid w:val="0037338B"/>
    <w:rsid w:val="0037467C"/>
    <w:rsid w:val="00382844"/>
    <w:rsid w:val="00382BB5"/>
    <w:rsid w:val="00382D22"/>
    <w:rsid w:val="00384CAE"/>
    <w:rsid w:val="00386785"/>
    <w:rsid w:val="00386EB7"/>
    <w:rsid w:val="003904A7"/>
    <w:rsid w:val="00390CC9"/>
    <w:rsid w:val="00391B5B"/>
    <w:rsid w:val="003A755F"/>
    <w:rsid w:val="003B2ACB"/>
    <w:rsid w:val="003B7145"/>
    <w:rsid w:val="003C1576"/>
    <w:rsid w:val="003C22C2"/>
    <w:rsid w:val="003C4552"/>
    <w:rsid w:val="003D1FB4"/>
    <w:rsid w:val="003D2B59"/>
    <w:rsid w:val="003D2EDE"/>
    <w:rsid w:val="003D33D4"/>
    <w:rsid w:val="003D5E4D"/>
    <w:rsid w:val="003E0744"/>
    <w:rsid w:val="003E3B52"/>
    <w:rsid w:val="003E4329"/>
    <w:rsid w:val="003E74BE"/>
    <w:rsid w:val="003F168B"/>
    <w:rsid w:val="003F3932"/>
    <w:rsid w:val="003F5524"/>
    <w:rsid w:val="003F6B2D"/>
    <w:rsid w:val="00400D3F"/>
    <w:rsid w:val="0040222E"/>
    <w:rsid w:val="004031BA"/>
    <w:rsid w:val="004032DE"/>
    <w:rsid w:val="00406659"/>
    <w:rsid w:val="0041142D"/>
    <w:rsid w:val="00411C7E"/>
    <w:rsid w:val="00411ECD"/>
    <w:rsid w:val="00416586"/>
    <w:rsid w:val="004228B5"/>
    <w:rsid w:val="00423262"/>
    <w:rsid w:val="00423537"/>
    <w:rsid w:val="00423AE3"/>
    <w:rsid w:val="0042504A"/>
    <w:rsid w:val="0042650C"/>
    <w:rsid w:val="00432047"/>
    <w:rsid w:val="00432CC8"/>
    <w:rsid w:val="0043341F"/>
    <w:rsid w:val="00440D92"/>
    <w:rsid w:val="00442400"/>
    <w:rsid w:val="00443D3C"/>
    <w:rsid w:val="00444B35"/>
    <w:rsid w:val="004518B8"/>
    <w:rsid w:val="00453931"/>
    <w:rsid w:val="00454D47"/>
    <w:rsid w:val="004555BB"/>
    <w:rsid w:val="00455822"/>
    <w:rsid w:val="0045699D"/>
    <w:rsid w:val="00456CEF"/>
    <w:rsid w:val="00457D36"/>
    <w:rsid w:val="0046074D"/>
    <w:rsid w:val="00460E4E"/>
    <w:rsid w:val="004612CA"/>
    <w:rsid w:val="0046505E"/>
    <w:rsid w:val="00466057"/>
    <w:rsid w:val="00475586"/>
    <w:rsid w:val="00484CD1"/>
    <w:rsid w:val="004870DC"/>
    <w:rsid w:val="00496344"/>
    <w:rsid w:val="004A3B0C"/>
    <w:rsid w:val="004A3C09"/>
    <w:rsid w:val="004A4423"/>
    <w:rsid w:val="004A70C8"/>
    <w:rsid w:val="004A7379"/>
    <w:rsid w:val="004B0B08"/>
    <w:rsid w:val="004B1A4A"/>
    <w:rsid w:val="004B1D79"/>
    <w:rsid w:val="004B1F65"/>
    <w:rsid w:val="004B249D"/>
    <w:rsid w:val="004B64D7"/>
    <w:rsid w:val="004B79D7"/>
    <w:rsid w:val="004C37AB"/>
    <w:rsid w:val="004C3F0D"/>
    <w:rsid w:val="004C6248"/>
    <w:rsid w:val="004C6CA1"/>
    <w:rsid w:val="004C7DEB"/>
    <w:rsid w:val="004D2BF9"/>
    <w:rsid w:val="004D2D57"/>
    <w:rsid w:val="004D604F"/>
    <w:rsid w:val="004D60A8"/>
    <w:rsid w:val="004E1860"/>
    <w:rsid w:val="004E20E2"/>
    <w:rsid w:val="004E3015"/>
    <w:rsid w:val="004E31E7"/>
    <w:rsid w:val="004E3C6D"/>
    <w:rsid w:val="004E46F1"/>
    <w:rsid w:val="004E781C"/>
    <w:rsid w:val="004F2296"/>
    <w:rsid w:val="004F3460"/>
    <w:rsid w:val="004F4C1B"/>
    <w:rsid w:val="004F7190"/>
    <w:rsid w:val="004F77A8"/>
    <w:rsid w:val="00503AA9"/>
    <w:rsid w:val="00507121"/>
    <w:rsid w:val="005075D8"/>
    <w:rsid w:val="005100C7"/>
    <w:rsid w:val="00511A34"/>
    <w:rsid w:val="00512A17"/>
    <w:rsid w:val="00513049"/>
    <w:rsid w:val="00514061"/>
    <w:rsid w:val="00514DD9"/>
    <w:rsid w:val="00517A3D"/>
    <w:rsid w:val="00521092"/>
    <w:rsid w:val="00521543"/>
    <w:rsid w:val="00522392"/>
    <w:rsid w:val="00523AB8"/>
    <w:rsid w:val="00525B24"/>
    <w:rsid w:val="00527A84"/>
    <w:rsid w:val="0053061C"/>
    <w:rsid w:val="00530C10"/>
    <w:rsid w:val="00532113"/>
    <w:rsid w:val="00534098"/>
    <w:rsid w:val="00534324"/>
    <w:rsid w:val="00536270"/>
    <w:rsid w:val="0054224E"/>
    <w:rsid w:val="00542EDE"/>
    <w:rsid w:val="00544074"/>
    <w:rsid w:val="0054642A"/>
    <w:rsid w:val="0054688F"/>
    <w:rsid w:val="00546E3E"/>
    <w:rsid w:val="00550767"/>
    <w:rsid w:val="00550FC7"/>
    <w:rsid w:val="005511B4"/>
    <w:rsid w:val="005531F5"/>
    <w:rsid w:val="0055510E"/>
    <w:rsid w:val="00555630"/>
    <w:rsid w:val="005557AF"/>
    <w:rsid w:val="0056116D"/>
    <w:rsid w:val="005618ED"/>
    <w:rsid w:val="00565BB4"/>
    <w:rsid w:val="005661DD"/>
    <w:rsid w:val="005679D9"/>
    <w:rsid w:val="005706F8"/>
    <w:rsid w:val="0057239F"/>
    <w:rsid w:val="0057497D"/>
    <w:rsid w:val="00577FEB"/>
    <w:rsid w:val="00580583"/>
    <w:rsid w:val="00583A54"/>
    <w:rsid w:val="00590D73"/>
    <w:rsid w:val="00592175"/>
    <w:rsid w:val="00595148"/>
    <w:rsid w:val="00595F7C"/>
    <w:rsid w:val="00596144"/>
    <w:rsid w:val="00597664"/>
    <w:rsid w:val="005A08F1"/>
    <w:rsid w:val="005A1A63"/>
    <w:rsid w:val="005A2870"/>
    <w:rsid w:val="005A3ACE"/>
    <w:rsid w:val="005A4727"/>
    <w:rsid w:val="005A4D41"/>
    <w:rsid w:val="005A5BAD"/>
    <w:rsid w:val="005A65A3"/>
    <w:rsid w:val="005A6698"/>
    <w:rsid w:val="005B124E"/>
    <w:rsid w:val="005B18C7"/>
    <w:rsid w:val="005B1939"/>
    <w:rsid w:val="005C0DA1"/>
    <w:rsid w:val="005C14A0"/>
    <w:rsid w:val="005C1ED6"/>
    <w:rsid w:val="005C490A"/>
    <w:rsid w:val="005C611D"/>
    <w:rsid w:val="005D2FD7"/>
    <w:rsid w:val="005D5641"/>
    <w:rsid w:val="005D5A78"/>
    <w:rsid w:val="005D7155"/>
    <w:rsid w:val="005D7727"/>
    <w:rsid w:val="005E1BE0"/>
    <w:rsid w:val="005E4082"/>
    <w:rsid w:val="005E40F2"/>
    <w:rsid w:val="005E4F42"/>
    <w:rsid w:val="005E7054"/>
    <w:rsid w:val="005F0DAC"/>
    <w:rsid w:val="005F750B"/>
    <w:rsid w:val="00600F6D"/>
    <w:rsid w:val="0060106B"/>
    <w:rsid w:val="0060505F"/>
    <w:rsid w:val="0060551E"/>
    <w:rsid w:val="006062B4"/>
    <w:rsid w:val="00607860"/>
    <w:rsid w:val="006102A1"/>
    <w:rsid w:val="00610AA4"/>
    <w:rsid w:val="006151AE"/>
    <w:rsid w:val="006221FB"/>
    <w:rsid w:val="00636875"/>
    <w:rsid w:val="00642656"/>
    <w:rsid w:val="006516CB"/>
    <w:rsid w:val="0065264F"/>
    <w:rsid w:val="00657178"/>
    <w:rsid w:val="00660A7F"/>
    <w:rsid w:val="00661065"/>
    <w:rsid w:val="006618BF"/>
    <w:rsid w:val="0066215D"/>
    <w:rsid w:val="00662E60"/>
    <w:rsid w:val="0066772F"/>
    <w:rsid w:val="0067155E"/>
    <w:rsid w:val="006745F7"/>
    <w:rsid w:val="006753A1"/>
    <w:rsid w:val="00677874"/>
    <w:rsid w:val="00681171"/>
    <w:rsid w:val="00682D79"/>
    <w:rsid w:val="006864DF"/>
    <w:rsid w:val="00690AA4"/>
    <w:rsid w:val="0069661C"/>
    <w:rsid w:val="00696A4C"/>
    <w:rsid w:val="0069713F"/>
    <w:rsid w:val="006978A7"/>
    <w:rsid w:val="006A0687"/>
    <w:rsid w:val="006A2D18"/>
    <w:rsid w:val="006A3E31"/>
    <w:rsid w:val="006A3F56"/>
    <w:rsid w:val="006A6FAE"/>
    <w:rsid w:val="006B0C8B"/>
    <w:rsid w:val="006B12DF"/>
    <w:rsid w:val="006B1623"/>
    <w:rsid w:val="006C1912"/>
    <w:rsid w:val="006C349C"/>
    <w:rsid w:val="006C497B"/>
    <w:rsid w:val="006C7009"/>
    <w:rsid w:val="006D44F2"/>
    <w:rsid w:val="006D7ACD"/>
    <w:rsid w:val="006E2EAA"/>
    <w:rsid w:val="006F0707"/>
    <w:rsid w:val="006F22B6"/>
    <w:rsid w:val="006F47A4"/>
    <w:rsid w:val="006F5EDF"/>
    <w:rsid w:val="007014CE"/>
    <w:rsid w:val="00701A7E"/>
    <w:rsid w:val="007050D7"/>
    <w:rsid w:val="0070535E"/>
    <w:rsid w:val="00706275"/>
    <w:rsid w:val="00706AB2"/>
    <w:rsid w:val="00707321"/>
    <w:rsid w:val="0070789F"/>
    <w:rsid w:val="00711D6D"/>
    <w:rsid w:val="007128AE"/>
    <w:rsid w:val="007202DB"/>
    <w:rsid w:val="007204D3"/>
    <w:rsid w:val="00722757"/>
    <w:rsid w:val="00724250"/>
    <w:rsid w:val="00724D71"/>
    <w:rsid w:val="00725140"/>
    <w:rsid w:val="00726162"/>
    <w:rsid w:val="00734901"/>
    <w:rsid w:val="00734E56"/>
    <w:rsid w:val="0073611E"/>
    <w:rsid w:val="0073710A"/>
    <w:rsid w:val="00742A97"/>
    <w:rsid w:val="007436B1"/>
    <w:rsid w:val="007457B7"/>
    <w:rsid w:val="0074669F"/>
    <w:rsid w:val="00750165"/>
    <w:rsid w:val="0075344F"/>
    <w:rsid w:val="00756569"/>
    <w:rsid w:val="00761F09"/>
    <w:rsid w:val="0076627A"/>
    <w:rsid w:val="007667F5"/>
    <w:rsid w:val="00766954"/>
    <w:rsid w:val="0076761F"/>
    <w:rsid w:val="00770253"/>
    <w:rsid w:val="00771249"/>
    <w:rsid w:val="00771455"/>
    <w:rsid w:val="007714E4"/>
    <w:rsid w:val="0077278F"/>
    <w:rsid w:val="007823D3"/>
    <w:rsid w:val="0079549D"/>
    <w:rsid w:val="007A62E8"/>
    <w:rsid w:val="007B0BE5"/>
    <w:rsid w:val="007B15FA"/>
    <w:rsid w:val="007B18FE"/>
    <w:rsid w:val="007B2E67"/>
    <w:rsid w:val="007B4D3A"/>
    <w:rsid w:val="007C026B"/>
    <w:rsid w:val="007C036A"/>
    <w:rsid w:val="007C104B"/>
    <w:rsid w:val="007C4A9A"/>
    <w:rsid w:val="007C563C"/>
    <w:rsid w:val="007C718E"/>
    <w:rsid w:val="007D5470"/>
    <w:rsid w:val="007E0738"/>
    <w:rsid w:val="007E2414"/>
    <w:rsid w:val="007E2F58"/>
    <w:rsid w:val="007F1A71"/>
    <w:rsid w:val="007F2482"/>
    <w:rsid w:val="007F2D67"/>
    <w:rsid w:val="007F2F64"/>
    <w:rsid w:val="007F37C2"/>
    <w:rsid w:val="007F3842"/>
    <w:rsid w:val="007F5E60"/>
    <w:rsid w:val="007F62F8"/>
    <w:rsid w:val="00807D3B"/>
    <w:rsid w:val="00811FC2"/>
    <w:rsid w:val="00812313"/>
    <w:rsid w:val="008141EE"/>
    <w:rsid w:val="00814E9C"/>
    <w:rsid w:val="00815C9C"/>
    <w:rsid w:val="008200A5"/>
    <w:rsid w:val="00825E2F"/>
    <w:rsid w:val="00827CBF"/>
    <w:rsid w:val="00833C53"/>
    <w:rsid w:val="0084059B"/>
    <w:rsid w:val="0084787D"/>
    <w:rsid w:val="00850D9F"/>
    <w:rsid w:val="0085265C"/>
    <w:rsid w:val="008532E5"/>
    <w:rsid w:val="008574F0"/>
    <w:rsid w:val="0085791F"/>
    <w:rsid w:val="00862B7B"/>
    <w:rsid w:val="0086416E"/>
    <w:rsid w:val="008664D8"/>
    <w:rsid w:val="00871423"/>
    <w:rsid w:val="00873FBE"/>
    <w:rsid w:val="00881847"/>
    <w:rsid w:val="00890B4D"/>
    <w:rsid w:val="00890EDE"/>
    <w:rsid w:val="008956FC"/>
    <w:rsid w:val="008959C8"/>
    <w:rsid w:val="008A0B47"/>
    <w:rsid w:val="008A1F89"/>
    <w:rsid w:val="008A31B1"/>
    <w:rsid w:val="008A4656"/>
    <w:rsid w:val="008A69EB"/>
    <w:rsid w:val="008B26AA"/>
    <w:rsid w:val="008B2C8F"/>
    <w:rsid w:val="008B4B70"/>
    <w:rsid w:val="008B52D2"/>
    <w:rsid w:val="008C2349"/>
    <w:rsid w:val="008C543F"/>
    <w:rsid w:val="008D387A"/>
    <w:rsid w:val="008D3BAB"/>
    <w:rsid w:val="008D3CC6"/>
    <w:rsid w:val="008E04FE"/>
    <w:rsid w:val="008E186A"/>
    <w:rsid w:val="008E2656"/>
    <w:rsid w:val="008E4FC7"/>
    <w:rsid w:val="008F162D"/>
    <w:rsid w:val="008F1DAE"/>
    <w:rsid w:val="008F5724"/>
    <w:rsid w:val="008F6365"/>
    <w:rsid w:val="008F7BE2"/>
    <w:rsid w:val="0090001F"/>
    <w:rsid w:val="00900EBD"/>
    <w:rsid w:val="00906D50"/>
    <w:rsid w:val="009078A4"/>
    <w:rsid w:val="00907E74"/>
    <w:rsid w:val="00910275"/>
    <w:rsid w:val="009122CE"/>
    <w:rsid w:val="00914F6F"/>
    <w:rsid w:val="00916795"/>
    <w:rsid w:val="00916B90"/>
    <w:rsid w:val="00923751"/>
    <w:rsid w:val="00925A42"/>
    <w:rsid w:val="00925DA9"/>
    <w:rsid w:val="00925F10"/>
    <w:rsid w:val="00927932"/>
    <w:rsid w:val="00927940"/>
    <w:rsid w:val="00932625"/>
    <w:rsid w:val="009329DD"/>
    <w:rsid w:val="009332DA"/>
    <w:rsid w:val="009351EC"/>
    <w:rsid w:val="00940049"/>
    <w:rsid w:val="0094312C"/>
    <w:rsid w:val="0094341F"/>
    <w:rsid w:val="0094613C"/>
    <w:rsid w:val="009467AB"/>
    <w:rsid w:val="00947695"/>
    <w:rsid w:val="00950088"/>
    <w:rsid w:val="00950CCC"/>
    <w:rsid w:val="00956B95"/>
    <w:rsid w:val="009573EE"/>
    <w:rsid w:val="0096000A"/>
    <w:rsid w:val="00962A31"/>
    <w:rsid w:val="009633F1"/>
    <w:rsid w:val="00963779"/>
    <w:rsid w:val="00963DF9"/>
    <w:rsid w:val="00966A9A"/>
    <w:rsid w:val="0096716D"/>
    <w:rsid w:val="00967414"/>
    <w:rsid w:val="00970DFD"/>
    <w:rsid w:val="00972497"/>
    <w:rsid w:val="00976965"/>
    <w:rsid w:val="00977FB3"/>
    <w:rsid w:val="0098030A"/>
    <w:rsid w:val="00980FAB"/>
    <w:rsid w:val="0098107F"/>
    <w:rsid w:val="009823BA"/>
    <w:rsid w:val="00982805"/>
    <w:rsid w:val="0098313B"/>
    <w:rsid w:val="00984930"/>
    <w:rsid w:val="00985EA9"/>
    <w:rsid w:val="00991093"/>
    <w:rsid w:val="00994261"/>
    <w:rsid w:val="00997B02"/>
    <w:rsid w:val="009A3E41"/>
    <w:rsid w:val="009A76D6"/>
    <w:rsid w:val="009B08DE"/>
    <w:rsid w:val="009B0C9D"/>
    <w:rsid w:val="009B16E7"/>
    <w:rsid w:val="009B4963"/>
    <w:rsid w:val="009B744A"/>
    <w:rsid w:val="009C2562"/>
    <w:rsid w:val="009D1C3C"/>
    <w:rsid w:val="009D23A1"/>
    <w:rsid w:val="009D2655"/>
    <w:rsid w:val="009D554A"/>
    <w:rsid w:val="009D59A6"/>
    <w:rsid w:val="009D79ED"/>
    <w:rsid w:val="009E1DB4"/>
    <w:rsid w:val="009E2DF8"/>
    <w:rsid w:val="009E3578"/>
    <w:rsid w:val="009E4882"/>
    <w:rsid w:val="009E4ACC"/>
    <w:rsid w:val="009E5FC6"/>
    <w:rsid w:val="009E61B8"/>
    <w:rsid w:val="009F18BE"/>
    <w:rsid w:val="009F33B1"/>
    <w:rsid w:val="009F37AE"/>
    <w:rsid w:val="009F7340"/>
    <w:rsid w:val="009F7A09"/>
    <w:rsid w:val="009F7DFB"/>
    <w:rsid w:val="00A00722"/>
    <w:rsid w:val="00A045C6"/>
    <w:rsid w:val="00A05E66"/>
    <w:rsid w:val="00A05F37"/>
    <w:rsid w:val="00A06222"/>
    <w:rsid w:val="00A07148"/>
    <w:rsid w:val="00A11BF9"/>
    <w:rsid w:val="00A12574"/>
    <w:rsid w:val="00A13885"/>
    <w:rsid w:val="00A13D77"/>
    <w:rsid w:val="00A141B4"/>
    <w:rsid w:val="00A15DE5"/>
    <w:rsid w:val="00A165A1"/>
    <w:rsid w:val="00A21DB0"/>
    <w:rsid w:val="00A23FF1"/>
    <w:rsid w:val="00A2444A"/>
    <w:rsid w:val="00A26017"/>
    <w:rsid w:val="00A27025"/>
    <w:rsid w:val="00A27370"/>
    <w:rsid w:val="00A36A34"/>
    <w:rsid w:val="00A40E5C"/>
    <w:rsid w:val="00A41B15"/>
    <w:rsid w:val="00A41F68"/>
    <w:rsid w:val="00A44358"/>
    <w:rsid w:val="00A45A29"/>
    <w:rsid w:val="00A50511"/>
    <w:rsid w:val="00A54040"/>
    <w:rsid w:val="00A55F07"/>
    <w:rsid w:val="00A574B5"/>
    <w:rsid w:val="00A662B6"/>
    <w:rsid w:val="00A67020"/>
    <w:rsid w:val="00A67354"/>
    <w:rsid w:val="00A70DB4"/>
    <w:rsid w:val="00A71E62"/>
    <w:rsid w:val="00A74FB9"/>
    <w:rsid w:val="00A8034C"/>
    <w:rsid w:val="00A8444F"/>
    <w:rsid w:val="00A8560E"/>
    <w:rsid w:val="00A8787A"/>
    <w:rsid w:val="00A9095B"/>
    <w:rsid w:val="00A912C1"/>
    <w:rsid w:val="00A91306"/>
    <w:rsid w:val="00A91325"/>
    <w:rsid w:val="00A92500"/>
    <w:rsid w:val="00A9755E"/>
    <w:rsid w:val="00AA0AC7"/>
    <w:rsid w:val="00AA2B82"/>
    <w:rsid w:val="00AA7EFF"/>
    <w:rsid w:val="00AB0E10"/>
    <w:rsid w:val="00AB16E5"/>
    <w:rsid w:val="00AB51ED"/>
    <w:rsid w:val="00AB59A4"/>
    <w:rsid w:val="00AB6BBF"/>
    <w:rsid w:val="00AC0CE7"/>
    <w:rsid w:val="00AC2D21"/>
    <w:rsid w:val="00AC3C91"/>
    <w:rsid w:val="00AC43FF"/>
    <w:rsid w:val="00AD16BF"/>
    <w:rsid w:val="00AD5A9A"/>
    <w:rsid w:val="00AD68F1"/>
    <w:rsid w:val="00AE33F6"/>
    <w:rsid w:val="00AE4433"/>
    <w:rsid w:val="00AE58D7"/>
    <w:rsid w:val="00AE79FB"/>
    <w:rsid w:val="00AF18D0"/>
    <w:rsid w:val="00AF59EC"/>
    <w:rsid w:val="00AF5FF0"/>
    <w:rsid w:val="00B02760"/>
    <w:rsid w:val="00B03108"/>
    <w:rsid w:val="00B0654C"/>
    <w:rsid w:val="00B06751"/>
    <w:rsid w:val="00B07B07"/>
    <w:rsid w:val="00B14C14"/>
    <w:rsid w:val="00B1691E"/>
    <w:rsid w:val="00B209B9"/>
    <w:rsid w:val="00B27B20"/>
    <w:rsid w:val="00B3072A"/>
    <w:rsid w:val="00B3242B"/>
    <w:rsid w:val="00B34945"/>
    <w:rsid w:val="00B3613C"/>
    <w:rsid w:val="00B40D86"/>
    <w:rsid w:val="00B43FBD"/>
    <w:rsid w:val="00B44C12"/>
    <w:rsid w:val="00B46CE7"/>
    <w:rsid w:val="00B50F76"/>
    <w:rsid w:val="00B51DBC"/>
    <w:rsid w:val="00B53506"/>
    <w:rsid w:val="00B60426"/>
    <w:rsid w:val="00B61464"/>
    <w:rsid w:val="00B71CEF"/>
    <w:rsid w:val="00B7295C"/>
    <w:rsid w:val="00B72AA8"/>
    <w:rsid w:val="00B8249D"/>
    <w:rsid w:val="00B8633A"/>
    <w:rsid w:val="00B868E6"/>
    <w:rsid w:val="00B86FD5"/>
    <w:rsid w:val="00B87ED8"/>
    <w:rsid w:val="00B915C0"/>
    <w:rsid w:val="00B942DF"/>
    <w:rsid w:val="00B94D6B"/>
    <w:rsid w:val="00B957EB"/>
    <w:rsid w:val="00BA0AE3"/>
    <w:rsid w:val="00BA1875"/>
    <w:rsid w:val="00BA468E"/>
    <w:rsid w:val="00BB1438"/>
    <w:rsid w:val="00BB1510"/>
    <w:rsid w:val="00BB2830"/>
    <w:rsid w:val="00BB389A"/>
    <w:rsid w:val="00BB3995"/>
    <w:rsid w:val="00BB58C3"/>
    <w:rsid w:val="00BB61B1"/>
    <w:rsid w:val="00BB707A"/>
    <w:rsid w:val="00BC09AB"/>
    <w:rsid w:val="00BC0E0E"/>
    <w:rsid w:val="00BC6209"/>
    <w:rsid w:val="00BC685F"/>
    <w:rsid w:val="00BC71DA"/>
    <w:rsid w:val="00BD186D"/>
    <w:rsid w:val="00BD2090"/>
    <w:rsid w:val="00BD25C9"/>
    <w:rsid w:val="00BD4C89"/>
    <w:rsid w:val="00BD504F"/>
    <w:rsid w:val="00BD6D0B"/>
    <w:rsid w:val="00BE283C"/>
    <w:rsid w:val="00BE69A1"/>
    <w:rsid w:val="00BF178B"/>
    <w:rsid w:val="00BF21FD"/>
    <w:rsid w:val="00BF2919"/>
    <w:rsid w:val="00BF67E0"/>
    <w:rsid w:val="00BF6AE2"/>
    <w:rsid w:val="00C002D8"/>
    <w:rsid w:val="00C13207"/>
    <w:rsid w:val="00C15B16"/>
    <w:rsid w:val="00C176E5"/>
    <w:rsid w:val="00C2255E"/>
    <w:rsid w:val="00C32C2E"/>
    <w:rsid w:val="00C348A5"/>
    <w:rsid w:val="00C37CED"/>
    <w:rsid w:val="00C43DFA"/>
    <w:rsid w:val="00C504BC"/>
    <w:rsid w:val="00C5052C"/>
    <w:rsid w:val="00C52E61"/>
    <w:rsid w:val="00C53A2F"/>
    <w:rsid w:val="00C54FC3"/>
    <w:rsid w:val="00C557B2"/>
    <w:rsid w:val="00C55B8D"/>
    <w:rsid w:val="00C56177"/>
    <w:rsid w:val="00C565E1"/>
    <w:rsid w:val="00C635F6"/>
    <w:rsid w:val="00C6706B"/>
    <w:rsid w:val="00C727EE"/>
    <w:rsid w:val="00C7410F"/>
    <w:rsid w:val="00C74288"/>
    <w:rsid w:val="00C749B3"/>
    <w:rsid w:val="00C74F4B"/>
    <w:rsid w:val="00C80C7A"/>
    <w:rsid w:val="00C850B7"/>
    <w:rsid w:val="00C86698"/>
    <w:rsid w:val="00C87D85"/>
    <w:rsid w:val="00C9197A"/>
    <w:rsid w:val="00C92CE0"/>
    <w:rsid w:val="00C93682"/>
    <w:rsid w:val="00C93ED8"/>
    <w:rsid w:val="00CA3BC4"/>
    <w:rsid w:val="00CA729D"/>
    <w:rsid w:val="00CB06C8"/>
    <w:rsid w:val="00CB33FE"/>
    <w:rsid w:val="00CB51D6"/>
    <w:rsid w:val="00CB5990"/>
    <w:rsid w:val="00CC0BF1"/>
    <w:rsid w:val="00CC34BC"/>
    <w:rsid w:val="00CC3CCF"/>
    <w:rsid w:val="00CC4293"/>
    <w:rsid w:val="00CC4BDD"/>
    <w:rsid w:val="00CC4ECC"/>
    <w:rsid w:val="00CC500D"/>
    <w:rsid w:val="00CC7715"/>
    <w:rsid w:val="00CD0D6F"/>
    <w:rsid w:val="00CD1156"/>
    <w:rsid w:val="00CD1E19"/>
    <w:rsid w:val="00CD273E"/>
    <w:rsid w:val="00CD39A0"/>
    <w:rsid w:val="00CD3CD3"/>
    <w:rsid w:val="00CD5165"/>
    <w:rsid w:val="00CD69D4"/>
    <w:rsid w:val="00CD778D"/>
    <w:rsid w:val="00CE22BD"/>
    <w:rsid w:val="00CE3685"/>
    <w:rsid w:val="00CE42C2"/>
    <w:rsid w:val="00CE495F"/>
    <w:rsid w:val="00CE65E6"/>
    <w:rsid w:val="00CE779F"/>
    <w:rsid w:val="00D0318E"/>
    <w:rsid w:val="00D032B9"/>
    <w:rsid w:val="00D10FCA"/>
    <w:rsid w:val="00D11CBC"/>
    <w:rsid w:val="00D13622"/>
    <w:rsid w:val="00D14A0F"/>
    <w:rsid w:val="00D20B93"/>
    <w:rsid w:val="00D23FDA"/>
    <w:rsid w:val="00D241EE"/>
    <w:rsid w:val="00D24FA3"/>
    <w:rsid w:val="00D30CA2"/>
    <w:rsid w:val="00D32ABD"/>
    <w:rsid w:val="00D3334B"/>
    <w:rsid w:val="00D337FD"/>
    <w:rsid w:val="00D36C6A"/>
    <w:rsid w:val="00D41DBD"/>
    <w:rsid w:val="00D445F5"/>
    <w:rsid w:val="00D456BD"/>
    <w:rsid w:val="00D461B5"/>
    <w:rsid w:val="00D46493"/>
    <w:rsid w:val="00D47F1B"/>
    <w:rsid w:val="00D505E5"/>
    <w:rsid w:val="00D53BEE"/>
    <w:rsid w:val="00D570DB"/>
    <w:rsid w:val="00D57482"/>
    <w:rsid w:val="00D60B0B"/>
    <w:rsid w:val="00D60C04"/>
    <w:rsid w:val="00D60F7C"/>
    <w:rsid w:val="00D64B76"/>
    <w:rsid w:val="00D6557E"/>
    <w:rsid w:val="00D65B68"/>
    <w:rsid w:val="00D65E74"/>
    <w:rsid w:val="00D6736E"/>
    <w:rsid w:val="00D6744C"/>
    <w:rsid w:val="00D67AD5"/>
    <w:rsid w:val="00D700F3"/>
    <w:rsid w:val="00D70D51"/>
    <w:rsid w:val="00D70F1E"/>
    <w:rsid w:val="00D80276"/>
    <w:rsid w:val="00D820AA"/>
    <w:rsid w:val="00D9077E"/>
    <w:rsid w:val="00D954CC"/>
    <w:rsid w:val="00D95F38"/>
    <w:rsid w:val="00D9628F"/>
    <w:rsid w:val="00DA1C71"/>
    <w:rsid w:val="00DA2BAB"/>
    <w:rsid w:val="00DA4E1F"/>
    <w:rsid w:val="00DA4EBA"/>
    <w:rsid w:val="00DA60A3"/>
    <w:rsid w:val="00DA7C19"/>
    <w:rsid w:val="00DB170D"/>
    <w:rsid w:val="00DB389C"/>
    <w:rsid w:val="00DB3D1B"/>
    <w:rsid w:val="00DB60AF"/>
    <w:rsid w:val="00DC30FF"/>
    <w:rsid w:val="00DC4DBD"/>
    <w:rsid w:val="00DC7137"/>
    <w:rsid w:val="00DD2393"/>
    <w:rsid w:val="00DD2DBB"/>
    <w:rsid w:val="00DD5142"/>
    <w:rsid w:val="00DD52CE"/>
    <w:rsid w:val="00DD6E47"/>
    <w:rsid w:val="00DE1FCE"/>
    <w:rsid w:val="00DE462A"/>
    <w:rsid w:val="00DE6F58"/>
    <w:rsid w:val="00DF0B1F"/>
    <w:rsid w:val="00DF13FF"/>
    <w:rsid w:val="00DF14C0"/>
    <w:rsid w:val="00DF1B55"/>
    <w:rsid w:val="00DF21DC"/>
    <w:rsid w:val="00DF5D01"/>
    <w:rsid w:val="00DF67AD"/>
    <w:rsid w:val="00DF76A2"/>
    <w:rsid w:val="00E00454"/>
    <w:rsid w:val="00E01DC5"/>
    <w:rsid w:val="00E02357"/>
    <w:rsid w:val="00E07B04"/>
    <w:rsid w:val="00E11799"/>
    <w:rsid w:val="00E12EE9"/>
    <w:rsid w:val="00E16088"/>
    <w:rsid w:val="00E16F94"/>
    <w:rsid w:val="00E245D9"/>
    <w:rsid w:val="00E26C30"/>
    <w:rsid w:val="00E302E0"/>
    <w:rsid w:val="00E32D03"/>
    <w:rsid w:val="00E33E57"/>
    <w:rsid w:val="00E41457"/>
    <w:rsid w:val="00E47BC7"/>
    <w:rsid w:val="00E50C30"/>
    <w:rsid w:val="00E53854"/>
    <w:rsid w:val="00E55D1C"/>
    <w:rsid w:val="00E574D6"/>
    <w:rsid w:val="00E57E09"/>
    <w:rsid w:val="00E601A9"/>
    <w:rsid w:val="00E606C1"/>
    <w:rsid w:val="00E609EE"/>
    <w:rsid w:val="00E62A71"/>
    <w:rsid w:val="00E71A2E"/>
    <w:rsid w:val="00E73B04"/>
    <w:rsid w:val="00E7450E"/>
    <w:rsid w:val="00E77F7B"/>
    <w:rsid w:val="00E80C0D"/>
    <w:rsid w:val="00E82399"/>
    <w:rsid w:val="00E826B1"/>
    <w:rsid w:val="00E82F07"/>
    <w:rsid w:val="00E83605"/>
    <w:rsid w:val="00E86C13"/>
    <w:rsid w:val="00E87F96"/>
    <w:rsid w:val="00E90346"/>
    <w:rsid w:val="00E94A3A"/>
    <w:rsid w:val="00E94C94"/>
    <w:rsid w:val="00EA2744"/>
    <w:rsid w:val="00EA32C5"/>
    <w:rsid w:val="00EA48E4"/>
    <w:rsid w:val="00EA4F86"/>
    <w:rsid w:val="00EA548C"/>
    <w:rsid w:val="00EA687B"/>
    <w:rsid w:val="00EB1CA9"/>
    <w:rsid w:val="00EB2655"/>
    <w:rsid w:val="00EB399B"/>
    <w:rsid w:val="00EB5FAB"/>
    <w:rsid w:val="00EB6F82"/>
    <w:rsid w:val="00EB6FCC"/>
    <w:rsid w:val="00EB779F"/>
    <w:rsid w:val="00EC1133"/>
    <w:rsid w:val="00EC3E20"/>
    <w:rsid w:val="00EC47FA"/>
    <w:rsid w:val="00EC6506"/>
    <w:rsid w:val="00ED00C4"/>
    <w:rsid w:val="00ED0B6E"/>
    <w:rsid w:val="00ED1435"/>
    <w:rsid w:val="00ED168E"/>
    <w:rsid w:val="00ED1883"/>
    <w:rsid w:val="00ED3DA2"/>
    <w:rsid w:val="00ED5EBE"/>
    <w:rsid w:val="00EE1467"/>
    <w:rsid w:val="00EE2803"/>
    <w:rsid w:val="00EE30B6"/>
    <w:rsid w:val="00EE3422"/>
    <w:rsid w:val="00EE5F54"/>
    <w:rsid w:val="00EE7C25"/>
    <w:rsid w:val="00EF1977"/>
    <w:rsid w:val="00EF1EB2"/>
    <w:rsid w:val="00EF273C"/>
    <w:rsid w:val="00EF29AC"/>
    <w:rsid w:val="00F0063A"/>
    <w:rsid w:val="00F0239C"/>
    <w:rsid w:val="00F04921"/>
    <w:rsid w:val="00F059C8"/>
    <w:rsid w:val="00F06561"/>
    <w:rsid w:val="00F1022C"/>
    <w:rsid w:val="00F12439"/>
    <w:rsid w:val="00F124BD"/>
    <w:rsid w:val="00F12AAB"/>
    <w:rsid w:val="00F135E9"/>
    <w:rsid w:val="00F14EE1"/>
    <w:rsid w:val="00F159C9"/>
    <w:rsid w:val="00F20D8E"/>
    <w:rsid w:val="00F22E9F"/>
    <w:rsid w:val="00F25B78"/>
    <w:rsid w:val="00F32294"/>
    <w:rsid w:val="00F32848"/>
    <w:rsid w:val="00F35A3F"/>
    <w:rsid w:val="00F4076F"/>
    <w:rsid w:val="00F44D05"/>
    <w:rsid w:val="00F46D4E"/>
    <w:rsid w:val="00F476CB"/>
    <w:rsid w:val="00F50926"/>
    <w:rsid w:val="00F50F99"/>
    <w:rsid w:val="00F64E69"/>
    <w:rsid w:val="00F707DA"/>
    <w:rsid w:val="00F70DBB"/>
    <w:rsid w:val="00F70F2A"/>
    <w:rsid w:val="00F71DF4"/>
    <w:rsid w:val="00F72315"/>
    <w:rsid w:val="00F73D15"/>
    <w:rsid w:val="00F773E9"/>
    <w:rsid w:val="00F81A82"/>
    <w:rsid w:val="00F81CBE"/>
    <w:rsid w:val="00F8577E"/>
    <w:rsid w:val="00F85F66"/>
    <w:rsid w:val="00F86411"/>
    <w:rsid w:val="00F87497"/>
    <w:rsid w:val="00F939A2"/>
    <w:rsid w:val="00F963EA"/>
    <w:rsid w:val="00F973C1"/>
    <w:rsid w:val="00FA13BD"/>
    <w:rsid w:val="00FA65F6"/>
    <w:rsid w:val="00FB38A2"/>
    <w:rsid w:val="00FB3CE1"/>
    <w:rsid w:val="00FB5BAB"/>
    <w:rsid w:val="00FB651C"/>
    <w:rsid w:val="00FB7448"/>
    <w:rsid w:val="00FC0221"/>
    <w:rsid w:val="00FC04B4"/>
    <w:rsid w:val="00FC285E"/>
    <w:rsid w:val="00FC51A1"/>
    <w:rsid w:val="00FC7396"/>
    <w:rsid w:val="00FD1896"/>
    <w:rsid w:val="00FD1A88"/>
    <w:rsid w:val="00FD2883"/>
    <w:rsid w:val="00FD62C1"/>
    <w:rsid w:val="00FE0202"/>
    <w:rsid w:val="00FE30F7"/>
    <w:rsid w:val="00FE41BA"/>
    <w:rsid w:val="00FE6D23"/>
    <w:rsid w:val="00FF27AA"/>
    <w:rsid w:val="00FF2855"/>
    <w:rsid w:val="00FF3C8A"/>
    <w:rsid w:val="00FF633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084F0"/>
  <w15:docId w15:val="{BE74D0FC-2E61-4344-A938-ACB42FBB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paragraph" w:styleId="Heading2">
    <w:name w:val="heading 2"/>
    <w:basedOn w:val="Normal"/>
    <w:next w:val="Normal"/>
    <w:link w:val="Heading2Char"/>
    <w:uiPriority w:val="9"/>
    <w:semiHidden/>
    <w:unhideWhenUsed/>
    <w:qFormat/>
    <w:rsid w:val="002A1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semiHidden/>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semiHidden/>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UnresolvedMention4">
    <w:name w:val="Unresolved Mention4"/>
    <w:basedOn w:val="DefaultParagraphFont"/>
    <w:uiPriority w:val="99"/>
    <w:semiHidden/>
    <w:unhideWhenUsed/>
    <w:rsid w:val="00F81CBE"/>
    <w:rPr>
      <w:color w:val="605E5C"/>
      <w:shd w:val="clear" w:color="auto" w:fill="E1DFDD"/>
    </w:rPr>
  </w:style>
  <w:style w:type="character" w:customStyle="1" w:styleId="Heading2Char">
    <w:name w:val="Heading 2 Char"/>
    <w:basedOn w:val="DefaultParagraphFont"/>
    <w:link w:val="Heading2"/>
    <w:uiPriority w:val="9"/>
    <w:semiHidden/>
    <w:rsid w:val="002A1804"/>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9122CE"/>
    <w:rPr>
      <w:color w:val="605E5C"/>
      <w:shd w:val="clear" w:color="auto" w:fill="E1DFDD"/>
    </w:rPr>
  </w:style>
  <w:style w:type="character" w:styleId="FollowedHyperlink">
    <w:name w:val="FollowedHyperlink"/>
    <w:basedOn w:val="DefaultParagraphFont"/>
    <w:uiPriority w:val="99"/>
    <w:semiHidden/>
    <w:unhideWhenUsed/>
    <w:rsid w:val="00361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012682794">
          <w:marLeft w:val="0"/>
          <w:marRight w:val="0"/>
          <w:marTop w:val="0"/>
          <w:marBottom w:val="0"/>
          <w:divBdr>
            <w:top w:val="none" w:sz="0" w:space="0" w:color="auto"/>
            <w:left w:val="none" w:sz="0" w:space="0" w:color="auto"/>
            <w:bottom w:val="none" w:sz="0" w:space="0" w:color="auto"/>
            <w:right w:val="none" w:sz="0" w:space="0" w:color="auto"/>
          </w:divBdr>
        </w:div>
        <w:div w:id="1806311771">
          <w:marLeft w:val="0"/>
          <w:marRight w:val="0"/>
          <w:marTop w:val="0"/>
          <w:marBottom w:val="0"/>
          <w:divBdr>
            <w:top w:val="none" w:sz="0" w:space="0" w:color="auto"/>
            <w:left w:val="none" w:sz="0" w:space="0" w:color="auto"/>
            <w:bottom w:val="none" w:sz="0" w:space="0" w:color="auto"/>
            <w:right w:val="none" w:sz="0" w:space="0" w:color="auto"/>
          </w:divBdr>
        </w:div>
      </w:divsChild>
    </w:div>
    <w:div w:id="74785122">
      <w:bodyDiv w:val="1"/>
      <w:marLeft w:val="0"/>
      <w:marRight w:val="0"/>
      <w:marTop w:val="0"/>
      <w:marBottom w:val="0"/>
      <w:divBdr>
        <w:top w:val="none" w:sz="0" w:space="0" w:color="auto"/>
        <w:left w:val="none" w:sz="0" w:space="0" w:color="auto"/>
        <w:bottom w:val="none" w:sz="0" w:space="0" w:color="auto"/>
        <w:right w:val="none" w:sz="0" w:space="0" w:color="auto"/>
      </w:divBdr>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54539689">
                                                                              <w:marLeft w:val="0"/>
                                                                              <w:marRight w:val="0"/>
                                                                              <w:marTop w:val="0"/>
                                                                              <w:marBottom w:val="0"/>
                                                                              <w:divBdr>
                                                                                <w:top w:val="none" w:sz="0" w:space="0" w:color="auto"/>
                                                                                <w:left w:val="none" w:sz="0" w:space="0" w:color="auto"/>
                                                                                <w:bottom w:val="none" w:sz="0" w:space="0" w:color="auto"/>
                                                                                <w:right w:val="none" w:sz="0" w:space="0" w:color="auto"/>
                                                                              </w:divBdr>
                                                                            </w:div>
                                                                            <w:div w:id="1977686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248194268">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667706646">
          <w:marLeft w:val="360"/>
          <w:marRight w:val="0"/>
          <w:marTop w:val="0"/>
          <w:marBottom w:val="0"/>
          <w:divBdr>
            <w:top w:val="none" w:sz="0" w:space="0" w:color="auto"/>
            <w:left w:val="none" w:sz="0" w:space="0" w:color="auto"/>
            <w:bottom w:val="none" w:sz="0" w:space="0" w:color="auto"/>
            <w:right w:val="none" w:sz="0" w:space="0" w:color="auto"/>
          </w:divBdr>
        </w:div>
        <w:div w:id="1789540494">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76007846">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494147862">
      <w:bodyDiv w:val="1"/>
      <w:marLeft w:val="0"/>
      <w:marRight w:val="0"/>
      <w:marTop w:val="0"/>
      <w:marBottom w:val="0"/>
      <w:divBdr>
        <w:top w:val="none" w:sz="0" w:space="0" w:color="auto"/>
        <w:left w:val="none" w:sz="0" w:space="0" w:color="auto"/>
        <w:bottom w:val="none" w:sz="0" w:space="0" w:color="auto"/>
        <w:right w:val="none" w:sz="0" w:space="0" w:color="auto"/>
      </w:divBdr>
    </w:div>
    <w:div w:id="524442706">
      <w:bodyDiv w:val="1"/>
      <w:marLeft w:val="0"/>
      <w:marRight w:val="0"/>
      <w:marTop w:val="0"/>
      <w:marBottom w:val="0"/>
      <w:divBdr>
        <w:top w:val="none" w:sz="0" w:space="0" w:color="auto"/>
        <w:left w:val="none" w:sz="0" w:space="0" w:color="auto"/>
        <w:bottom w:val="none" w:sz="0" w:space="0" w:color="auto"/>
        <w:right w:val="none" w:sz="0" w:space="0" w:color="auto"/>
      </w:divBdr>
    </w:div>
    <w:div w:id="603921690">
      <w:bodyDiv w:val="1"/>
      <w:marLeft w:val="0"/>
      <w:marRight w:val="0"/>
      <w:marTop w:val="0"/>
      <w:marBottom w:val="0"/>
      <w:divBdr>
        <w:top w:val="none" w:sz="0" w:space="0" w:color="auto"/>
        <w:left w:val="none" w:sz="0" w:space="0" w:color="auto"/>
        <w:bottom w:val="none" w:sz="0" w:space="0" w:color="auto"/>
        <w:right w:val="none" w:sz="0" w:space="0" w:color="auto"/>
      </w:divBdr>
    </w:div>
    <w:div w:id="641926424">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14955690">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61803522">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500580294">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530529388">
                              <w:marLeft w:val="0"/>
                              <w:marRight w:val="0"/>
                              <w:marTop w:val="0"/>
                              <w:marBottom w:val="0"/>
                              <w:divBdr>
                                <w:top w:val="none" w:sz="0" w:space="0" w:color="auto"/>
                                <w:left w:val="none" w:sz="0" w:space="0" w:color="auto"/>
                                <w:bottom w:val="none" w:sz="0" w:space="0" w:color="auto"/>
                                <w:right w:val="none" w:sz="0" w:space="0" w:color="auto"/>
                              </w:divBdr>
                            </w:div>
                            <w:div w:id="1508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292709844">
      <w:bodyDiv w:val="1"/>
      <w:marLeft w:val="0"/>
      <w:marRight w:val="0"/>
      <w:marTop w:val="0"/>
      <w:marBottom w:val="0"/>
      <w:divBdr>
        <w:top w:val="none" w:sz="0" w:space="0" w:color="auto"/>
        <w:left w:val="none" w:sz="0" w:space="0" w:color="auto"/>
        <w:bottom w:val="none" w:sz="0" w:space="0" w:color="auto"/>
        <w:right w:val="none" w:sz="0" w:space="0" w:color="auto"/>
      </w:divBdr>
    </w:div>
    <w:div w:id="1299727905">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344474623">
      <w:bodyDiv w:val="1"/>
      <w:marLeft w:val="0"/>
      <w:marRight w:val="0"/>
      <w:marTop w:val="0"/>
      <w:marBottom w:val="0"/>
      <w:divBdr>
        <w:top w:val="none" w:sz="0" w:space="0" w:color="auto"/>
        <w:left w:val="none" w:sz="0" w:space="0" w:color="auto"/>
        <w:bottom w:val="none" w:sz="0" w:space="0" w:color="auto"/>
        <w:right w:val="none" w:sz="0" w:space="0" w:color="auto"/>
      </w:divBdr>
    </w:div>
    <w:div w:id="1353919173">
      <w:bodyDiv w:val="1"/>
      <w:marLeft w:val="0"/>
      <w:marRight w:val="0"/>
      <w:marTop w:val="0"/>
      <w:marBottom w:val="0"/>
      <w:divBdr>
        <w:top w:val="none" w:sz="0" w:space="0" w:color="auto"/>
        <w:left w:val="none" w:sz="0" w:space="0" w:color="auto"/>
        <w:bottom w:val="none" w:sz="0" w:space="0" w:color="auto"/>
        <w:right w:val="none" w:sz="0" w:space="0" w:color="auto"/>
      </w:divBdr>
    </w:div>
    <w:div w:id="1366635764">
      <w:bodyDiv w:val="1"/>
      <w:marLeft w:val="0"/>
      <w:marRight w:val="0"/>
      <w:marTop w:val="0"/>
      <w:marBottom w:val="0"/>
      <w:divBdr>
        <w:top w:val="none" w:sz="0" w:space="0" w:color="auto"/>
        <w:left w:val="none" w:sz="0" w:space="0" w:color="auto"/>
        <w:bottom w:val="none" w:sz="0" w:space="0" w:color="auto"/>
        <w:right w:val="none" w:sz="0" w:space="0" w:color="auto"/>
      </w:divBdr>
    </w:div>
    <w:div w:id="1386835232">
      <w:bodyDiv w:val="1"/>
      <w:marLeft w:val="0"/>
      <w:marRight w:val="0"/>
      <w:marTop w:val="0"/>
      <w:marBottom w:val="0"/>
      <w:divBdr>
        <w:top w:val="none" w:sz="0" w:space="0" w:color="auto"/>
        <w:left w:val="none" w:sz="0" w:space="0" w:color="auto"/>
        <w:bottom w:val="none" w:sz="0" w:space="0" w:color="auto"/>
        <w:right w:val="none" w:sz="0" w:space="0" w:color="auto"/>
      </w:divBdr>
    </w:div>
    <w:div w:id="1407848124">
      <w:bodyDiv w:val="1"/>
      <w:marLeft w:val="0"/>
      <w:marRight w:val="0"/>
      <w:marTop w:val="0"/>
      <w:marBottom w:val="0"/>
      <w:divBdr>
        <w:top w:val="none" w:sz="0" w:space="0" w:color="auto"/>
        <w:left w:val="none" w:sz="0" w:space="0" w:color="auto"/>
        <w:bottom w:val="none" w:sz="0" w:space="0" w:color="auto"/>
        <w:right w:val="none" w:sz="0" w:space="0" w:color="auto"/>
      </w:divBdr>
    </w:div>
    <w:div w:id="1440371153">
      <w:bodyDiv w:val="1"/>
      <w:marLeft w:val="0"/>
      <w:marRight w:val="0"/>
      <w:marTop w:val="0"/>
      <w:marBottom w:val="0"/>
      <w:divBdr>
        <w:top w:val="none" w:sz="0" w:space="0" w:color="auto"/>
        <w:left w:val="none" w:sz="0" w:space="0" w:color="auto"/>
        <w:bottom w:val="none" w:sz="0" w:space="0" w:color="auto"/>
        <w:right w:val="none" w:sz="0" w:space="0" w:color="auto"/>
      </w:divBdr>
    </w:div>
    <w:div w:id="1453863955">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507941941">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100608195">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659071759">
      <w:bodyDiv w:val="1"/>
      <w:marLeft w:val="0"/>
      <w:marRight w:val="0"/>
      <w:marTop w:val="0"/>
      <w:marBottom w:val="0"/>
      <w:divBdr>
        <w:top w:val="none" w:sz="0" w:space="0" w:color="auto"/>
        <w:left w:val="none" w:sz="0" w:space="0" w:color="auto"/>
        <w:bottom w:val="none" w:sz="0" w:space="0" w:color="auto"/>
        <w:right w:val="none" w:sz="0" w:space="0" w:color="auto"/>
      </w:divBdr>
      <w:divsChild>
        <w:div w:id="1101268031">
          <w:marLeft w:val="0"/>
          <w:marRight w:val="0"/>
          <w:marTop w:val="0"/>
          <w:marBottom w:val="0"/>
          <w:divBdr>
            <w:top w:val="none" w:sz="0" w:space="0" w:color="auto"/>
            <w:left w:val="none" w:sz="0" w:space="0" w:color="auto"/>
            <w:bottom w:val="none" w:sz="0" w:space="0" w:color="auto"/>
            <w:right w:val="none" w:sz="0" w:space="0" w:color="auto"/>
          </w:divBdr>
        </w:div>
      </w:divsChild>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054507">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798910545">
      <w:bodyDiv w:val="1"/>
      <w:marLeft w:val="0"/>
      <w:marRight w:val="0"/>
      <w:marTop w:val="0"/>
      <w:marBottom w:val="0"/>
      <w:divBdr>
        <w:top w:val="none" w:sz="0" w:space="0" w:color="auto"/>
        <w:left w:val="none" w:sz="0" w:space="0" w:color="auto"/>
        <w:bottom w:val="none" w:sz="0" w:space="0" w:color="auto"/>
        <w:right w:val="none" w:sz="0" w:space="0" w:color="auto"/>
      </w:divBdr>
    </w:div>
    <w:div w:id="181005336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484592752">
          <w:marLeft w:val="0"/>
          <w:marRight w:val="0"/>
          <w:marTop w:val="0"/>
          <w:marBottom w:val="0"/>
          <w:divBdr>
            <w:top w:val="none" w:sz="0" w:space="0" w:color="auto"/>
            <w:left w:val="none" w:sz="0" w:space="0" w:color="auto"/>
            <w:bottom w:val="none" w:sz="0" w:space="0" w:color="auto"/>
            <w:right w:val="none" w:sz="0" w:space="0" w:color="auto"/>
          </w:divBdr>
        </w:div>
        <w:div w:id="590428738">
          <w:marLeft w:val="0"/>
          <w:marRight w:val="0"/>
          <w:marTop w:val="0"/>
          <w:marBottom w:val="0"/>
          <w:divBdr>
            <w:top w:val="none" w:sz="0" w:space="0" w:color="auto"/>
            <w:left w:val="none" w:sz="0" w:space="0" w:color="auto"/>
            <w:bottom w:val="none" w:sz="0" w:space="0" w:color="auto"/>
            <w:right w:val="none" w:sz="0" w:space="0" w:color="auto"/>
          </w:divBdr>
        </w:div>
      </w:divsChild>
    </w:div>
    <w:div w:id="1965891770">
      <w:bodyDiv w:val="1"/>
      <w:marLeft w:val="0"/>
      <w:marRight w:val="0"/>
      <w:marTop w:val="0"/>
      <w:marBottom w:val="0"/>
      <w:divBdr>
        <w:top w:val="none" w:sz="0" w:space="0" w:color="auto"/>
        <w:left w:val="none" w:sz="0" w:space="0" w:color="auto"/>
        <w:bottom w:val="none" w:sz="0" w:space="0" w:color="auto"/>
        <w:right w:val="none" w:sz="0" w:space="0" w:color="auto"/>
      </w:divBdr>
    </w:div>
    <w:div w:id="1966884970">
      <w:bodyDiv w:val="1"/>
      <w:marLeft w:val="0"/>
      <w:marRight w:val="0"/>
      <w:marTop w:val="0"/>
      <w:marBottom w:val="0"/>
      <w:divBdr>
        <w:top w:val="none" w:sz="0" w:space="0" w:color="auto"/>
        <w:left w:val="none" w:sz="0" w:space="0" w:color="auto"/>
        <w:bottom w:val="none" w:sz="0" w:space="0" w:color="auto"/>
        <w:right w:val="none" w:sz="0" w:space="0" w:color="auto"/>
      </w:divBdr>
    </w:div>
    <w:div w:id="1969043067">
      <w:bodyDiv w:val="1"/>
      <w:marLeft w:val="0"/>
      <w:marRight w:val="0"/>
      <w:marTop w:val="0"/>
      <w:marBottom w:val="0"/>
      <w:divBdr>
        <w:top w:val="none" w:sz="0" w:space="0" w:color="auto"/>
        <w:left w:val="none" w:sz="0" w:space="0" w:color="auto"/>
        <w:bottom w:val="none" w:sz="0" w:space="0" w:color="auto"/>
        <w:right w:val="none" w:sz="0" w:space="0" w:color="auto"/>
      </w:divBdr>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1480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8231">
      <w:bodyDiv w:val="1"/>
      <w:marLeft w:val="0"/>
      <w:marRight w:val="0"/>
      <w:marTop w:val="0"/>
      <w:marBottom w:val="0"/>
      <w:divBdr>
        <w:top w:val="none" w:sz="0" w:space="0" w:color="auto"/>
        <w:left w:val="none" w:sz="0" w:space="0" w:color="auto"/>
        <w:bottom w:val="none" w:sz="0" w:space="0" w:color="auto"/>
        <w:right w:val="none" w:sz="0" w:space="0" w:color="auto"/>
      </w:divBdr>
    </w:div>
    <w:div w:id="2066297121">
      <w:bodyDiv w:val="1"/>
      <w:marLeft w:val="0"/>
      <w:marRight w:val="0"/>
      <w:marTop w:val="0"/>
      <w:marBottom w:val="0"/>
      <w:divBdr>
        <w:top w:val="none" w:sz="0" w:space="0" w:color="auto"/>
        <w:left w:val="none" w:sz="0" w:space="0" w:color="auto"/>
        <w:bottom w:val="none" w:sz="0" w:space="0" w:color="auto"/>
        <w:right w:val="none" w:sz="0" w:space="0" w:color="auto"/>
      </w:divBdr>
      <w:divsChild>
        <w:div w:id="1384256028">
          <w:marLeft w:val="0"/>
          <w:marRight w:val="0"/>
          <w:marTop w:val="0"/>
          <w:marBottom w:val="0"/>
          <w:divBdr>
            <w:top w:val="none" w:sz="0" w:space="0" w:color="auto"/>
            <w:left w:val="none" w:sz="0" w:space="0" w:color="auto"/>
            <w:bottom w:val="none" w:sz="0" w:space="0" w:color="auto"/>
            <w:right w:val="none" w:sz="0" w:space="0" w:color="auto"/>
          </w:divBdr>
          <w:divsChild>
            <w:div w:id="975990313">
              <w:marLeft w:val="0"/>
              <w:marRight w:val="0"/>
              <w:marTop w:val="0"/>
              <w:marBottom w:val="0"/>
              <w:divBdr>
                <w:top w:val="none" w:sz="0" w:space="0" w:color="auto"/>
                <w:left w:val="none" w:sz="0" w:space="0" w:color="auto"/>
                <w:bottom w:val="none" w:sz="0" w:space="0" w:color="auto"/>
                <w:right w:val="none" w:sz="0" w:space="0" w:color="auto"/>
              </w:divBdr>
              <w:divsChild>
                <w:div w:id="11420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wheelsystem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lleborg.com/en/wheels/products-and-solutions/earth-moving-tires/wheel-loader/earth-moving-radial-tires-1051" TargetMode="External"/><Relationship Id="rId17" Type="http://schemas.openxmlformats.org/officeDocument/2006/relationships/hyperlink" Target="http://www.trelleborg.com" TargetMode="External"/><Relationship Id="rId2" Type="http://schemas.openxmlformats.org/officeDocument/2006/relationships/customXml" Target="../customXml/item2.xml"/><Relationship Id="rId16" Type="http://schemas.openxmlformats.org/officeDocument/2006/relationships/hyperlink" Target="http://www.trelleborg.com/whe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wheels/products-and-solutions/earth-moving-tires/articulated-dump-truck/earth-moving-radial-tires-1042" TargetMode="External"/><Relationship Id="rId5" Type="http://schemas.openxmlformats.org/officeDocument/2006/relationships/numbering" Target="numbering.xml"/><Relationship Id="rId15" Type="http://schemas.openxmlformats.org/officeDocument/2006/relationships/hyperlink" Target="mailto:enrica.mussini@trellebor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wheel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743F1E890BF4488F2A743DC8FBBB9" ma:contentTypeVersion="9" ma:contentTypeDescription="Create a new document." ma:contentTypeScope="" ma:versionID="ff9d494b751db6d4850ff4c0fe61910c">
  <xsd:schema xmlns:xsd="http://www.w3.org/2001/XMLSchema" xmlns:xs="http://www.w3.org/2001/XMLSchema" xmlns:p="http://schemas.microsoft.com/office/2006/metadata/properties" xmlns:ns3="987e08cf-5e66-4c29-9598-23aa56e5bbd5" targetNamespace="http://schemas.microsoft.com/office/2006/metadata/properties" ma:root="true" ma:fieldsID="29e00ed5605a18a7c4ba13040f4b90b1" ns3:_="">
    <xsd:import namespace="987e08cf-5e66-4c29-9598-23aa56e5bb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e08cf-5e66-4c29-9598-23aa56e5b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0B221-3092-4818-95EE-FAA6EF54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e08cf-5e66-4c29-9598-23aa56e5b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12A17-9B34-4BE3-B376-BB59B383EE1C}">
  <ds:schemaRefs>
    <ds:schemaRef ds:uri="http://schemas.microsoft.com/sharepoint/v3/contenttype/forms"/>
  </ds:schemaRefs>
</ds:datastoreItem>
</file>

<file path=customXml/itemProps3.xml><?xml version="1.0" encoding="utf-8"?>
<ds:datastoreItem xmlns:ds="http://schemas.openxmlformats.org/officeDocument/2006/customXml" ds:itemID="{3A61E9ED-4B61-4EBD-A363-0D2829F0ECD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7e08cf-5e66-4c29-9598-23aa56e5bbd5"/>
    <ds:schemaRef ds:uri="http://www.w3.org/XML/1998/namespace"/>
  </ds:schemaRefs>
</ds:datastoreItem>
</file>

<file path=customXml/itemProps4.xml><?xml version="1.0" encoding="utf-8"?>
<ds:datastoreItem xmlns:ds="http://schemas.openxmlformats.org/officeDocument/2006/customXml" ds:itemID="{6F448620-9FFD-4883-9277-B47362B9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lorenzo.ciferri</dc:creator>
  <cp:keywords/>
  <dc:description/>
  <cp:lastModifiedBy>Enrica Mussini</cp:lastModifiedBy>
  <cp:revision>2</cp:revision>
  <cp:lastPrinted>2019-04-18T13:13:00Z</cp:lastPrinted>
  <dcterms:created xsi:type="dcterms:W3CDTF">2020-12-22T16:41:00Z</dcterms:created>
  <dcterms:modified xsi:type="dcterms:W3CDTF">2020-12-22T16:41:00Z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0x0101004DA743F1E890BF4488F2A743DC8FBBB9</vt:lpwstr>
  </property>
</Properties>
</file>