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AE01" w14:textId="77777777" w:rsidR="005377B4" w:rsidRDefault="0072015D" w:rsidP="002A5483">
      <w:pPr>
        <w:autoSpaceDE w:val="0"/>
        <w:autoSpaceDN w:val="0"/>
        <w:adjustRightInd w:val="0"/>
        <w:spacing w:after="0" w:line="360" w:lineRule="auto"/>
        <w:jc w:val="both"/>
        <w:rPr>
          <w:rFonts w:ascii="Verdana" w:hAnsi="Verdana" w:cs="FranklinGothicITCbyBT-Demi"/>
          <w:b/>
          <w:sz w:val="20"/>
          <w:szCs w:val="20"/>
          <w:lang w:val="en-US"/>
        </w:rPr>
      </w:pPr>
      <w:r w:rsidRPr="008F0229">
        <w:rPr>
          <w:rFonts w:ascii="Verdana" w:hAnsi="Verdana" w:cs="FranklinGothicITCbyBT-Demi"/>
          <w:b/>
          <w:sz w:val="20"/>
          <w:szCs w:val="20"/>
          <w:lang w:val="en-US"/>
        </w:rPr>
        <w:tab/>
        <w:t xml:space="preserve">   </w:t>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EF4FD3">
        <w:rPr>
          <w:rFonts w:ascii="Verdana" w:hAnsi="Verdana" w:cs="FranklinGothicITCbyBT-Demi"/>
          <w:b/>
          <w:sz w:val="20"/>
          <w:szCs w:val="20"/>
          <w:lang w:val="en-US"/>
        </w:rPr>
        <w:t xml:space="preserve">        </w:t>
      </w:r>
    </w:p>
    <w:p w14:paraId="64E0ED42" w14:textId="77777777" w:rsidR="005377B4" w:rsidRDefault="005377B4" w:rsidP="006765FF">
      <w:pPr>
        <w:autoSpaceDE w:val="0"/>
        <w:autoSpaceDN w:val="0"/>
        <w:adjustRightInd w:val="0"/>
        <w:spacing w:after="0" w:line="360" w:lineRule="auto"/>
        <w:jc w:val="right"/>
        <w:rPr>
          <w:rFonts w:ascii="Verdana" w:hAnsi="Verdana" w:cs="FranklinGothicITCbyBT-Demi"/>
          <w:b/>
          <w:sz w:val="20"/>
          <w:szCs w:val="20"/>
          <w:lang w:val="en-US"/>
        </w:rPr>
      </w:pPr>
    </w:p>
    <w:p w14:paraId="62DBDE74" w14:textId="79CFE229" w:rsidR="007C689E" w:rsidRDefault="00700B45" w:rsidP="005377B4">
      <w:pPr>
        <w:autoSpaceDE w:val="0"/>
        <w:autoSpaceDN w:val="0"/>
        <w:adjustRightInd w:val="0"/>
        <w:spacing w:after="0" w:line="360" w:lineRule="auto"/>
        <w:jc w:val="right"/>
        <w:rPr>
          <w:rFonts w:ascii="Verdana" w:hAnsi="Verdana" w:cs="FranklinGothicITCbyBT-Demi"/>
          <w:b/>
          <w:sz w:val="20"/>
          <w:szCs w:val="20"/>
          <w:lang w:val="en-US"/>
        </w:rPr>
      </w:pPr>
      <w:r>
        <w:rPr>
          <w:rFonts w:ascii="Verdana" w:hAnsi="Verdana" w:cs="FranklinGothicITCbyBT-Demi"/>
          <w:b/>
          <w:sz w:val="20"/>
          <w:szCs w:val="20"/>
          <w:lang w:val="en-US"/>
        </w:rPr>
        <w:t>August</w:t>
      </w:r>
      <w:r w:rsidR="008A789D">
        <w:rPr>
          <w:rFonts w:ascii="Verdana" w:hAnsi="Verdana" w:cs="FranklinGothicITCbyBT-Demi"/>
          <w:b/>
          <w:sz w:val="20"/>
          <w:szCs w:val="20"/>
          <w:lang w:val="en-US"/>
        </w:rPr>
        <w:t xml:space="preserve"> </w:t>
      </w:r>
      <w:r w:rsidR="00497A09" w:rsidRPr="008F0229">
        <w:rPr>
          <w:rFonts w:ascii="Verdana" w:hAnsi="Verdana" w:cs="FranklinGothicITCbyBT-Demi"/>
          <w:b/>
          <w:sz w:val="20"/>
          <w:szCs w:val="20"/>
          <w:lang w:val="en-US"/>
        </w:rPr>
        <w:t>20</w:t>
      </w:r>
      <w:r w:rsidR="005F2362">
        <w:rPr>
          <w:rFonts w:ascii="Verdana" w:hAnsi="Verdana" w:cs="FranklinGothicITCbyBT-Demi"/>
          <w:b/>
          <w:sz w:val="20"/>
          <w:szCs w:val="20"/>
          <w:lang w:val="en-US"/>
        </w:rPr>
        <w:t>2</w:t>
      </w:r>
      <w:r w:rsidR="00F34851">
        <w:rPr>
          <w:rFonts w:ascii="Verdana" w:hAnsi="Verdana" w:cs="FranklinGothicITCbyBT-Demi"/>
          <w:b/>
          <w:sz w:val="20"/>
          <w:szCs w:val="20"/>
          <w:lang w:val="en-US"/>
        </w:rPr>
        <w:t>1</w:t>
      </w:r>
    </w:p>
    <w:p w14:paraId="6FADBD46" w14:textId="4280F0AF" w:rsidR="00B61661" w:rsidRDefault="00B61661" w:rsidP="00EF4FD3">
      <w:pPr>
        <w:autoSpaceDE w:val="0"/>
        <w:autoSpaceDN w:val="0"/>
        <w:adjustRightInd w:val="0"/>
        <w:spacing w:after="0" w:line="360" w:lineRule="auto"/>
        <w:jc w:val="both"/>
        <w:rPr>
          <w:rFonts w:ascii="Verdana" w:hAnsi="Verdana" w:cs="Arial"/>
          <w:b/>
          <w:sz w:val="20"/>
          <w:szCs w:val="20"/>
        </w:rPr>
      </w:pPr>
    </w:p>
    <w:p w14:paraId="2EA4036B" w14:textId="6CDC38AF" w:rsidR="00D60553" w:rsidRPr="0072242A" w:rsidRDefault="00D60553" w:rsidP="00D60553">
      <w:pPr>
        <w:spacing w:after="0" w:line="360" w:lineRule="auto"/>
        <w:jc w:val="center"/>
        <w:rPr>
          <w:rFonts w:ascii="Verdana" w:eastAsia="Times New Roman" w:hAnsi="Verdana"/>
          <w:b/>
          <w:bCs/>
          <w:sz w:val="20"/>
          <w:szCs w:val="20"/>
        </w:rPr>
      </w:pPr>
      <w:r w:rsidRPr="0072242A">
        <w:rPr>
          <w:rFonts w:ascii="Verdana" w:eastAsia="Times New Roman" w:hAnsi="Verdana"/>
          <w:b/>
          <w:bCs/>
          <w:sz w:val="20"/>
          <w:szCs w:val="20"/>
        </w:rPr>
        <w:t xml:space="preserve">TRELLEBORG </w:t>
      </w:r>
      <w:r w:rsidR="0072242A" w:rsidRPr="0072242A">
        <w:rPr>
          <w:rFonts w:ascii="Verdana" w:eastAsia="Times New Roman" w:hAnsi="Verdana"/>
          <w:b/>
          <w:bCs/>
          <w:sz w:val="20"/>
          <w:szCs w:val="20"/>
        </w:rPr>
        <w:t>REPORT REVEALS</w:t>
      </w:r>
      <w:r w:rsidRPr="0072242A">
        <w:rPr>
          <w:rFonts w:ascii="Verdana" w:eastAsia="Times New Roman" w:hAnsi="Verdana"/>
          <w:b/>
          <w:bCs/>
          <w:sz w:val="20"/>
          <w:szCs w:val="20"/>
        </w:rPr>
        <w:t xml:space="preserve"> </w:t>
      </w:r>
      <w:r w:rsidR="0072242A" w:rsidRPr="0072242A">
        <w:rPr>
          <w:rFonts w:ascii="Verdana" w:eastAsia="Times New Roman" w:hAnsi="Verdana"/>
          <w:b/>
          <w:bCs/>
          <w:sz w:val="20"/>
          <w:szCs w:val="20"/>
        </w:rPr>
        <w:t>THE MARITIME INDUSTRY’S COMMITMENT TO LONG-TERM SUSTAINABILITY GOALS</w:t>
      </w:r>
    </w:p>
    <w:p w14:paraId="6523EA20" w14:textId="77777777" w:rsidR="00D60553" w:rsidRPr="00D60553" w:rsidRDefault="00D60553" w:rsidP="00D60553">
      <w:pPr>
        <w:spacing w:after="0" w:line="360" w:lineRule="auto"/>
        <w:jc w:val="center"/>
        <w:rPr>
          <w:rFonts w:ascii="Verdana" w:eastAsia="Times New Roman" w:hAnsi="Verdana"/>
          <w:b/>
          <w:bCs/>
          <w:color w:val="FF0000"/>
          <w:sz w:val="20"/>
          <w:szCs w:val="20"/>
        </w:rPr>
      </w:pPr>
    </w:p>
    <w:p w14:paraId="5FB361B9" w14:textId="6B6E216E" w:rsidR="0072242A" w:rsidRDefault="00D60553" w:rsidP="00D60553">
      <w:pPr>
        <w:spacing w:after="0" w:line="360" w:lineRule="auto"/>
        <w:jc w:val="both"/>
        <w:rPr>
          <w:rFonts w:ascii="Verdana" w:hAnsi="Verdana" w:cs="USCOE D+ Franklin Gothic ITC by"/>
          <w:sz w:val="20"/>
          <w:szCs w:val="20"/>
          <w:lang w:val="en-US"/>
        </w:rPr>
      </w:pPr>
      <w:r w:rsidRPr="0072242A">
        <w:rPr>
          <w:rFonts w:ascii="Verdana" w:eastAsia="Arial" w:hAnsi="Verdana" w:cs="Arial"/>
          <w:sz w:val="20"/>
          <w:szCs w:val="20"/>
        </w:rPr>
        <w:t xml:space="preserve">Trelleborg’s marine and infrastructure operation has launched a new </w:t>
      </w:r>
      <w:r w:rsidR="0072242A">
        <w:rPr>
          <w:rFonts w:ascii="Verdana" w:eastAsia="Arial" w:hAnsi="Verdana" w:cs="Arial"/>
          <w:sz w:val="20"/>
          <w:szCs w:val="20"/>
        </w:rPr>
        <w:t xml:space="preserve">research </w:t>
      </w:r>
      <w:r w:rsidR="0072242A" w:rsidRPr="0072242A">
        <w:rPr>
          <w:rFonts w:ascii="Verdana" w:eastAsia="Arial" w:hAnsi="Verdana" w:cs="Arial"/>
          <w:sz w:val="20"/>
          <w:szCs w:val="20"/>
        </w:rPr>
        <w:t>report</w:t>
      </w:r>
      <w:r w:rsidRPr="0072242A">
        <w:rPr>
          <w:rFonts w:ascii="Verdana" w:eastAsia="Arial" w:hAnsi="Verdana" w:cs="Arial"/>
          <w:sz w:val="20"/>
          <w:szCs w:val="20"/>
        </w:rPr>
        <w:t xml:space="preserve"> t</w:t>
      </w:r>
      <w:r w:rsidRPr="0072242A">
        <w:rPr>
          <w:rFonts w:ascii="Verdana" w:eastAsia="Times New Roman" w:hAnsi="Verdana"/>
          <w:sz w:val="20"/>
          <w:szCs w:val="20"/>
        </w:rPr>
        <w:t>itled ‘</w:t>
      </w:r>
      <w:r w:rsidR="0072242A" w:rsidRPr="0072242A">
        <w:rPr>
          <w:rFonts w:ascii="Verdana" w:eastAsia="Times New Roman" w:hAnsi="Verdana"/>
          <w:i/>
          <w:iCs/>
          <w:sz w:val="20"/>
          <w:szCs w:val="20"/>
        </w:rPr>
        <w:t>Serious About Sustainability’</w:t>
      </w:r>
      <w:r w:rsidR="0072242A">
        <w:rPr>
          <w:rFonts w:ascii="Verdana" w:eastAsia="Times New Roman" w:hAnsi="Verdana"/>
          <w:sz w:val="20"/>
          <w:szCs w:val="20"/>
        </w:rPr>
        <w:t>, which</w:t>
      </w:r>
      <w:r w:rsidR="00226E80">
        <w:rPr>
          <w:rFonts w:ascii="Verdana" w:eastAsia="Times New Roman" w:hAnsi="Verdana"/>
          <w:sz w:val="20"/>
          <w:szCs w:val="20"/>
        </w:rPr>
        <w:t xml:space="preserve"> </w:t>
      </w:r>
      <w:r w:rsidR="0072242A" w:rsidRPr="00806ED7">
        <w:rPr>
          <w:rFonts w:ascii="Verdana" w:hAnsi="Verdana" w:cs="USCOE D+ Franklin Gothic ITC by"/>
          <w:sz w:val="20"/>
          <w:szCs w:val="20"/>
          <w:lang w:val="en-US"/>
        </w:rPr>
        <w:t xml:space="preserve">reveals </w:t>
      </w:r>
      <w:r w:rsidR="000C59C5">
        <w:rPr>
          <w:rFonts w:ascii="Verdana" w:hAnsi="Verdana" w:cs="USCOE D+ Franklin Gothic ITC by"/>
          <w:sz w:val="20"/>
          <w:szCs w:val="20"/>
          <w:lang w:val="en-US"/>
        </w:rPr>
        <w:t xml:space="preserve">where </w:t>
      </w:r>
      <w:r w:rsidR="00734175">
        <w:rPr>
          <w:rFonts w:ascii="Verdana" w:hAnsi="Verdana" w:cs="USCOE D+ Franklin Gothic ITC by"/>
          <w:sz w:val="20"/>
          <w:szCs w:val="20"/>
          <w:lang w:val="en-US"/>
        </w:rPr>
        <w:t xml:space="preserve">sustainability </w:t>
      </w:r>
      <w:r w:rsidR="000C59C5">
        <w:rPr>
          <w:rFonts w:ascii="Verdana" w:hAnsi="Verdana" w:cs="USCOE D+ Franklin Gothic ITC by"/>
          <w:sz w:val="20"/>
          <w:szCs w:val="20"/>
          <w:lang w:val="en-US"/>
        </w:rPr>
        <w:t>sits on</w:t>
      </w:r>
      <w:r w:rsidR="00734175">
        <w:rPr>
          <w:rFonts w:ascii="Verdana" w:hAnsi="Verdana" w:cs="USCOE D+ Franklin Gothic ITC by"/>
          <w:sz w:val="20"/>
          <w:szCs w:val="20"/>
          <w:lang w:val="en-US"/>
        </w:rPr>
        <w:t xml:space="preserve"> the maritime sector’s priority list, the key business drivers for sustainability and </w:t>
      </w:r>
      <w:r w:rsidR="00C17358">
        <w:rPr>
          <w:rFonts w:ascii="Verdana" w:hAnsi="Verdana" w:cs="USCOE D+ Franklin Gothic ITC by"/>
          <w:sz w:val="20"/>
          <w:szCs w:val="20"/>
          <w:lang w:val="en-US"/>
        </w:rPr>
        <w:t xml:space="preserve">what </w:t>
      </w:r>
      <w:r w:rsidR="00734175">
        <w:rPr>
          <w:rFonts w:ascii="Verdana" w:hAnsi="Verdana" w:cs="USCOE D+ Franklin Gothic ITC by"/>
          <w:sz w:val="20"/>
          <w:szCs w:val="20"/>
          <w:lang w:val="en-US"/>
        </w:rPr>
        <w:t>actions are having the most immediate impact. The report also details the pivotal role partnerships are playing in creating a more sustainable value chain.</w:t>
      </w:r>
    </w:p>
    <w:p w14:paraId="10BD6065" w14:textId="4C27C9A6" w:rsidR="007137A7" w:rsidRDefault="007137A7" w:rsidP="00D60553">
      <w:pPr>
        <w:spacing w:after="0" w:line="360" w:lineRule="auto"/>
        <w:jc w:val="both"/>
        <w:rPr>
          <w:rFonts w:ascii="Verdana" w:hAnsi="Verdana" w:cs="USCOE D+ Franklin Gothic ITC by"/>
          <w:sz w:val="20"/>
          <w:szCs w:val="20"/>
          <w:lang w:val="en-US"/>
        </w:rPr>
      </w:pPr>
    </w:p>
    <w:p w14:paraId="2D6FBFAB" w14:textId="2CCD8B42" w:rsidR="007137A7" w:rsidRDefault="007137A7" w:rsidP="00D60553">
      <w:pPr>
        <w:spacing w:after="0" w:line="360" w:lineRule="auto"/>
        <w:jc w:val="both"/>
        <w:rPr>
          <w:rFonts w:ascii="Verdana" w:hAnsi="Verdana" w:cs="USCOE D+ Franklin Gothic ITC by"/>
          <w:sz w:val="20"/>
          <w:szCs w:val="20"/>
          <w:lang w:val="en-US"/>
        </w:rPr>
      </w:pPr>
      <w:r>
        <w:rPr>
          <w:rFonts w:ascii="Verdana" w:hAnsi="Verdana" w:cs="USCOE D+ Franklin Gothic ITC by"/>
          <w:sz w:val="20"/>
          <w:szCs w:val="20"/>
          <w:lang w:val="en-US"/>
        </w:rPr>
        <w:t xml:space="preserve">Comprising quantitative and qualitative research across </w:t>
      </w:r>
      <w:r w:rsidR="00164518">
        <w:rPr>
          <w:rFonts w:ascii="Verdana" w:hAnsi="Verdana" w:cs="USCOE D+ Franklin Gothic ITC by"/>
          <w:sz w:val="20"/>
          <w:szCs w:val="20"/>
          <w:lang w:val="en-US"/>
        </w:rPr>
        <w:t xml:space="preserve">more than 90 </w:t>
      </w:r>
      <w:r>
        <w:rPr>
          <w:rFonts w:ascii="Verdana" w:hAnsi="Verdana" w:cs="USCOE D+ Franklin Gothic ITC by"/>
          <w:sz w:val="20"/>
          <w:szCs w:val="20"/>
          <w:lang w:val="en-US"/>
        </w:rPr>
        <w:t>organizations around the globe</w:t>
      </w:r>
      <w:r w:rsidR="00734175">
        <w:rPr>
          <w:rFonts w:ascii="Verdana" w:hAnsi="Verdana" w:cs="USCOE D+ Franklin Gothic ITC by"/>
          <w:sz w:val="20"/>
          <w:szCs w:val="20"/>
          <w:lang w:val="en-US"/>
        </w:rPr>
        <w:t xml:space="preserve">, </w:t>
      </w:r>
      <w:r>
        <w:rPr>
          <w:rFonts w:ascii="Verdana" w:hAnsi="Verdana" w:cs="USCOE D+ Franklin Gothic ITC by"/>
          <w:sz w:val="20"/>
          <w:szCs w:val="20"/>
          <w:lang w:val="en-US"/>
        </w:rPr>
        <w:t xml:space="preserve">respondents </w:t>
      </w:r>
      <w:r w:rsidR="00734175">
        <w:rPr>
          <w:rFonts w:ascii="Verdana" w:hAnsi="Verdana" w:cs="USCOE D+ Franklin Gothic ITC by"/>
          <w:sz w:val="20"/>
          <w:szCs w:val="20"/>
          <w:lang w:val="en-US"/>
        </w:rPr>
        <w:t xml:space="preserve">ranged </w:t>
      </w:r>
      <w:r>
        <w:rPr>
          <w:rFonts w:ascii="Verdana" w:hAnsi="Verdana" w:cs="USCOE D+ Franklin Gothic ITC by"/>
          <w:sz w:val="20"/>
          <w:szCs w:val="20"/>
          <w:lang w:val="en-US"/>
        </w:rPr>
        <w:t xml:space="preserve">from </w:t>
      </w:r>
      <w:r w:rsidR="00734175">
        <w:rPr>
          <w:rFonts w:ascii="Verdana" w:hAnsi="Verdana" w:cs="USCOE D+ Franklin Gothic ITC by"/>
          <w:sz w:val="20"/>
          <w:szCs w:val="20"/>
          <w:lang w:val="en-US"/>
        </w:rPr>
        <w:t>various</w:t>
      </w:r>
      <w:r>
        <w:rPr>
          <w:rFonts w:ascii="Verdana" w:hAnsi="Verdana" w:cs="USCOE D+ Franklin Gothic ITC by"/>
          <w:sz w:val="20"/>
          <w:szCs w:val="20"/>
          <w:lang w:val="en-US"/>
        </w:rPr>
        <w:t xml:space="preserve"> maritime roles and businesses, including port owners and operators, engineers, tug operators, maritime pilots</w:t>
      </w:r>
      <w:r w:rsidR="00ED4119">
        <w:rPr>
          <w:rFonts w:ascii="Verdana" w:hAnsi="Verdana" w:cs="USCOE D+ Franklin Gothic ITC by"/>
          <w:sz w:val="20"/>
          <w:szCs w:val="20"/>
          <w:lang w:val="en-US"/>
        </w:rPr>
        <w:t>,</w:t>
      </w:r>
      <w:r>
        <w:rPr>
          <w:rFonts w:ascii="Verdana" w:hAnsi="Verdana" w:cs="USCOE D+ Franklin Gothic ITC by"/>
          <w:sz w:val="20"/>
          <w:szCs w:val="20"/>
          <w:lang w:val="en-US"/>
        </w:rPr>
        <w:t xml:space="preserve"> and consultants</w:t>
      </w:r>
      <w:r w:rsidR="00734175">
        <w:rPr>
          <w:rFonts w:ascii="Verdana" w:hAnsi="Verdana" w:cs="USCOE D+ Franklin Gothic ITC by"/>
          <w:sz w:val="20"/>
          <w:szCs w:val="20"/>
          <w:lang w:val="en-US"/>
        </w:rPr>
        <w:t xml:space="preserve">. </w:t>
      </w:r>
    </w:p>
    <w:p w14:paraId="5F76C5BD" w14:textId="6A8CC032" w:rsidR="00734175" w:rsidRDefault="00734175" w:rsidP="00D60553">
      <w:pPr>
        <w:spacing w:after="0" w:line="360" w:lineRule="auto"/>
        <w:jc w:val="both"/>
        <w:rPr>
          <w:rFonts w:ascii="Verdana" w:hAnsi="Verdana" w:cs="USCOE D+ Franklin Gothic ITC by"/>
          <w:sz w:val="20"/>
          <w:szCs w:val="20"/>
          <w:lang w:val="en-US"/>
        </w:rPr>
      </w:pPr>
    </w:p>
    <w:p w14:paraId="3E6415F2" w14:textId="16812869" w:rsidR="00A61FB9" w:rsidRPr="00A61FB9" w:rsidRDefault="00734175" w:rsidP="009D335D">
      <w:pPr>
        <w:spacing w:after="0" w:line="360" w:lineRule="auto"/>
        <w:jc w:val="both"/>
        <w:rPr>
          <w:rFonts w:ascii="Verdana" w:hAnsi="Verdana"/>
          <w:sz w:val="20"/>
          <w:szCs w:val="20"/>
          <w:highlight w:val="yellow"/>
        </w:rPr>
      </w:pPr>
      <w:r w:rsidRPr="009D335D">
        <w:rPr>
          <w:rFonts w:ascii="Verdana" w:eastAsia="Times New Roman" w:hAnsi="Verdana"/>
          <w:sz w:val="20"/>
          <w:szCs w:val="20"/>
        </w:rPr>
        <w:t>Richard Hepworth, President of Trelleborg’s marine and infrastructure operation, says:</w:t>
      </w:r>
      <w:r w:rsidR="00A61FB9">
        <w:rPr>
          <w:rFonts w:ascii="Verdana" w:eastAsia="Times New Roman" w:hAnsi="Verdana"/>
          <w:sz w:val="20"/>
          <w:szCs w:val="20"/>
        </w:rPr>
        <w:t xml:space="preserve"> </w:t>
      </w:r>
      <w:r w:rsidR="00A61FB9">
        <w:rPr>
          <w:rFonts w:ascii="Verdana" w:hAnsi="Verdana"/>
          <w:sz w:val="20"/>
          <w:szCs w:val="20"/>
        </w:rPr>
        <w:t>“</w:t>
      </w:r>
      <w:r w:rsidR="009D335D" w:rsidRPr="00A61FB9">
        <w:rPr>
          <w:rFonts w:ascii="Verdana" w:hAnsi="Verdana"/>
          <w:sz w:val="20"/>
          <w:szCs w:val="20"/>
        </w:rPr>
        <w:t>Climate change presents the single biggest threat to sustainable development in the marine and infrastructure industries. Action is needed</w:t>
      </w:r>
      <w:r w:rsidR="00A61FB9" w:rsidRPr="00A61FB9">
        <w:rPr>
          <w:rFonts w:ascii="Verdana" w:hAnsi="Verdana"/>
          <w:sz w:val="20"/>
          <w:szCs w:val="20"/>
        </w:rPr>
        <w:t>.</w:t>
      </w:r>
      <w:r w:rsidR="009D335D" w:rsidRPr="00A61FB9">
        <w:rPr>
          <w:rFonts w:ascii="Verdana" w:hAnsi="Verdana"/>
          <w:sz w:val="20"/>
          <w:szCs w:val="20"/>
        </w:rPr>
        <w:t xml:space="preserve"> </w:t>
      </w:r>
      <w:r w:rsidR="00A61FB9" w:rsidRPr="00A61FB9">
        <w:rPr>
          <w:rFonts w:ascii="Verdana" w:eastAsia="Times New Roman" w:hAnsi="Verdana"/>
          <w:sz w:val="20"/>
          <w:szCs w:val="20"/>
        </w:rPr>
        <w:t xml:space="preserve">However, </w:t>
      </w:r>
      <w:r w:rsidR="00A61FB9" w:rsidRPr="00A61FB9">
        <w:rPr>
          <w:rFonts w:ascii="Verdana" w:hAnsi="Verdana"/>
          <w:sz w:val="20"/>
          <w:szCs w:val="20"/>
        </w:rPr>
        <w:t xml:space="preserve">with increasing stakeholder expectations and regulations - such as the International Maritime Organization (IMO) Greenhouse Gas Strategy 2050 - the maritime industry finds itself at a pivotal point in the debate around sustainability. As the conversation continues to grow in both volume and reach, so do initiatives, such as the World Ports Sustainability Program, the Environmental Ship Index and </w:t>
      </w:r>
      <w:r w:rsidR="009D335D" w:rsidRPr="00A61FB9">
        <w:rPr>
          <w:rFonts w:ascii="Verdana" w:hAnsi="Verdana"/>
          <w:sz w:val="20"/>
          <w:szCs w:val="20"/>
        </w:rPr>
        <w:t>the UN</w:t>
      </w:r>
      <w:r w:rsidR="00A61FB9" w:rsidRPr="00A61FB9">
        <w:rPr>
          <w:rFonts w:ascii="Verdana" w:hAnsi="Verdana"/>
          <w:sz w:val="20"/>
          <w:szCs w:val="20"/>
        </w:rPr>
        <w:t>’s</w:t>
      </w:r>
      <w:r w:rsidR="009D335D" w:rsidRPr="00A61FB9">
        <w:rPr>
          <w:rFonts w:ascii="Verdana" w:hAnsi="Verdana"/>
          <w:sz w:val="20"/>
          <w:szCs w:val="20"/>
        </w:rPr>
        <w:t xml:space="preserve"> 17 Sustainable Development Goals (SDGs).</w:t>
      </w:r>
      <w:r w:rsidR="009D335D" w:rsidRPr="009D335D">
        <w:rPr>
          <w:rFonts w:ascii="Verdana" w:hAnsi="Verdana"/>
          <w:sz w:val="20"/>
          <w:szCs w:val="20"/>
        </w:rPr>
        <w:t xml:space="preserve"> </w:t>
      </w:r>
    </w:p>
    <w:p w14:paraId="4FE0B53E" w14:textId="77777777" w:rsidR="00A61FB9" w:rsidRDefault="00A61FB9" w:rsidP="009D335D">
      <w:pPr>
        <w:spacing w:after="0" w:line="360" w:lineRule="auto"/>
        <w:jc w:val="both"/>
        <w:rPr>
          <w:rFonts w:ascii="Verdana" w:hAnsi="Verdana"/>
          <w:sz w:val="20"/>
          <w:szCs w:val="20"/>
        </w:rPr>
      </w:pPr>
    </w:p>
    <w:p w14:paraId="2FBABC67" w14:textId="396AFA6C" w:rsidR="00A61FB9" w:rsidRPr="00A61FB9" w:rsidRDefault="00A61FB9" w:rsidP="00A61FB9">
      <w:pPr>
        <w:spacing w:after="0" w:line="360" w:lineRule="auto"/>
        <w:jc w:val="both"/>
        <w:rPr>
          <w:rFonts w:ascii="Verdana" w:hAnsi="Verdana" w:cs="USCOE D+ Franklin Gothic ITC by"/>
          <w:sz w:val="20"/>
          <w:szCs w:val="20"/>
          <w:lang w:val="en-US"/>
        </w:rPr>
      </w:pPr>
      <w:r w:rsidRPr="00A61FB9">
        <w:rPr>
          <w:rFonts w:ascii="Verdana" w:hAnsi="Verdana" w:cs="USCOE D+ Franklin Gothic ITC by"/>
          <w:sz w:val="20"/>
          <w:szCs w:val="20"/>
          <w:lang w:val="en-US"/>
        </w:rPr>
        <w:t>“</w:t>
      </w:r>
      <w:r w:rsidR="000C59C5">
        <w:rPr>
          <w:rFonts w:ascii="Verdana" w:hAnsi="Verdana" w:cs="USCOE D+ Franklin Gothic ITC by"/>
          <w:sz w:val="20"/>
          <w:szCs w:val="20"/>
          <w:lang w:val="en-US"/>
        </w:rPr>
        <w:t>The events of 2020 have given way to a renewed and heightened focus on the environment and as a result, sustainability is climbing higher and higher on the agenda of those across the maritime sector</w:t>
      </w:r>
      <w:r w:rsidR="00434571">
        <w:rPr>
          <w:rFonts w:ascii="Verdana" w:hAnsi="Verdana" w:cs="USCOE D+ Franklin Gothic ITC by"/>
          <w:sz w:val="20"/>
          <w:szCs w:val="20"/>
          <w:lang w:val="en-US"/>
        </w:rPr>
        <w:t xml:space="preserve">, with reputation and business responsibility the key motivating factors, ahead of regulatory requirements and risk. </w:t>
      </w:r>
      <w:r w:rsidR="00C12DD5" w:rsidRPr="00A61FB9">
        <w:rPr>
          <w:rFonts w:ascii="Verdana" w:hAnsi="Verdana" w:cs="USCOE D+ Franklin Gothic ITC by"/>
          <w:sz w:val="20"/>
          <w:szCs w:val="20"/>
          <w:lang w:val="en-US"/>
        </w:rPr>
        <w:t>Our new research report reveals exactly how the maritime sector is responding and provides insights and analysis into the way ahead.”</w:t>
      </w:r>
    </w:p>
    <w:p w14:paraId="3A76C435" w14:textId="2C945EA9" w:rsidR="005062A3" w:rsidRPr="005062A3" w:rsidRDefault="005062A3" w:rsidP="005062A3">
      <w:pPr>
        <w:spacing w:after="0" w:line="360" w:lineRule="auto"/>
        <w:jc w:val="both"/>
        <w:rPr>
          <w:rFonts w:ascii="Verdana" w:eastAsia="Times New Roman" w:hAnsi="Verdana"/>
          <w:sz w:val="20"/>
          <w:szCs w:val="20"/>
        </w:rPr>
      </w:pPr>
    </w:p>
    <w:p w14:paraId="7C60EB23" w14:textId="398178EE" w:rsidR="00C12DD5" w:rsidRPr="005B4DF5" w:rsidRDefault="00C12DD5" w:rsidP="00C12DD5">
      <w:pPr>
        <w:spacing w:after="0" w:line="360" w:lineRule="auto"/>
        <w:jc w:val="both"/>
        <w:rPr>
          <w:rFonts w:ascii="Verdana" w:hAnsi="Verdana"/>
          <w:sz w:val="20"/>
          <w:szCs w:val="20"/>
        </w:rPr>
      </w:pPr>
      <w:r w:rsidRPr="005B4DF5">
        <w:rPr>
          <w:rFonts w:ascii="Verdana" w:hAnsi="Verdana" w:cs="Arial"/>
          <w:bCs/>
          <w:sz w:val="20"/>
          <w:szCs w:val="20"/>
        </w:rPr>
        <w:t xml:space="preserve">Guided by the UN’s SDG’s and a firm belief that prioritizing sustainability above everything is the right thing to do, </w:t>
      </w:r>
      <w:r>
        <w:rPr>
          <w:rFonts w:ascii="Verdana" w:hAnsi="Verdana" w:cs="Arial"/>
          <w:bCs/>
          <w:sz w:val="20"/>
          <w:szCs w:val="20"/>
        </w:rPr>
        <w:t>Trelleborg</w:t>
      </w:r>
      <w:r w:rsidR="00ED4119">
        <w:rPr>
          <w:rFonts w:ascii="Verdana" w:hAnsi="Verdana" w:cs="Arial"/>
          <w:bCs/>
          <w:sz w:val="20"/>
          <w:szCs w:val="20"/>
        </w:rPr>
        <w:t xml:space="preserve"> Group</w:t>
      </w:r>
      <w:r>
        <w:rPr>
          <w:rFonts w:ascii="Verdana" w:hAnsi="Verdana" w:cs="Arial"/>
          <w:bCs/>
          <w:sz w:val="20"/>
          <w:szCs w:val="20"/>
        </w:rPr>
        <w:t xml:space="preserve"> has</w:t>
      </w:r>
      <w:r w:rsidRPr="005B4DF5">
        <w:rPr>
          <w:rFonts w:ascii="Verdana" w:hAnsi="Verdana" w:cs="Arial"/>
          <w:bCs/>
          <w:sz w:val="20"/>
          <w:szCs w:val="20"/>
        </w:rPr>
        <w:t xml:space="preserve"> pledged a long-term commitment </w:t>
      </w:r>
      <w:r w:rsidRPr="005B4DF5">
        <w:rPr>
          <w:rFonts w:ascii="Verdana" w:hAnsi="Verdana"/>
          <w:sz w:val="20"/>
          <w:szCs w:val="20"/>
        </w:rPr>
        <w:t xml:space="preserve">to </w:t>
      </w:r>
      <w:r>
        <w:rPr>
          <w:rFonts w:ascii="Verdana" w:hAnsi="Verdana"/>
          <w:sz w:val="20"/>
          <w:szCs w:val="20"/>
        </w:rPr>
        <w:t xml:space="preserve">enhancing sustainability by design, a commitment to </w:t>
      </w:r>
      <w:r w:rsidRPr="005B4DF5">
        <w:rPr>
          <w:rFonts w:ascii="Verdana" w:hAnsi="Verdana"/>
          <w:sz w:val="20"/>
          <w:szCs w:val="20"/>
        </w:rPr>
        <w:t>creat</w:t>
      </w:r>
      <w:r>
        <w:rPr>
          <w:rFonts w:ascii="Verdana" w:hAnsi="Verdana"/>
          <w:sz w:val="20"/>
          <w:szCs w:val="20"/>
        </w:rPr>
        <w:t>e</w:t>
      </w:r>
      <w:r w:rsidRPr="005B4DF5">
        <w:rPr>
          <w:rFonts w:ascii="Verdana" w:hAnsi="Verdana"/>
          <w:sz w:val="20"/>
          <w:szCs w:val="20"/>
        </w:rPr>
        <w:t xml:space="preserve"> more sustainable products, technology</w:t>
      </w:r>
      <w:r w:rsidR="00ED4119">
        <w:rPr>
          <w:rFonts w:ascii="Verdana" w:hAnsi="Verdana"/>
          <w:sz w:val="20"/>
          <w:szCs w:val="20"/>
        </w:rPr>
        <w:t>,</w:t>
      </w:r>
      <w:r w:rsidRPr="005B4DF5">
        <w:rPr>
          <w:rFonts w:ascii="Verdana" w:hAnsi="Verdana"/>
          <w:sz w:val="20"/>
          <w:szCs w:val="20"/>
        </w:rPr>
        <w:t xml:space="preserve"> and operational processes</w:t>
      </w:r>
      <w:r>
        <w:rPr>
          <w:rFonts w:ascii="Verdana" w:hAnsi="Verdana"/>
          <w:sz w:val="20"/>
          <w:szCs w:val="20"/>
        </w:rPr>
        <w:t xml:space="preserve"> to the </w:t>
      </w:r>
      <w:r w:rsidRPr="00497EC0">
        <w:rPr>
          <w:rFonts w:ascii="Verdana" w:hAnsi="Verdana" w:cs="Arial"/>
          <w:bCs/>
          <w:sz w:val="20"/>
          <w:szCs w:val="20"/>
        </w:rPr>
        <w:t xml:space="preserve">benefit </w:t>
      </w:r>
      <w:r>
        <w:rPr>
          <w:rFonts w:ascii="Verdana" w:hAnsi="Verdana" w:cs="Arial"/>
          <w:bCs/>
          <w:sz w:val="20"/>
          <w:szCs w:val="20"/>
        </w:rPr>
        <w:t>of both</w:t>
      </w:r>
      <w:r w:rsidRPr="00497EC0">
        <w:rPr>
          <w:rFonts w:ascii="Verdana" w:hAnsi="Verdana" w:cs="Arial"/>
          <w:bCs/>
          <w:sz w:val="20"/>
          <w:szCs w:val="20"/>
        </w:rPr>
        <w:t xml:space="preserve"> the planet and </w:t>
      </w:r>
      <w:r>
        <w:rPr>
          <w:rFonts w:ascii="Verdana" w:hAnsi="Verdana" w:cs="Arial"/>
          <w:bCs/>
          <w:sz w:val="20"/>
          <w:szCs w:val="20"/>
        </w:rPr>
        <w:t xml:space="preserve">its </w:t>
      </w:r>
      <w:r w:rsidRPr="00497EC0">
        <w:rPr>
          <w:rFonts w:ascii="Verdana" w:hAnsi="Verdana" w:cs="Arial"/>
          <w:bCs/>
          <w:sz w:val="20"/>
          <w:szCs w:val="20"/>
        </w:rPr>
        <w:t>customers</w:t>
      </w:r>
      <w:r>
        <w:rPr>
          <w:rFonts w:ascii="Verdana" w:hAnsi="Verdana"/>
          <w:sz w:val="20"/>
          <w:szCs w:val="20"/>
        </w:rPr>
        <w:t>.</w:t>
      </w:r>
      <w:r w:rsidRPr="005B4DF5">
        <w:rPr>
          <w:rFonts w:ascii="Verdana" w:hAnsi="Verdana"/>
          <w:sz w:val="20"/>
          <w:szCs w:val="20"/>
        </w:rPr>
        <w:t xml:space="preserve"> </w:t>
      </w:r>
      <w:r>
        <w:rPr>
          <w:rFonts w:ascii="Verdana" w:hAnsi="Verdana"/>
          <w:sz w:val="20"/>
          <w:szCs w:val="20"/>
        </w:rPr>
        <w:t xml:space="preserve">In </w:t>
      </w:r>
      <w:r w:rsidRPr="00497EC0">
        <w:rPr>
          <w:rFonts w:ascii="Verdana" w:hAnsi="Verdana" w:cs="Arial"/>
          <w:bCs/>
          <w:sz w:val="20"/>
          <w:szCs w:val="20"/>
        </w:rPr>
        <w:t xml:space="preserve">support </w:t>
      </w:r>
      <w:r>
        <w:rPr>
          <w:rFonts w:ascii="Verdana" w:hAnsi="Verdana" w:cs="Arial"/>
          <w:bCs/>
          <w:sz w:val="20"/>
          <w:szCs w:val="20"/>
        </w:rPr>
        <w:t xml:space="preserve">of </w:t>
      </w:r>
      <w:r w:rsidRPr="00497EC0">
        <w:rPr>
          <w:rFonts w:ascii="Verdana" w:hAnsi="Verdana" w:cs="Arial"/>
          <w:bCs/>
          <w:sz w:val="20"/>
          <w:szCs w:val="20"/>
        </w:rPr>
        <w:t>the United Nation’s goals</w:t>
      </w:r>
      <w:r>
        <w:rPr>
          <w:rFonts w:ascii="Verdana" w:hAnsi="Verdana" w:cs="Arial"/>
          <w:bCs/>
          <w:sz w:val="20"/>
          <w:szCs w:val="20"/>
        </w:rPr>
        <w:t>,</w:t>
      </w:r>
      <w:r>
        <w:rPr>
          <w:rFonts w:ascii="Verdana" w:hAnsi="Verdana"/>
          <w:sz w:val="20"/>
          <w:szCs w:val="20"/>
        </w:rPr>
        <w:t xml:space="preserve"> </w:t>
      </w:r>
      <w:r w:rsidR="00ED4119">
        <w:rPr>
          <w:rFonts w:ascii="Verdana" w:hAnsi="Verdana"/>
          <w:sz w:val="20"/>
          <w:szCs w:val="20"/>
        </w:rPr>
        <w:t xml:space="preserve">the </w:t>
      </w:r>
      <w:r>
        <w:rPr>
          <w:rFonts w:ascii="Verdana" w:hAnsi="Verdana"/>
          <w:sz w:val="20"/>
          <w:szCs w:val="20"/>
        </w:rPr>
        <w:t xml:space="preserve">commitment </w:t>
      </w:r>
      <w:r w:rsidR="00ED4119">
        <w:rPr>
          <w:rFonts w:ascii="Verdana" w:hAnsi="Verdana"/>
          <w:sz w:val="20"/>
          <w:szCs w:val="20"/>
        </w:rPr>
        <w:t xml:space="preserve">of Trelleborg’s marine and </w:t>
      </w:r>
      <w:r w:rsidR="00ED4119">
        <w:rPr>
          <w:rFonts w:ascii="Verdana" w:hAnsi="Verdana"/>
          <w:sz w:val="20"/>
          <w:szCs w:val="20"/>
        </w:rPr>
        <w:lastRenderedPageBreak/>
        <w:t xml:space="preserve">infrastructure operation </w:t>
      </w:r>
      <w:r>
        <w:rPr>
          <w:rFonts w:ascii="Verdana" w:hAnsi="Verdana" w:cs="Arial"/>
          <w:bCs/>
          <w:sz w:val="20"/>
          <w:szCs w:val="20"/>
        </w:rPr>
        <w:t>spans</w:t>
      </w:r>
      <w:r w:rsidRPr="00497EC0">
        <w:rPr>
          <w:rFonts w:ascii="Verdana" w:hAnsi="Verdana" w:cs="Arial"/>
          <w:bCs/>
          <w:sz w:val="20"/>
          <w:szCs w:val="20"/>
        </w:rPr>
        <w:t xml:space="preserve"> three key focus areas</w:t>
      </w:r>
      <w:r>
        <w:rPr>
          <w:rFonts w:ascii="Verdana" w:hAnsi="Verdana" w:cs="Arial"/>
          <w:bCs/>
          <w:sz w:val="20"/>
          <w:szCs w:val="20"/>
        </w:rPr>
        <w:t>.</w:t>
      </w:r>
      <w:r w:rsidRPr="00497EC0">
        <w:rPr>
          <w:rFonts w:ascii="Verdana" w:hAnsi="Verdana" w:cs="Arial"/>
          <w:bCs/>
          <w:sz w:val="20"/>
          <w:szCs w:val="20"/>
        </w:rPr>
        <w:t xml:space="preserve"> </w:t>
      </w:r>
      <w:r>
        <w:rPr>
          <w:rFonts w:ascii="Verdana" w:hAnsi="Verdana" w:cs="Arial"/>
          <w:bCs/>
          <w:sz w:val="20"/>
          <w:szCs w:val="20"/>
        </w:rPr>
        <w:t xml:space="preserve">These </w:t>
      </w:r>
      <w:r w:rsidRPr="00497EC0">
        <w:rPr>
          <w:rFonts w:ascii="Verdana" w:hAnsi="Verdana" w:cs="Arial"/>
          <w:bCs/>
          <w:sz w:val="20"/>
          <w:szCs w:val="20"/>
        </w:rPr>
        <w:t xml:space="preserve">include responsible supply chains from sourcing to end-of-life, decarbonizing the maritime </w:t>
      </w:r>
      <w:r w:rsidR="00AB69C2">
        <w:rPr>
          <w:rFonts w:ascii="Verdana" w:hAnsi="Verdana" w:cs="Arial"/>
          <w:bCs/>
          <w:sz w:val="20"/>
          <w:szCs w:val="20"/>
        </w:rPr>
        <w:t xml:space="preserve">and infrastructure </w:t>
      </w:r>
      <w:r w:rsidRPr="00497EC0">
        <w:rPr>
          <w:rFonts w:ascii="Verdana" w:hAnsi="Verdana" w:cs="Arial"/>
          <w:bCs/>
          <w:sz w:val="20"/>
          <w:szCs w:val="20"/>
        </w:rPr>
        <w:t>sector through the development of cleantech, and engineering sustainability through premium product design.</w:t>
      </w:r>
    </w:p>
    <w:p w14:paraId="62983D4B" w14:textId="77777777" w:rsidR="005062A3" w:rsidRPr="00D60553" w:rsidRDefault="005062A3" w:rsidP="00D60553">
      <w:pPr>
        <w:spacing w:after="0" w:line="360" w:lineRule="auto"/>
        <w:jc w:val="both"/>
        <w:rPr>
          <w:rFonts w:ascii="Verdana" w:eastAsia="Arial" w:hAnsi="Verdana" w:cs="Arial"/>
          <w:color w:val="FF0000"/>
          <w:sz w:val="20"/>
          <w:szCs w:val="20"/>
        </w:rPr>
      </w:pPr>
    </w:p>
    <w:p w14:paraId="5A47D010" w14:textId="742F5A51" w:rsidR="00D60553" w:rsidRPr="00D60553" w:rsidRDefault="0072242A" w:rsidP="00D60553">
      <w:pPr>
        <w:spacing w:after="0" w:line="360" w:lineRule="auto"/>
        <w:jc w:val="both"/>
        <w:rPr>
          <w:rFonts w:ascii="Verdana" w:eastAsia="Times New Roman" w:hAnsi="Verdana"/>
          <w:color w:val="FF0000"/>
          <w:sz w:val="20"/>
          <w:szCs w:val="20"/>
        </w:rPr>
      </w:pPr>
      <w:r w:rsidRPr="0072242A">
        <w:rPr>
          <w:rFonts w:ascii="Verdana" w:eastAsia="Arial" w:hAnsi="Verdana" w:cs="Arial"/>
          <w:sz w:val="20"/>
          <w:szCs w:val="20"/>
        </w:rPr>
        <w:t>To d</w:t>
      </w:r>
      <w:r w:rsidR="00D60553" w:rsidRPr="0072242A">
        <w:rPr>
          <w:rFonts w:ascii="Verdana" w:eastAsia="Arial" w:hAnsi="Verdana" w:cs="Arial"/>
          <w:sz w:val="20"/>
          <w:szCs w:val="20"/>
        </w:rPr>
        <w:t xml:space="preserve">ownload Trelleborg’s </w:t>
      </w:r>
      <w:r w:rsidRPr="0072242A">
        <w:rPr>
          <w:rFonts w:ascii="Verdana" w:eastAsia="Arial" w:hAnsi="Verdana" w:cs="Arial"/>
          <w:sz w:val="20"/>
          <w:szCs w:val="20"/>
        </w:rPr>
        <w:t>‘Serious About Sustainability’ report,</w:t>
      </w:r>
      <w:r w:rsidR="00D60553" w:rsidRPr="0072242A">
        <w:rPr>
          <w:rFonts w:ascii="Verdana" w:eastAsia="Arial" w:hAnsi="Verdana" w:cs="Arial"/>
          <w:sz w:val="20"/>
          <w:szCs w:val="20"/>
        </w:rPr>
        <w:t xml:space="preserve"> </w:t>
      </w:r>
      <w:r w:rsidRPr="0072242A">
        <w:rPr>
          <w:rFonts w:ascii="Verdana" w:eastAsia="Arial" w:hAnsi="Verdana" w:cs="Arial"/>
          <w:sz w:val="20"/>
          <w:szCs w:val="20"/>
        </w:rPr>
        <w:t>visit</w:t>
      </w:r>
      <w:r w:rsidR="00D60553" w:rsidRPr="0072242A">
        <w:rPr>
          <w:rFonts w:ascii="Verdana" w:eastAsia="Arial" w:hAnsi="Verdana" w:cs="Arial"/>
          <w:sz w:val="20"/>
          <w:szCs w:val="20"/>
        </w:rPr>
        <w:t xml:space="preserve">: </w:t>
      </w:r>
      <w:hyperlink r:id="rId11" w:history="1">
        <w:r w:rsidR="00674146" w:rsidRPr="009021B3">
          <w:rPr>
            <w:rStyle w:val="Hyperlink"/>
            <w:rFonts w:ascii="Verdana" w:eastAsia="Arial" w:hAnsi="Verdana" w:cs="Arial"/>
            <w:sz w:val="20"/>
            <w:szCs w:val="20"/>
          </w:rPr>
          <w:t>https://bit.ly/3jK8iuH</w:t>
        </w:r>
      </w:hyperlink>
      <w:r w:rsidR="00674146">
        <w:rPr>
          <w:rFonts w:ascii="Verdana" w:eastAsia="Arial" w:hAnsi="Verdana" w:cs="Arial"/>
          <w:color w:val="FF0000"/>
          <w:sz w:val="20"/>
          <w:szCs w:val="20"/>
        </w:rPr>
        <w:t xml:space="preserve"> </w:t>
      </w:r>
    </w:p>
    <w:p w14:paraId="6C2684E8" w14:textId="373649D5" w:rsidR="001C2ED8" w:rsidRPr="001C2ED8" w:rsidRDefault="001C2ED8" w:rsidP="003269B9">
      <w:pPr>
        <w:autoSpaceDE w:val="0"/>
        <w:autoSpaceDN w:val="0"/>
        <w:adjustRightInd w:val="0"/>
        <w:spacing w:after="0" w:line="360" w:lineRule="auto"/>
        <w:jc w:val="both"/>
        <w:rPr>
          <w:rFonts w:ascii="Segoe UI" w:eastAsia="Times New Roman" w:hAnsi="Segoe UI" w:cs="Segoe UI"/>
          <w:sz w:val="21"/>
          <w:szCs w:val="21"/>
          <w:lang w:val="en-US" w:eastAsia="en-US"/>
        </w:rPr>
      </w:pPr>
    </w:p>
    <w:p w14:paraId="581D8B8E" w14:textId="74A5A89F" w:rsidR="00326364" w:rsidRDefault="00326364" w:rsidP="00CD0418">
      <w:pPr>
        <w:spacing w:after="0" w:line="360" w:lineRule="auto"/>
        <w:jc w:val="center"/>
        <w:rPr>
          <w:rFonts w:ascii="Verdana" w:hAnsi="Verdana"/>
          <w:b/>
          <w:sz w:val="20"/>
          <w:szCs w:val="20"/>
          <w:lang w:val="en-US"/>
        </w:rPr>
      </w:pPr>
      <w:r w:rsidRPr="006522D9">
        <w:rPr>
          <w:rFonts w:ascii="Verdana" w:hAnsi="Verdana"/>
          <w:b/>
          <w:sz w:val="20"/>
          <w:szCs w:val="20"/>
          <w:lang w:val="en-US"/>
        </w:rPr>
        <w:t>-Ends-</w:t>
      </w:r>
    </w:p>
    <w:p w14:paraId="1242D54C" w14:textId="77777777" w:rsidR="00CD0418" w:rsidRPr="006522D9" w:rsidRDefault="00CD0418" w:rsidP="00CD0418">
      <w:pPr>
        <w:spacing w:after="0" w:line="360" w:lineRule="auto"/>
        <w:jc w:val="center"/>
        <w:rPr>
          <w:rFonts w:ascii="Verdana" w:hAnsi="Verdana" w:cs="Arial"/>
          <w:sz w:val="20"/>
          <w:szCs w:val="20"/>
          <w:lang w:val="en-US"/>
        </w:rPr>
      </w:pPr>
    </w:p>
    <w:p w14:paraId="1C0EB8EE" w14:textId="77777777" w:rsidR="00BB24A2" w:rsidRPr="006522D9" w:rsidRDefault="00BB24A2" w:rsidP="00BB24A2">
      <w:pPr>
        <w:autoSpaceDE w:val="0"/>
        <w:autoSpaceDN w:val="0"/>
        <w:adjustRightInd w:val="0"/>
        <w:jc w:val="both"/>
        <w:rPr>
          <w:rFonts w:ascii="Verdana" w:hAnsi="Verdana" w:cs="Verdana"/>
          <w:sz w:val="16"/>
          <w:szCs w:val="16"/>
        </w:rPr>
      </w:pPr>
      <w:r w:rsidRPr="006522D9">
        <w:rPr>
          <w:rFonts w:ascii="Verdana" w:hAnsi="Verdana"/>
          <w:iCs/>
          <w:sz w:val="16"/>
          <w:szCs w:val="16"/>
        </w:rPr>
        <w:t xml:space="preserve">For more information about Trelleborg’s marine and infrastructure operation, please contact Richard Hepworth, President, </w:t>
      </w:r>
      <w:hyperlink r:id="rId12" w:history="1">
        <w:r w:rsidRPr="006522D9">
          <w:rPr>
            <w:rStyle w:val="Hyperlink"/>
            <w:rFonts w:ascii="Verdana" w:hAnsi="Verdana" w:cs="Verdana"/>
            <w:sz w:val="16"/>
            <w:szCs w:val="16"/>
          </w:rPr>
          <w:t>richard.hepworth@trelleborg.com</w:t>
        </w:r>
      </w:hyperlink>
      <w:r w:rsidRPr="006522D9">
        <w:rPr>
          <w:rFonts w:ascii="Verdana" w:hAnsi="Verdana" w:cs="Verdana"/>
          <w:sz w:val="16"/>
          <w:szCs w:val="16"/>
        </w:rPr>
        <w:t xml:space="preserve"> </w:t>
      </w:r>
    </w:p>
    <w:p w14:paraId="7BD94405" w14:textId="270E34F6" w:rsidR="00BB24A2" w:rsidRPr="006522D9" w:rsidRDefault="00BB24A2" w:rsidP="00BB24A2">
      <w:pPr>
        <w:jc w:val="both"/>
        <w:rPr>
          <w:rFonts w:ascii="Verdana" w:hAnsi="Verdana"/>
          <w:sz w:val="16"/>
          <w:szCs w:val="16"/>
        </w:rPr>
      </w:pPr>
      <w:r w:rsidRPr="006522D9">
        <w:rPr>
          <w:rFonts w:ascii="Verdana" w:hAnsi="Verdana" w:cs="Arial"/>
          <w:sz w:val="16"/>
          <w:szCs w:val="16"/>
        </w:rPr>
        <w:t xml:space="preserve">For further press information please contact </w:t>
      </w:r>
      <w:r w:rsidR="005756F0">
        <w:rPr>
          <w:rFonts w:ascii="Verdana" w:hAnsi="Verdana" w:cs="Arial"/>
          <w:sz w:val="16"/>
          <w:szCs w:val="16"/>
        </w:rPr>
        <w:t>Chris Sanders</w:t>
      </w:r>
      <w:r w:rsidRPr="006522D9">
        <w:rPr>
          <w:rFonts w:ascii="Verdana" w:hAnsi="Verdana" w:cs="Arial"/>
          <w:sz w:val="16"/>
          <w:szCs w:val="16"/>
        </w:rPr>
        <w:t xml:space="preserve"> at Stein IAS, Clarence Mill, Clarence Road, Bollington, SK10 5JZ, United Kingdom.  Tel: + 44 (0) 1625 578 578; Email: </w:t>
      </w:r>
      <w:hyperlink r:id="rId13" w:history="1">
        <w:r w:rsidR="005756F0" w:rsidRPr="009021B3">
          <w:rPr>
            <w:rStyle w:val="Hyperlink"/>
            <w:rFonts w:ascii="Verdana" w:hAnsi="Verdana"/>
            <w:sz w:val="16"/>
            <w:szCs w:val="16"/>
          </w:rPr>
          <w:t>chris.sanders@steinias.com</w:t>
        </w:r>
      </w:hyperlink>
      <w:r w:rsidR="005756F0">
        <w:rPr>
          <w:rFonts w:ascii="Verdana" w:hAnsi="Verdana"/>
          <w:sz w:val="16"/>
          <w:szCs w:val="16"/>
        </w:rPr>
        <w:t xml:space="preserve"> </w:t>
      </w:r>
      <w:r w:rsidR="005756F0">
        <w:rPr>
          <w:rStyle w:val="Hyperlink"/>
          <w:rFonts w:ascii="Verdana" w:hAnsi="Verdana"/>
          <w:sz w:val="16"/>
          <w:szCs w:val="16"/>
        </w:rPr>
        <w:t xml:space="preserve"> </w:t>
      </w:r>
      <w:r w:rsidRPr="006522D9">
        <w:rPr>
          <w:rFonts w:ascii="Verdana" w:hAnsi="Verdana"/>
          <w:sz w:val="16"/>
          <w:szCs w:val="16"/>
        </w:rPr>
        <w:t xml:space="preserve"> </w:t>
      </w:r>
      <w:r w:rsidRPr="006522D9">
        <w:rPr>
          <w:rStyle w:val="Hyperlink"/>
          <w:rFonts w:ascii="Verdana" w:hAnsi="Verdana"/>
          <w:sz w:val="16"/>
          <w:szCs w:val="16"/>
        </w:rPr>
        <w:t xml:space="preserve"> </w:t>
      </w:r>
    </w:p>
    <w:p w14:paraId="5913718B" w14:textId="77777777" w:rsidR="00BB24A2" w:rsidRPr="006522D9" w:rsidRDefault="00BB24A2" w:rsidP="00BB24A2">
      <w:pPr>
        <w:pStyle w:val="Heading3"/>
        <w:spacing w:line="276" w:lineRule="auto"/>
        <w:jc w:val="both"/>
        <w:rPr>
          <w:rFonts w:ascii="Verdana" w:hAnsi="Verdana"/>
          <w:i/>
          <w:iCs/>
          <w:sz w:val="16"/>
          <w:szCs w:val="16"/>
        </w:rPr>
      </w:pPr>
      <w:r w:rsidRPr="006522D9">
        <w:rPr>
          <w:rFonts w:ascii="Verdana" w:hAnsi="Verdana"/>
          <w:i/>
          <w:iCs/>
          <w:sz w:val="16"/>
          <w:szCs w:val="16"/>
        </w:rPr>
        <w:t>Notes to Editors: Trelleborg’s marine and infrastructure operation and Trelleborg Group</w:t>
      </w:r>
    </w:p>
    <w:p w14:paraId="59F7D9E8" w14:textId="77777777" w:rsidR="00BB24A2" w:rsidRPr="006522D9" w:rsidRDefault="00BB24A2" w:rsidP="00BB24A2">
      <w:pPr>
        <w:pStyle w:val="PlainText"/>
        <w:spacing w:line="276" w:lineRule="auto"/>
        <w:jc w:val="both"/>
        <w:rPr>
          <w:rFonts w:ascii="Verdana" w:eastAsia="SimSun" w:hAnsi="Verdana"/>
          <w:color w:val="FF0000"/>
          <w:sz w:val="16"/>
          <w:szCs w:val="16"/>
          <w:u w:val="single"/>
        </w:rPr>
      </w:pPr>
      <w:r w:rsidRPr="006522D9">
        <w:rPr>
          <w:rFonts w:ascii="Verdana" w:hAnsi="Verdana" w:cs="Arial"/>
          <w:sz w:val="16"/>
          <w:szCs w:val="16"/>
        </w:rPr>
        <w:t>The marine and infrastructure operation of the Trelleborg Industrial Solutions</w:t>
      </w:r>
      <w:r w:rsidRPr="006522D9">
        <w:rPr>
          <w:rFonts w:ascii="Verdana" w:hAnsi="Verdana"/>
          <w:sz w:val="16"/>
          <w:szCs w:val="16"/>
        </w:rPr>
        <w:t xml:space="preserve"> </w:t>
      </w:r>
      <w:r w:rsidRPr="006522D9">
        <w:rPr>
          <w:rFonts w:ascii="Verdana" w:hAnsi="Verdana" w:cs="Arial"/>
          <w:sz w:val="16"/>
          <w:szCs w:val="16"/>
        </w:rPr>
        <w:t xml:space="preserve">business area, is a </w:t>
      </w:r>
      <w:r w:rsidRPr="006522D9">
        <w:rPr>
          <w:rFonts w:ascii="Verdana" w:hAnsi="Verdana"/>
          <w:sz w:val="16"/>
          <w:szCs w:val="16"/>
        </w:rPr>
        <w:t>provider of engineered polymer solutions to the marine, infrastructure and renewable energy industries.</w:t>
      </w:r>
      <w:r w:rsidRPr="006522D9">
        <w:rPr>
          <w:rFonts w:ascii="Verdana" w:hAnsi="Verdana" w:cs="Arial"/>
          <w:sz w:val="16"/>
          <w:szCs w:val="16"/>
        </w:rPr>
        <w:t xml:space="preserve"> It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6522D9">
        <w:rPr>
          <w:rFonts w:ascii="Verdana" w:hAnsi="Verdana"/>
          <w:sz w:val="16"/>
          <w:szCs w:val="16"/>
        </w:rPr>
        <w:t>Performing in some of the harshest environments on earth, its principal infrastructure and energy offerings are sealing systems for tunnels, dredging hoses, water management solutions, building vibration isolation, and polymer seals for offshore applications.</w:t>
      </w:r>
    </w:p>
    <w:p w14:paraId="146F6F27" w14:textId="77777777" w:rsidR="00BB24A2" w:rsidRPr="006522D9" w:rsidRDefault="00CF69ED" w:rsidP="00BB24A2">
      <w:pPr>
        <w:autoSpaceDE w:val="0"/>
        <w:autoSpaceDN w:val="0"/>
        <w:adjustRightInd w:val="0"/>
        <w:spacing w:after="0" w:line="360" w:lineRule="auto"/>
        <w:jc w:val="both"/>
        <w:rPr>
          <w:rStyle w:val="Hyperlink"/>
          <w:rFonts w:ascii="Verdana" w:hAnsi="Verdana" w:cs="Times New Roman"/>
          <w:sz w:val="16"/>
          <w:szCs w:val="16"/>
        </w:rPr>
      </w:pPr>
      <w:hyperlink r:id="rId14" w:history="1">
        <w:r w:rsidR="00BB24A2" w:rsidRPr="006522D9">
          <w:rPr>
            <w:rStyle w:val="Hyperlink"/>
            <w:rFonts w:ascii="Verdana" w:hAnsi="Verdana" w:cs="Times New Roman"/>
            <w:sz w:val="16"/>
            <w:szCs w:val="16"/>
          </w:rPr>
          <w:t>https://www.trelleborg.com/en/marine-and-infrastructure</w:t>
        </w:r>
      </w:hyperlink>
    </w:p>
    <w:p w14:paraId="1207E4CA" w14:textId="77777777" w:rsidR="00BB24A2" w:rsidRPr="006522D9" w:rsidRDefault="00BB24A2" w:rsidP="00BB24A2">
      <w:pPr>
        <w:autoSpaceDE w:val="0"/>
        <w:autoSpaceDN w:val="0"/>
        <w:adjustRightInd w:val="0"/>
        <w:spacing w:after="0" w:line="360" w:lineRule="auto"/>
        <w:jc w:val="both"/>
        <w:rPr>
          <w:rFonts w:ascii="Verdana" w:hAnsi="Verdana"/>
          <w:sz w:val="16"/>
          <w:szCs w:val="16"/>
        </w:rPr>
      </w:pPr>
    </w:p>
    <w:p w14:paraId="53E0E702" w14:textId="77777777" w:rsidR="00BB24A2" w:rsidRPr="00CE3F14" w:rsidRDefault="00BB24A2" w:rsidP="00BB24A2">
      <w:pPr>
        <w:rPr>
          <w:rFonts w:ascii="Verdana" w:hAnsi="Verdana" w:cs="Arial"/>
          <w:sz w:val="16"/>
          <w:szCs w:val="16"/>
        </w:rPr>
      </w:pPr>
      <w:r w:rsidRPr="00CE3F14">
        <w:rPr>
          <w:rFonts w:ascii="Verdana" w:hAnsi="Verdana" w:cs="Arial"/>
          <w:color w:val="393939"/>
          <w:sz w:val="16"/>
          <w:szCs w:val="16"/>
          <w:shd w:val="clear" w:color="auto" w:fill="FFFFFF"/>
        </w:rPr>
        <w:t>Trelleborg 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5" w:history="1">
        <w:r w:rsidRPr="00CE3F14">
          <w:rPr>
            <w:rStyle w:val="Hyperlink"/>
            <w:rFonts w:ascii="Verdana" w:hAnsi="Verdana" w:cs="Arial"/>
            <w:color w:val="9F8E5A"/>
            <w:sz w:val="16"/>
            <w:szCs w:val="16"/>
          </w:rPr>
          <w:t>www.trelleborg.com</w:t>
        </w:r>
      </w:hyperlink>
    </w:p>
    <w:p w14:paraId="01ADAC3F" w14:textId="77777777" w:rsidR="00556771" w:rsidRPr="00712E28" w:rsidRDefault="00556771" w:rsidP="00556771">
      <w:pPr>
        <w:rPr>
          <w:i/>
          <w:iCs/>
          <w:lang w:val="en-SG" w:eastAsia="en-US"/>
        </w:rPr>
      </w:pPr>
    </w:p>
    <w:p w14:paraId="624BA9FA" w14:textId="169E314C" w:rsidR="00556771" w:rsidRPr="001B63E2" w:rsidRDefault="00556771" w:rsidP="001B63E2">
      <w:pPr>
        <w:rPr>
          <w:lang w:val="en-SG" w:eastAsia="en-US"/>
        </w:rPr>
      </w:pPr>
    </w:p>
    <w:p w14:paraId="14970BD5" w14:textId="77777777" w:rsidR="00556771" w:rsidRPr="00340A8C" w:rsidRDefault="00556771" w:rsidP="00EF5681">
      <w:pPr>
        <w:spacing w:line="360" w:lineRule="auto"/>
        <w:jc w:val="center"/>
        <w:rPr>
          <w:rFonts w:ascii="Verdana" w:hAnsi="Verdana"/>
          <w:sz w:val="16"/>
          <w:szCs w:val="16"/>
          <w:lang w:val="en-US"/>
        </w:rPr>
      </w:pPr>
    </w:p>
    <w:sectPr w:rsidR="00556771" w:rsidRPr="00340A8C" w:rsidSect="00CC5484">
      <w:head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32EE" w14:textId="77777777" w:rsidR="00E42944" w:rsidRDefault="00E42944" w:rsidP="00EF7458">
      <w:pPr>
        <w:spacing w:after="0" w:line="240" w:lineRule="auto"/>
      </w:pPr>
      <w:r>
        <w:separator/>
      </w:r>
    </w:p>
  </w:endnote>
  <w:endnote w:type="continuationSeparator" w:id="0">
    <w:p w14:paraId="68C0B0A0" w14:textId="77777777" w:rsidR="00E42944" w:rsidRDefault="00E42944"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IT Cby BT">
    <w:altName w:val="Calibri"/>
    <w:panose1 w:val="00000000000000000000"/>
    <w:charset w:val="00"/>
    <w:family w:val="swiss"/>
    <w:notTrueType/>
    <w:pitch w:val="default"/>
    <w:sig w:usb0="00000003" w:usb1="00000000" w:usb2="00000000" w:usb3="00000000" w:csb0="00000001" w:csb1="00000000"/>
  </w:font>
  <w:font w:name="TIELB F+ Franklin Gothic ITC by">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 w:name="USCOE D+ Franklin Gothic ITC b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6567" w14:textId="77777777" w:rsidR="00E42944" w:rsidRDefault="00E42944" w:rsidP="00EF7458">
      <w:pPr>
        <w:spacing w:after="0" w:line="240" w:lineRule="auto"/>
      </w:pPr>
      <w:r>
        <w:separator/>
      </w:r>
    </w:p>
  </w:footnote>
  <w:footnote w:type="continuationSeparator" w:id="0">
    <w:p w14:paraId="552DEF47" w14:textId="77777777" w:rsidR="00E42944" w:rsidRDefault="00E42944" w:rsidP="00E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8CAE" w14:textId="77777777" w:rsidR="00CC37BA" w:rsidRDefault="00CC37BA" w:rsidP="00EF7458">
    <w:pPr>
      <w:pStyle w:val="Header"/>
      <w:jc w:val="center"/>
    </w:pPr>
    <w:r>
      <w:rPr>
        <w:noProof/>
      </w:rPr>
      <w:drawing>
        <wp:inline distT="0" distB="0" distL="0" distR="0" wp14:anchorId="6F7DD01F" wp14:editId="48A63564">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E24"/>
    <w:multiLevelType w:val="hybridMultilevel"/>
    <w:tmpl w:val="CED2F4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2E1FA7"/>
    <w:multiLevelType w:val="hybridMultilevel"/>
    <w:tmpl w:val="CAEC4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13A0B"/>
    <w:multiLevelType w:val="hybridMultilevel"/>
    <w:tmpl w:val="E4A0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61746"/>
    <w:multiLevelType w:val="hybridMultilevel"/>
    <w:tmpl w:val="D5500C8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 w15:restartNumberingAfterBreak="0">
    <w:nsid w:val="1D3E004A"/>
    <w:multiLevelType w:val="hybridMultilevel"/>
    <w:tmpl w:val="3256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96589"/>
    <w:multiLevelType w:val="hybridMultilevel"/>
    <w:tmpl w:val="273C8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0B70D3"/>
    <w:multiLevelType w:val="hybridMultilevel"/>
    <w:tmpl w:val="AEE2810E"/>
    <w:lvl w:ilvl="0" w:tplc="5B262F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90A01"/>
    <w:multiLevelType w:val="hybridMultilevel"/>
    <w:tmpl w:val="10F02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BFE61F6"/>
    <w:multiLevelType w:val="hybridMultilevel"/>
    <w:tmpl w:val="AB5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C49"/>
    <w:multiLevelType w:val="hybridMultilevel"/>
    <w:tmpl w:val="2CE6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F4374A1"/>
    <w:multiLevelType w:val="hybridMultilevel"/>
    <w:tmpl w:val="EE10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86225"/>
    <w:multiLevelType w:val="hybridMultilevel"/>
    <w:tmpl w:val="CB30A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D34396"/>
    <w:multiLevelType w:val="hybridMultilevel"/>
    <w:tmpl w:val="357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456F"/>
    <w:multiLevelType w:val="hybridMultilevel"/>
    <w:tmpl w:val="5B5EA9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D55091"/>
    <w:multiLevelType w:val="hybridMultilevel"/>
    <w:tmpl w:val="370E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360D8"/>
    <w:multiLevelType w:val="hybridMultilevel"/>
    <w:tmpl w:val="15BC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F2D93"/>
    <w:multiLevelType w:val="hybridMultilevel"/>
    <w:tmpl w:val="3ADC7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822F31"/>
    <w:multiLevelType w:val="hybridMultilevel"/>
    <w:tmpl w:val="682E1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0C7DC6"/>
    <w:multiLevelType w:val="hybridMultilevel"/>
    <w:tmpl w:val="BB50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D35AFC"/>
    <w:multiLevelType w:val="hybridMultilevel"/>
    <w:tmpl w:val="73D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315AB"/>
    <w:multiLevelType w:val="hybridMultilevel"/>
    <w:tmpl w:val="F6F6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7"/>
  </w:num>
  <w:num w:numId="4">
    <w:abstractNumId w:val="2"/>
  </w:num>
  <w:num w:numId="5">
    <w:abstractNumId w:val="8"/>
  </w:num>
  <w:num w:numId="6">
    <w:abstractNumId w:val="16"/>
  </w:num>
  <w:num w:numId="7">
    <w:abstractNumId w:val="20"/>
  </w:num>
  <w:num w:numId="8">
    <w:abstractNumId w:val="11"/>
  </w:num>
  <w:num w:numId="9">
    <w:abstractNumId w:val="14"/>
  </w:num>
  <w:num w:numId="10">
    <w:abstractNumId w:val="13"/>
  </w:num>
  <w:num w:numId="11">
    <w:abstractNumId w:val="12"/>
  </w:num>
  <w:num w:numId="12">
    <w:abstractNumId w:val="21"/>
  </w:num>
  <w:num w:numId="13">
    <w:abstractNumId w:val="18"/>
  </w:num>
  <w:num w:numId="14">
    <w:abstractNumId w:val="5"/>
  </w:num>
  <w:num w:numId="15">
    <w:abstractNumId w:val="4"/>
  </w:num>
  <w:num w:numId="16">
    <w:abstractNumId w:val="9"/>
  </w:num>
  <w:num w:numId="17">
    <w:abstractNumId w:val="3"/>
  </w:num>
  <w:num w:numId="18">
    <w:abstractNumId w:val="19"/>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0NzMzMLM0MDSzNDJX0lEKTi0uzszPAykwqgUAJIDwBSwAAAA="/>
  </w:docVars>
  <w:rsids>
    <w:rsidRoot w:val="00DC3D4A"/>
    <w:rsid w:val="000006E5"/>
    <w:rsid w:val="0000163F"/>
    <w:rsid w:val="00001CEB"/>
    <w:rsid w:val="00005943"/>
    <w:rsid w:val="000067A0"/>
    <w:rsid w:val="000153E6"/>
    <w:rsid w:val="00016675"/>
    <w:rsid w:val="00016B4F"/>
    <w:rsid w:val="00017060"/>
    <w:rsid w:val="000212B7"/>
    <w:rsid w:val="00027117"/>
    <w:rsid w:val="00030545"/>
    <w:rsid w:val="00030755"/>
    <w:rsid w:val="000334FF"/>
    <w:rsid w:val="00035993"/>
    <w:rsid w:val="000415E7"/>
    <w:rsid w:val="00041D2A"/>
    <w:rsid w:val="0004531D"/>
    <w:rsid w:val="000539B8"/>
    <w:rsid w:val="00053A8A"/>
    <w:rsid w:val="000607C3"/>
    <w:rsid w:val="00060A41"/>
    <w:rsid w:val="00070552"/>
    <w:rsid w:val="0007107F"/>
    <w:rsid w:val="00071AB8"/>
    <w:rsid w:val="00074C9F"/>
    <w:rsid w:val="000820BF"/>
    <w:rsid w:val="00082B5C"/>
    <w:rsid w:val="00083F00"/>
    <w:rsid w:val="00086CE2"/>
    <w:rsid w:val="00090809"/>
    <w:rsid w:val="000941A1"/>
    <w:rsid w:val="00094BBA"/>
    <w:rsid w:val="000A18AB"/>
    <w:rsid w:val="000A2582"/>
    <w:rsid w:val="000A533B"/>
    <w:rsid w:val="000A569E"/>
    <w:rsid w:val="000A7B6C"/>
    <w:rsid w:val="000B22C7"/>
    <w:rsid w:val="000B7C6F"/>
    <w:rsid w:val="000C0290"/>
    <w:rsid w:val="000C59C5"/>
    <w:rsid w:val="000C65B3"/>
    <w:rsid w:val="000D4E97"/>
    <w:rsid w:val="000D5A38"/>
    <w:rsid w:val="000D5B5A"/>
    <w:rsid w:val="000E28FF"/>
    <w:rsid w:val="000E36ED"/>
    <w:rsid w:val="000E5442"/>
    <w:rsid w:val="000E68FB"/>
    <w:rsid w:val="000E71E2"/>
    <w:rsid w:val="000E7BED"/>
    <w:rsid w:val="000F1A34"/>
    <w:rsid w:val="000F1FEC"/>
    <w:rsid w:val="000F2133"/>
    <w:rsid w:val="000F5610"/>
    <w:rsid w:val="000F71B3"/>
    <w:rsid w:val="001006ED"/>
    <w:rsid w:val="00101A61"/>
    <w:rsid w:val="00101C36"/>
    <w:rsid w:val="00103FA7"/>
    <w:rsid w:val="001047D8"/>
    <w:rsid w:val="001129C7"/>
    <w:rsid w:val="001144D8"/>
    <w:rsid w:val="00114DE8"/>
    <w:rsid w:val="001165A4"/>
    <w:rsid w:val="00120572"/>
    <w:rsid w:val="001220AF"/>
    <w:rsid w:val="00122313"/>
    <w:rsid w:val="00123E20"/>
    <w:rsid w:val="001248E1"/>
    <w:rsid w:val="0013012B"/>
    <w:rsid w:val="00133F89"/>
    <w:rsid w:val="00134957"/>
    <w:rsid w:val="00137623"/>
    <w:rsid w:val="00137861"/>
    <w:rsid w:val="00140A1A"/>
    <w:rsid w:val="001458EB"/>
    <w:rsid w:val="001513BF"/>
    <w:rsid w:val="00153752"/>
    <w:rsid w:val="00156329"/>
    <w:rsid w:val="00157313"/>
    <w:rsid w:val="00160B13"/>
    <w:rsid w:val="00164518"/>
    <w:rsid w:val="00165BA4"/>
    <w:rsid w:val="001665D3"/>
    <w:rsid w:val="00166903"/>
    <w:rsid w:val="00170DE7"/>
    <w:rsid w:val="00173663"/>
    <w:rsid w:val="00174EC4"/>
    <w:rsid w:val="001755DA"/>
    <w:rsid w:val="00175844"/>
    <w:rsid w:val="001809BD"/>
    <w:rsid w:val="001812E9"/>
    <w:rsid w:val="00182AEE"/>
    <w:rsid w:val="00183290"/>
    <w:rsid w:val="00183F2F"/>
    <w:rsid w:val="001866F7"/>
    <w:rsid w:val="00192FA8"/>
    <w:rsid w:val="00194ACB"/>
    <w:rsid w:val="00197DD8"/>
    <w:rsid w:val="001A0D4E"/>
    <w:rsid w:val="001A1084"/>
    <w:rsid w:val="001A1DCE"/>
    <w:rsid w:val="001A6F41"/>
    <w:rsid w:val="001A73C9"/>
    <w:rsid w:val="001B0229"/>
    <w:rsid w:val="001B1397"/>
    <w:rsid w:val="001B5BFF"/>
    <w:rsid w:val="001B63E2"/>
    <w:rsid w:val="001C0C6A"/>
    <w:rsid w:val="001C2ED8"/>
    <w:rsid w:val="001C6657"/>
    <w:rsid w:val="001D0D86"/>
    <w:rsid w:val="001D5FA4"/>
    <w:rsid w:val="001D6A43"/>
    <w:rsid w:val="001E50A9"/>
    <w:rsid w:val="001E69B4"/>
    <w:rsid w:val="001F437C"/>
    <w:rsid w:val="002012B5"/>
    <w:rsid w:val="0020291F"/>
    <w:rsid w:val="00204CDF"/>
    <w:rsid w:val="0021205E"/>
    <w:rsid w:val="00213AE3"/>
    <w:rsid w:val="00216261"/>
    <w:rsid w:val="00221F8F"/>
    <w:rsid w:val="002247FF"/>
    <w:rsid w:val="002249D7"/>
    <w:rsid w:val="0022627C"/>
    <w:rsid w:val="00226E80"/>
    <w:rsid w:val="00231D51"/>
    <w:rsid w:val="00233A8F"/>
    <w:rsid w:val="00234578"/>
    <w:rsid w:val="00235EFF"/>
    <w:rsid w:val="002415D9"/>
    <w:rsid w:val="002429C9"/>
    <w:rsid w:val="0024341D"/>
    <w:rsid w:val="0024587D"/>
    <w:rsid w:val="00246AD3"/>
    <w:rsid w:val="0025052D"/>
    <w:rsid w:val="00250FC2"/>
    <w:rsid w:val="002518EB"/>
    <w:rsid w:val="00252586"/>
    <w:rsid w:val="00255858"/>
    <w:rsid w:val="00260CD2"/>
    <w:rsid w:val="002655DF"/>
    <w:rsid w:val="00267834"/>
    <w:rsid w:val="00270914"/>
    <w:rsid w:val="002805E4"/>
    <w:rsid w:val="00280673"/>
    <w:rsid w:val="002814FD"/>
    <w:rsid w:val="00282F40"/>
    <w:rsid w:val="00283BA7"/>
    <w:rsid w:val="002846AF"/>
    <w:rsid w:val="00284ADD"/>
    <w:rsid w:val="002867D3"/>
    <w:rsid w:val="00297BB9"/>
    <w:rsid w:val="002A39CF"/>
    <w:rsid w:val="002A3ED7"/>
    <w:rsid w:val="002A5483"/>
    <w:rsid w:val="002A6385"/>
    <w:rsid w:val="002A6BE1"/>
    <w:rsid w:val="002A74C4"/>
    <w:rsid w:val="002A77E8"/>
    <w:rsid w:val="002B0B1F"/>
    <w:rsid w:val="002B7D55"/>
    <w:rsid w:val="002C0364"/>
    <w:rsid w:val="002C0742"/>
    <w:rsid w:val="002C27AB"/>
    <w:rsid w:val="002C423A"/>
    <w:rsid w:val="002C642D"/>
    <w:rsid w:val="002D162F"/>
    <w:rsid w:val="002D6D99"/>
    <w:rsid w:val="002E3A4A"/>
    <w:rsid w:val="002E5F5A"/>
    <w:rsid w:val="002F0F73"/>
    <w:rsid w:val="002F1C4A"/>
    <w:rsid w:val="002F2F95"/>
    <w:rsid w:val="002F55ED"/>
    <w:rsid w:val="002F78C8"/>
    <w:rsid w:val="003015E4"/>
    <w:rsid w:val="0030163A"/>
    <w:rsid w:val="00301EC8"/>
    <w:rsid w:val="003065BA"/>
    <w:rsid w:val="00311425"/>
    <w:rsid w:val="00312672"/>
    <w:rsid w:val="00312B19"/>
    <w:rsid w:val="00314F03"/>
    <w:rsid w:val="00315215"/>
    <w:rsid w:val="003178E6"/>
    <w:rsid w:val="00326364"/>
    <w:rsid w:val="003269B9"/>
    <w:rsid w:val="00327956"/>
    <w:rsid w:val="00335A3D"/>
    <w:rsid w:val="00335BDD"/>
    <w:rsid w:val="00335CED"/>
    <w:rsid w:val="003363AF"/>
    <w:rsid w:val="00337663"/>
    <w:rsid w:val="00337AE8"/>
    <w:rsid w:val="00340727"/>
    <w:rsid w:val="00340A8C"/>
    <w:rsid w:val="00341C27"/>
    <w:rsid w:val="00344C83"/>
    <w:rsid w:val="0034510E"/>
    <w:rsid w:val="0035282E"/>
    <w:rsid w:val="00352E4C"/>
    <w:rsid w:val="00353981"/>
    <w:rsid w:val="00361147"/>
    <w:rsid w:val="00363D49"/>
    <w:rsid w:val="003647CF"/>
    <w:rsid w:val="00364AFF"/>
    <w:rsid w:val="00365668"/>
    <w:rsid w:val="00370FCF"/>
    <w:rsid w:val="00372F92"/>
    <w:rsid w:val="003767F3"/>
    <w:rsid w:val="00380F29"/>
    <w:rsid w:val="00381C6C"/>
    <w:rsid w:val="00385026"/>
    <w:rsid w:val="00387177"/>
    <w:rsid w:val="00387E75"/>
    <w:rsid w:val="00391793"/>
    <w:rsid w:val="003932AA"/>
    <w:rsid w:val="00393428"/>
    <w:rsid w:val="003954B7"/>
    <w:rsid w:val="0039660B"/>
    <w:rsid w:val="003A4D0B"/>
    <w:rsid w:val="003A577D"/>
    <w:rsid w:val="003A68C2"/>
    <w:rsid w:val="003A6C60"/>
    <w:rsid w:val="003B0C66"/>
    <w:rsid w:val="003B1805"/>
    <w:rsid w:val="003B6044"/>
    <w:rsid w:val="003C3525"/>
    <w:rsid w:val="003C3C9A"/>
    <w:rsid w:val="003C4177"/>
    <w:rsid w:val="003C7D60"/>
    <w:rsid w:val="003D6FF8"/>
    <w:rsid w:val="003E58FE"/>
    <w:rsid w:val="003F05FA"/>
    <w:rsid w:val="003F5C5E"/>
    <w:rsid w:val="003F6078"/>
    <w:rsid w:val="00405597"/>
    <w:rsid w:val="0041055F"/>
    <w:rsid w:val="00415219"/>
    <w:rsid w:val="0041576B"/>
    <w:rsid w:val="0041703E"/>
    <w:rsid w:val="00434571"/>
    <w:rsid w:val="004357E4"/>
    <w:rsid w:val="00443002"/>
    <w:rsid w:val="00445D2B"/>
    <w:rsid w:val="00453938"/>
    <w:rsid w:val="00454282"/>
    <w:rsid w:val="0045699F"/>
    <w:rsid w:val="00465D23"/>
    <w:rsid w:val="00467912"/>
    <w:rsid w:val="004719AC"/>
    <w:rsid w:val="00476A1A"/>
    <w:rsid w:val="004770BB"/>
    <w:rsid w:val="00482B83"/>
    <w:rsid w:val="0049280A"/>
    <w:rsid w:val="00494B6E"/>
    <w:rsid w:val="0049604B"/>
    <w:rsid w:val="00497520"/>
    <w:rsid w:val="004979D3"/>
    <w:rsid w:val="00497A09"/>
    <w:rsid w:val="004A2351"/>
    <w:rsid w:val="004A7D0B"/>
    <w:rsid w:val="004B0673"/>
    <w:rsid w:val="004B2F40"/>
    <w:rsid w:val="004B3BA6"/>
    <w:rsid w:val="004C3ABF"/>
    <w:rsid w:val="004C3E02"/>
    <w:rsid w:val="004D0656"/>
    <w:rsid w:val="004D0BF2"/>
    <w:rsid w:val="004D56DC"/>
    <w:rsid w:val="004D5C41"/>
    <w:rsid w:val="004E000C"/>
    <w:rsid w:val="004E53F4"/>
    <w:rsid w:val="004F0236"/>
    <w:rsid w:val="004F15AB"/>
    <w:rsid w:val="004F1EF0"/>
    <w:rsid w:val="004F4718"/>
    <w:rsid w:val="004F5908"/>
    <w:rsid w:val="004F7B0C"/>
    <w:rsid w:val="004F7D0A"/>
    <w:rsid w:val="00501798"/>
    <w:rsid w:val="005062A3"/>
    <w:rsid w:val="005125B1"/>
    <w:rsid w:val="00513839"/>
    <w:rsid w:val="00513CFF"/>
    <w:rsid w:val="005141E3"/>
    <w:rsid w:val="00514B17"/>
    <w:rsid w:val="00517EA0"/>
    <w:rsid w:val="00520825"/>
    <w:rsid w:val="00520AA9"/>
    <w:rsid w:val="00521BF1"/>
    <w:rsid w:val="005247BF"/>
    <w:rsid w:val="005307FE"/>
    <w:rsid w:val="00531641"/>
    <w:rsid w:val="005343C4"/>
    <w:rsid w:val="005358E6"/>
    <w:rsid w:val="005377B4"/>
    <w:rsid w:val="0054374A"/>
    <w:rsid w:val="00543FD5"/>
    <w:rsid w:val="00556771"/>
    <w:rsid w:val="00562F80"/>
    <w:rsid w:val="0056539B"/>
    <w:rsid w:val="0056640B"/>
    <w:rsid w:val="005669C1"/>
    <w:rsid w:val="00572386"/>
    <w:rsid w:val="005723AD"/>
    <w:rsid w:val="00574532"/>
    <w:rsid w:val="005756F0"/>
    <w:rsid w:val="00576DB6"/>
    <w:rsid w:val="00583898"/>
    <w:rsid w:val="0058563D"/>
    <w:rsid w:val="00586F9A"/>
    <w:rsid w:val="00590984"/>
    <w:rsid w:val="005931E6"/>
    <w:rsid w:val="00594304"/>
    <w:rsid w:val="00595922"/>
    <w:rsid w:val="0059760E"/>
    <w:rsid w:val="005A154C"/>
    <w:rsid w:val="005A302F"/>
    <w:rsid w:val="005A30AA"/>
    <w:rsid w:val="005A4F0F"/>
    <w:rsid w:val="005B2B1C"/>
    <w:rsid w:val="005B6481"/>
    <w:rsid w:val="005C0ACE"/>
    <w:rsid w:val="005C1CA5"/>
    <w:rsid w:val="005C23EB"/>
    <w:rsid w:val="005C2C07"/>
    <w:rsid w:val="005C50EE"/>
    <w:rsid w:val="005C6BF8"/>
    <w:rsid w:val="005D0EFC"/>
    <w:rsid w:val="005D26E0"/>
    <w:rsid w:val="005D360F"/>
    <w:rsid w:val="005D3B22"/>
    <w:rsid w:val="005D458A"/>
    <w:rsid w:val="005E48D1"/>
    <w:rsid w:val="005E6EDD"/>
    <w:rsid w:val="005F104E"/>
    <w:rsid w:val="005F2362"/>
    <w:rsid w:val="005F5147"/>
    <w:rsid w:val="005F581F"/>
    <w:rsid w:val="005F6524"/>
    <w:rsid w:val="005F763B"/>
    <w:rsid w:val="0060109F"/>
    <w:rsid w:val="00601602"/>
    <w:rsid w:val="006022CF"/>
    <w:rsid w:val="00603B5C"/>
    <w:rsid w:val="0060447D"/>
    <w:rsid w:val="006138EE"/>
    <w:rsid w:val="00616B84"/>
    <w:rsid w:val="00616CAE"/>
    <w:rsid w:val="00620361"/>
    <w:rsid w:val="00620834"/>
    <w:rsid w:val="00623E5A"/>
    <w:rsid w:val="00624A21"/>
    <w:rsid w:val="0062535B"/>
    <w:rsid w:val="00625848"/>
    <w:rsid w:val="006367A9"/>
    <w:rsid w:val="00637AEE"/>
    <w:rsid w:val="00641FA9"/>
    <w:rsid w:val="006457E0"/>
    <w:rsid w:val="00647783"/>
    <w:rsid w:val="00651710"/>
    <w:rsid w:val="00651DC7"/>
    <w:rsid w:val="00656E8C"/>
    <w:rsid w:val="006600B8"/>
    <w:rsid w:val="00662A14"/>
    <w:rsid w:val="00667303"/>
    <w:rsid w:val="00667A51"/>
    <w:rsid w:val="00672063"/>
    <w:rsid w:val="00674146"/>
    <w:rsid w:val="0067447B"/>
    <w:rsid w:val="00675EB2"/>
    <w:rsid w:val="006765FF"/>
    <w:rsid w:val="0068011A"/>
    <w:rsid w:val="00680304"/>
    <w:rsid w:val="006814C0"/>
    <w:rsid w:val="00682612"/>
    <w:rsid w:val="0068375F"/>
    <w:rsid w:val="0068534F"/>
    <w:rsid w:val="00692A32"/>
    <w:rsid w:val="0069542A"/>
    <w:rsid w:val="0069597B"/>
    <w:rsid w:val="006A3965"/>
    <w:rsid w:val="006A44C3"/>
    <w:rsid w:val="006A46B7"/>
    <w:rsid w:val="006A7A62"/>
    <w:rsid w:val="006B1D2E"/>
    <w:rsid w:val="006B4F75"/>
    <w:rsid w:val="006B69B3"/>
    <w:rsid w:val="006C04F7"/>
    <w:rsid w:val="006C0CC4"/>
    <w:rsid w:val="006C4F47"/>
    <w:rsid w:val="006C5F26"/>
    <w:rsid w:val="006D05DA"/>
    <w:rsid w:val="006D41E7"/>
    <w:rsid w:val="006D5BC0"/>
    <w:rsid w:val="006E41AA"/>
    <w:rsid w:val="006E62B8"/>
    <w:rsid w:val="006E62D6"/>
    <w:rsid w:val="006E7407"/>
    <w:rsid w:val="006F1BD6"/>
    <w:rsid w:val="006F2215"/>
    <w:rsid w:val="006F4DD2"/>
    <w:rsid w:val="006F5B12"/>
    <w:rsid w:val="006F6912"/>
    <w:rsid w:val="006F6BAA"/>
    <w:rsid w:val="006F704F"/>
    <w:rsid w:val="00700B45"/>
    <w:rsid w:val="00703A68"/>
    <w:rsid w:val="00704A13"/>
    <w:rsid w:val="00705790"/>
    <w:rsid w:val="007074DA"/>
    <w:rsid w:val="00707CC5"/>
    <w:rsid w:val="00710E02"/>
    <w:rsid w:val="00713176"/>
    <w:rsid w:val="007137A7"/>
    <w:rsid w:val="00714D8D"/>
    <w:rsid w:val="007200B8"/>
    <w:rsid w:val="0072015D"/>
    <w:rsid w:val="007221CB"/>
    <w:rsid w:val="0072242A"/>
    <w:rsid w:val="0072276E"/>
    <w:rsid w:val="00722FB3"/>
    <w:rsid w:val="00725005"/>
    <w:rsid w:val="00733153"/>
    <w:rsid w:val="00734175"/>
    <w:rsid w:val="007417E2"/>
    <w:rsid w:val="0074181F"/>
    <w:rsid w:val="007475CB"/>
    <w:rsid w:val="007512E1"/>
    <w:rsid w:val="0075452B"/>
    <w:rsid w:val="00755EEC"/>
    <w:rsid w:val="00756207"/>
    <w:rsid w:val="0076045A"/>
    <w:rsid w:val="00761DC6"/>
    <w:rsid w:val="00762766"/>
    <w:rsid w:val="00764CFB"/>
    <w:rsid w:val="00783CD3"/>
    <w:rsid w:val="0078460C"/>
    <w:rsid w:val="007849ED"/>
    <w:rsid w:val="00792DEB"/>
    <w:rsid w:val="00794448"/>
    <w:rsid w:val="00795174"/>
    <w:rsid w:val="00795C78"/>
    <w:rsid w:val="00797C01"/>
    <w:rsid w:val="007A384A"/>
    <w:rsid w:val="007A735E"/>
    <w:rsid w:val="007B4E6C"/>
    <w:rsid w:val="007B5292"/>
    <w:rsid w:val="007B537F"/>
    <w:rsid w:val="007B6BCC"/>
    <w:rsid w:val="007C1307"/>
    <w:rsid w:val="007C50DD"/>
    <w:rsid w:val="007C5553"/>
    <w:rsid w:val="007C5714"/>
    <w:rsid w:val="007C689E"/>
    <w:rsid w:val="007C6B40"/>
    <w:rsid w:val="007D1492"/>
    <w:rsid w:val="007D19C5"/>
    <w:rsid w:val="007D4BAD"/>
    <w:rsid w:val="007D4FCE"/>
    <w:rsid w:val="007D59F9"/>
    <w:rsid w:val="007E033F"/>
    <w:rsid w:val="007E0D77"/>
    <w:rsid w:val="007E3A2F"/>
    <w:rsid w:val="007E448E"/>
    <w:rsid w:val="007E582C"/>
    <w:rsid w:val="007E7CBB"/>
    <w:rsid w:val="007E7F4E"/>
    <w:rsid w:val="007F1979"/>
    <w:rsid w:val="007F3B07"/>
    <w:rsid w:val="00804C36"/>
    <w:rsid w:val="00805BEB"/>
    <w:rsid w:val="00810E9F"/>
    <w:rsid w:val="00811FE9"/>
    <w:rsid w:val="008130A9"/>
    <w:rsid w:val="00815762"/>
    <w:rsid w:val="00815C73"/>
    <w:rsid w:val="00825206"/>
    <w:rsid w:val="00825C6C"/>
    <w:rsid w:val="00833A24"/>
    <w:rsid w:val="00837A92"/>
    <w:rsid w:val="00840A22"/>
    <w:rsid w:val="00841004"/>
    <w:rsid w:val="00841173"/>
    <w:rsid w:val="008418BE"/>
    <w:rsid w:val="008421AB"/>
    <w:rsid w:val="00843C4A"/>
    <w:rsid w:val="0084730D"/>
    <w:rsid w:val="008527EB"/>
    <w:rsid w:val="00852F81"/>
    <w:rsid w:val="00853A93"/>
    <w:rsid w:val="00854749"/>
    <w:rsid w:val="008553C0"/>
    <w:rsid w:val="00860BAD"/>
    <w:rsid w:val="0087017C"/>
    <w:rsid w:val="00872AF7"/>
    <w:rsid w:val="00873D9E"/>
    <w:rsid w:val="00874BC0"/>
    <w:rsid w:val="008762DB"/>
    <w:rsid w:val="0087771A"/>
    <w:rsid w:val="00894900"/>
    <w:rsid w:val="008957D4"/>
    <w:rsid w:val="008A1796"/>
    <w:rsid w:val="008A2436"/>
    <w:rsid w:val="008A4DF2"/>
    <w:rsid w:val="008A5AE8"/>
    <w:rsid w:val="008A7530"/>
    <w:rsid w:val="008A789D"/>
    <w:rsid w:val="008B10E6"/>
    <w:rsid w:val="008B55B8"/>
    <w:rsid w:val="008B6185"/>
    <w:rsid w:val="008B62BF"/>
    <w:rsid w:val="008C0D0B"/>
    <w:rsid w:val="008C3C4E"/>
    <w:rsid w:val="008C5185"/>
    <w:rsid w:val="008D29A3"/>
    <w:rsid w:val="008D62FF"/>
    <w:rsid w:val="008D6536"/>
    <w:rsid w:val="008D7111"/>
    <w:rsid w:val="008D7227"/>
    <w:rsid w:val="008E0BA5"/>
    <w:rsid w:val="008E3A2A"/>
    <w:rsid w:val="008E4858"/>
    <w:rsid w:val="008F0229"/>
    <w:rsid w:val="008F033B"/>
    <w:rsid w:val="008F19F8"/>
    <w:rsid w:val="008F283F"/>
    <w:rsid w:val="008F578D"/>
    <w:rsid w:val="008F694B"/>
    <w:rsid w:val="0090085C"/>
    <w:rsid w:val="00900E2F"/>
    <w:rsid w:val="0090148D"/>
    <w:rsid w:val="0090262C"/>
    <w:rsid w:val="009049DB"/>
    <w:rsid w:val="00911538"/>
    <w:rsid w:val="00912CFB"/>
    <w:rsid w:val="00912FCC"/>
    <w:rsid w:val="0091494E"/>
    <w:rsid w:val="00916D27"/>
    <w:rsid w:val="0091782C"/>
    <w:rsid w:val="00920E66"/>
    <w:rsid w:val="0092183D"/>
    <w:rsid w:val="00925652"/>
    <w:rsid w:val="00927C50"/>
    <w:rsid w:val="0093043C"/>
    <w:rsid w:val="00932929"/>
    <w:rsid w:val="009344C9"/>
    <w:rsid w:val="00934546"/>
    <w:rsid w:val="00935544"/>
    <w:rsid w:val="00935597"/>
    <w:rsid w:val="00940749"/>
    <w:rsid w:val="00940A5F"/>
    <w:rsid w:val="009415E9"/>
    <w:rsid w:val="00943103"/>
    <w:rsid w:val="00943C23"/>
    <w:rsid w:val="00944F0E"/>
    <w:rsid w:val="00947155"/>
    <w:rsid w:val="009471FD"/>
    <w:rsid w:val="00955510"/>
    <w:rsid w:val="00956CD9"/>
    <w:rsid w:val="0097042D"/>
    <w:rsid w:val="00982889"/>
    <w:rsid w:val="009860D3"/>
    <w:rsid w:val="00991B75"/>
    <w:rsid w:val="009921C1"/>
    <w:rsid w:val="00994F6F"/>
    <w:rsid w:val="0099668B"/>
    <w:rsid w:val="00997466"/>
    <w:rsid w:val="009977A7"/>
    <w:rsid w:val="009A12E5"/>
    <w:rsid w:val="009A1F14"/>
    <w:rsid w:val="009A6023"/>
    <w:rsid w:val="009A6157"/>
    <w:rsid w:val="009A7413"/>
    <w:rsid w:val="009A7D91"/>
    <w:rsid w:val="009B004C"/>
    <w:rsid w:val="009B23FF"/>
    <w:rsid w:val="009B4122"/>
    <w:rsid w:val="009B51DB"/>
    <w:rsid w:val="009C3FCD"/>
    <w:rsid w:val="009D04E0"/>
    <w:rsid w:val="009D16B6"/>
    <w:rsid w:val="009D335D"/>
    <w:rsid w:val="009D62F5"/>
    <w:rsid w:val="009F0D11"/>
    <w:rsid w:val="009F7376"/>
    <w:rsid w:val="00A01747"/>
    <w:rsid w:val="00A037EF"/>
    <w:rsid w:val="00A03A2C"/>
    <w:rsid w:val="00A04BB9"/>
    <w:rsid w:val="00A05047"/>
    <w:rsid w:val="00A06B45"/>
    <w:rsid w:val="00A07141"/>
    <w:rsid w:val="00A11A8F"/>
    <w:rsid w:val="00A1207E"/>
    <w:rsid w:val="00A16262"/>
    <w:rsid w:val="00A16991"/>
    <w:rsid w:val="00A17457"/>
    <w:rsid w:val="00A267F9"/>
    <w:rsid w:val="00A30D1C"/>
    <w:rsid w:val="00A31990"/>
    <w:rsid w:val="00A31A15"/>
    <w:rsid w:val="00A32FC9"/>
    <w:rsid w:val="00A34981"/>
    <w:rsid w:val="00A377B1"/>
    <w:rsid w:val="00A45761"/>
    <w:rsid w:val="00A46706"/>
    <w:rsid w:val="00A477E3"/>
    <w:rsid w:val="00A51C80"/>
    <w:rsid w:val="00A51CFB"/>
    <w:rsid w:val="00A55083"/>
    <w:rsid w:val="00A55330"/>
    <w:rsid w:val="00A55E7A"/>
    <w:rsid w:val="00A606D3"/>
    <w:rsid w:val="00A61FB9"/>
    <w:rsid w:val="00A655BF"/>
    <w:rsid w:val="00A701D8"/>
    <w:rsid w:val="00A70EAA"/>
    <w:rsid w:val="00A738E7"/>
    <w:rsid w:val="00A742DC"/>
    <w:rsid w:val="00A74B61"/>
    <w:rsid w:val="00A75AA3"/>
    <w:rsid w:val="00A774BD"/>
    <w:rsid w:val="00A77E89"/>
    <w:rsid w:val="00A80A95"/>
    <w:rsid w:val="00A84A25"/>
    <w:rsid w:val="00A86D6F"/>
    <w:rsid w:val="00A86F5A"/>
    <w:rsid w:val="00A870C7"/>
    <w:rsid w:val="00A876AD"/>
    <w:rsid w:val="00A9025D"/>
    <w:rsid w:val="00A91E46"/>
    <w:rsid w:val="00A94857"/>
    <w:rsid w:val="00A95CB2"/>
    <w:rsid w:val="00A95E0B"/>
    <w:rsid w:val="00AA5131"/>
    <w:rsid w:val="00AA5B43"/>
    <w:rsid w:val="00AA726E"/>
    <w:rsid w:val="00AB23B9"/>
    <w:rsid w:val="00AB2857"/>
    <w:rsid w:val="00AB2B3F"/>
    <w:rsid w:val="00AB3B90"/>
    <w:rsid w:val="00AB40ED"/>
    <w:rsid w:val="00AB45E8"/>
    <w:rsid w:val="00AB5234"/>
    <w:rsid w:val="00AB69C2"/>
    <w:rsid w:val="00AB7649"/>
    <w:rsid w:val="00AC309C"/>
    <w:rsid w:val="00AC4911"/>
    <w:rsid w:val="00AD3E39"/>
    <w:rsid w:val="00AD4816"/>
    <w:rsid w:val="00AD6733"/>
    <w:rsid w:val="00AE0342"/>
    <w:rsid w:val="00AE0FDB"/>
    <w:rsid w:val="00AE1137"/>
    <w:rsid w:val="00AE2C70"/>
    <w:rsid w:val="00AE30B2"/>
    <w:rsid w:val="00AE53F9"/>
    <w:rsid w:val="00AE6DAA"/>
    <w:rsid w:val="00AE7326"/>
    <w:rsid w:val="00AE76E2"/>
    <w:rsid w:val="00AE7C84"/>
    <w:rsid w:val="00B015C4"/>
    <w:rsid w:val="00B03199"/>
    <w:rsid w:val="00B03594"/>
    <w:rsid w:val="00B060C1"/>
    <w:rsid w:val="00B062D7"/>
    <w:rsid w:val="00B07A2E"/>
    <w:rsid w:val="00B1333C"/>
    <w:rsid w:val="00B133F8"/>
    <w:rsid w:val="00B15A25"/>
    <w:rsid w:val="00B20CFE"/>
    <w:rsid w:val="00B2250A"/>
    <w:rsid w:val="00B23B5B"/>
    <w:rsid w:val="00B25944"/>
    <w:rsid w:val="00B40C8B"/>
    <w:rsid w:val="00B502EE"/>
    <w:rsid w:val="00B61661"/>
    <w:rsid w:val="00B61AE6"/>
    <w:rsid w:val="00B62F74"/>
    <w:rsid w:val="00B6325F"/>
    <w:rsid w:val="00B64674"/>
    <w:rsid w:val="00B65077"/>
    <w:rsid w:val="00B65703"/>
    <w:rsid w:val="00B7270C"/>
    <w:rsid w:val="00B72CDF"/>
    <w:rsid w:val="00B74F1D"/>
    <w:rsid w:val="00B75CF1"/>
    <w:rsid w:val="00B808C7"/>
    <w:rsid w:val="00B82DF8"/>
    <w:rsid w:val="00B8336E"/>
    <w:rsid w:val="00B8463F"/>
    <w:rsid w:val="00B848C3"/>
    <w:rsid w:val="00B85626"/>
    <w:rsid w:val="00B91E4D"/>
    <w:rsid w:val="00B93087"/>
    <w:rsid w:val="00B9672E"/>
    <w:rsid w:val="00BA4D36"/>
    <w:rsid w:val="00BA504D"/>
    <w:rsid w:val="00BB0497"/>
    <w:rsid w:val="00BB1BF8"/>
    <w:rsid w:val="00BB24A2"/>
    <w:rsid w:val="00BB2B45"/>
    <w:rsid w:val="00BB4537"/>
    <w:rsid w:val="00BC2489"/>
    <w:rsid w:val="00BC27F9"/>
    <w:rsid w:val="00BC2CBB"/>
    <w:rsid w:val="00BC46F4"/>
    <w:rsid w:val="00BC5B48"/>
    <w:rsid w:val="00BC6365"/>
    <w:rsid w:val="00BC6751"/>
    <w:rsid w:val="00BC6E7E"/>
    <w:rsid w:val="00BD45D7"/>
    <w:rsid w:val="00BD4AD4"/>
    <w:rsid w:val="00BD57D0"/>
    <w:rsid w:val="00BD7783"/>
    <w:rsid w:val="00BE0CC4"/>
    <w:rsid w:val="00BE4421"/>
    <w:rsid w:val="00BE560E"/>
    <w:rsid w:val="00BE599B"/>
    <w:rsid w:val="00BF2060"/>
    <w:rsid w:val="00BF2179"/>
    <w:rsid w:val="00BF3708"/>
    <w:rsid w:val="00BF3E77"/>
    <w:rsid w:val="00BF477B"/>
    <w:rsid w:val="00BF6C17"/>
    <w:rsid w:val="00C01870"/>
    <w:rsid w:val="00C03931"/>
    <w:rsid w:val="00C03E7F"/>
    <w:rsid w:val="00C056AD"/>
    <w:rsid w:val="00C07526"/>
    <w:rsid w:val="00C10CFE"/>
    <w:rsid w:val="00C12DD5"/>
    <w:rsid w:val="00C149A6"/>
    <w:rsid w:val="00C15D7E"/>
    <w:rsid w:val="00C1712E"/>
    <w:rsid w:val="00C17358"/>
    <w:rsid w:val="00C201F4"/>
    <w:rsid w:val="00C223BC"/>
    <w:rsid w:val="00C230DA"/>
    <w:rsid w:val="00C234CC"/>
    <w:rsid w:val="00C27E42"/>
    <w:rsid w:val="00C31C9F"/>
    <w:rsid w:val="00C348F5"/>
    <w:rsid w:val="00C34E9C"/>
    <w:rsid w:val="00C36CF8"/>
    <w:rsid w:val="00C376A2"/>
    <w:rsid w:val="00C37FC4"/>
    <w:rsid w:val="00C40855"/>
    <w:rsid w:val="00C4121B"/>
    <w:rsid w:val="00C41879"/>
    <w:rsid w:val="00C42940"/>
    <w:rsid w:val="00C42EE5"/>
    <w:rsid w:val="00C44541"/>
    <w:rsid w:val="00C44641"/>
    <w:rsid w:val="00C56037"/>
    <w:rsid w:val="00C62F0A"/>
    <w:rsid w:val="00C62FDC"/>
    <w:rsid w:val="00C64223"/>
    <w:rsid w:val="00C64932"/>
    <w:rsid w:val="00C714E2"/>
    <w:rsid w:val="00C71747"/>
    <w:rsid w:val="00C7440D"/>
    <w:rsid w:val="00C752B8"/>
    <w:rsid w:val="00C80D23"/>
    <w:rsid w:val="00C81519"/>
    <w:rsid w:val="00C8655E"/>
    <w:rsid w:val="00C87F57"/>
    <w:rsid w:val="00C94161"/>
    <w:rsid w:val="00C962F5"/>
    <w:rsid w:val="00CA1766"/>
    <w:rsid w:val="00CA422A"/>
    <w:rsid w:val="00CB50E9"/>
    <w:rsid w:val="00CB5DC3"/>
    <w:rsid w:val="00CB7D4B"/>
    <w:rsid w:val="00CC1E4E"/>
    <w:rsid w:val="00CC29D5"/>
    <w:rsid w:val="00CC37BA"/>
    <w:rsid w:val="00CC5484"/>
    <w:rsid w:val="00CC6527"/>
    <w:rsid w:val="00CC7F9D"/>
    <w:rsid w:val="00CD0418"/>
    <w:rsid w:val="00CD0BCC"/>
    <w:rsid w:val="00CD0C34"/>
    <w:rsid w:val="00CD1B2F"/>
    <w:rsid w:val="00CD510D"/>
    <w:rsid w:val="00CD7775"/>
    <w:rsid w:val="00CE49CC"/>
    <w:rsid w:val="00CF5467"/>
    <w:rsid w:val="00CF5C21"/>
    <w:rsid w:val="00CF5EF8"/>
    <w:rsid w:val="00CF69ED"/>
    <w:rsid w:val="00CF7328"/>
    <w:rsid w:val="00D0065F"/>
    <w:rsid w:val="00D006AB"/>
    <w:rsid w:val="00D02234"/>
    <w:rsid w:val="00D0675E"/>
    <w:rsid w:val="00D06DA7"/>
    <w:rsid w:val="00D13D04"/>
    <w:rsid w:val="00D16A4F"/>
    <w:rsid w:val="00D16F50"/>
    <w:rsid w:val="00D20298"/>
    <w:rsid w:val="00D22B8F"/>
    <w:rsid w:val="00D26A71"/>
    <w:rsid w:val="00D30C2C"/>
    <w:rsid w:val="00D31CA5"/>
    <w:rsid w:val="00D331AF"/>
    <w:rsid w:val="00D342C9"/>
    <w:rsid w:val="00D343F9"/>
    <w:rsid w:val="00D439F8"/>
    <w:rsid w:val="00D45C85"/>
    <w:rsid w:val="00D47AB9"/>
    <w:rsid w:val="00D47CF9"/>
    <w:rsid w:val="00D52D9D"/>
    <w:rsid w:val="00D546F3"/>
    <w:rsid w:val="00D55CBA"/>
    <w:rsid w:val="00D566EB"/>
    <w:rsid w:val="00D60553"/>
    <w:rsid w:val="00D61491"/>
    <w:rsid w:val="00D615F2"/>
    <w:rsid w:val="00D61BCE"/>
    <w:rsid w:val="00D679FF"/>
    <w:rsid w:val="00D74095"/>
    <w:rsid w:val="00D741CE"/>
    <w:rsid w:val="00D756B4"/>
    <w:rsid w:val="00D764FD"/>
    <w:rsid w:val="00D77348"/>
    <w:rsid w:val="00D80310"/>
    <w:rsid w:val="00D818AA"/>
    <w:rsid w:val="00D951E1"/>
    <w:rsid w:val="00D95FE8"/>
    <w:rsid w:val="00D969C6"/>
    <w:rsid w:val="00DA1484"/>
    <w:rsid w:val="00DA1F13"/>
    <w:rsid w:val="00DA4ED8"/>
    <w:rsid w:val="00DA7FC8"/>
    <w:rsid w:val="00DB03CD"/>
    <w:rsid w:val="00DB3F8E"/>
    <w:rsid w:val="00DC176B"/>
    <w:rsid w:val="00DC3D4A"/>
    <w:rsid w:val="00DC6A8B"/>
    <w:rsid w:val="00DD19C1"/>
    <w:rsid w:val="00DD4BEA"/>
    <w:rsid w:val="00DD5143"/>
    <w:rsid w:val="00DE07B4"/>
    <w:rsid w:val="00DE1F2C"/>
    <w:rsid w:val="00DE378D"/>
    <w:rsid w:val="00DE410C"/>
    <w:rsid w:val="00DE592C"/>
    <w:rsid w:val="00DE6055"/>
    <w:rsid w:val="00DF0561"/>
    <w:rsid w:val="00DF2321"/>
    <w:rsid w:val="00DF3421"/>
    <w:rsid w:val="00DF3EA6"/>
    <w:rsid w:val="00E0108F"/>
    <w:rsid w:val="00E01CC0"/>
    <w:rsid w:val="00E034D9"/>
    <w:rsid w:val="00E115B3"/>
    <w:rsid w:val="00E217BB"/>
    <w:rsid w:val="00E2229D"/>
    <w:rsid w:val="00E243E6"/>
    <w:rsid w:val="00E24802"/>
    <w:rsid w:val="00E25D17"/>
    <w:rsid w:val="00E26A21"/>
    <w:rsid w:val="00E2769B"/>
    <w:rsid w:val="00E27C75"/>
    <w:rsid w:val="00E31F11"/>
    <w:rsid w:val="00E31FFD"/>
    <w:rsid w:val="00E34018"/>
    <w:rsid w:val="00E3585D"/>
    <w:rsid w:val="00E421DD"/>
    <w:rsid w:val="00E42944"/>
    <w:rsid w:val="00E42E4D"/>
    <w:rsid w:val="00E45162"/>
    <w:rsid w:val="00E526EE"/>
    <w:rsid w:val="00E549E8"/>
    <w:rsid w:val="00E55A19"/>
    <w:rsid w:val="00E5614D"/>
    <w:rsid w:val="00E56A8C"/>
    <w:rsid w:val="00E57F2A"/>
    <w:rsid w:val="00E61709"/>
    <w:rsid w:val="00E6343D"/>
    <w:rsid w:val="00E63796"/>
    <w:rsid w:val="00E649FE"/>
    <w:rsid w:val="00E672E6"/>
    <w:rsid w:val="00E716E2"/>
    <w:rsid w:val="00E7593A"/>
    <w:rsid w:val="00E76B49"/>
    <w:rsid w:val="00E85092"/>
    <w:rsid w:val="00E853BD"/>
    <w:rsid w:val="00E97EC6"/>
    <w:rsid w:val="00EA0775"/>
    <w:rsid w:val="00EA07A9"/>
    <w:rsid w:val="00EA0FEE"/>
    <w:rsid w:val="00EA1B24"/>
    <w:rsid w:val="00EA2417"/>
    <w:rsid w:val="00EA4F45"/>
    <w:rsid w:val="00EB0B8F"/>
    <w:rsid w:val="00EB0E8F"/>
    <w:rsid w:val="00EB1024"/>
    <w:rsid w:val="00EB533F"/>
    <w:rsid w:val="00EC3AFD"/>
    <w:rsid w:val="00EC732D"/>
    <w:rsid w:val="00ED4119"/>
    <w:rsid w:val="00ED50A7"/>
    <w:rsid w:val="00ED5E8B"/>
    <w:rsid w:val="00EE3A02"/>
    <w:rsid w:val="00EE4B9D"/>
    <w:rsid w:val="00EE52D5"/>
    <w:rsid w:val="00EF0DDE"/>
    <w:rsid w:val="00EF0E85"/>
    <w:rsid w:val="00EF1DCE"/>
    <w:rsid w:val="00EF203B"/>
    <w:rsid w:val="00EF4FD3"/>
    <w:rsid w:val="00EF5681"/>
    <w:rsid w:val="00EF7458"/>
    <w:rsid w:val="00F000F1"/>
    <w:rsid w:val="00F00D6C"/>
    <w:rsid w:val="00F0390A"/>
    <w:rsid w:val="00F05BFE"/>
    <w:rsid w:val="00F073A9"/>
    <w:rsid w:val="00F11946"/>
    <w:rsid w:val="00F129BD"/>
    <w:rsid w:val="00F204CC"/>
    <w:rsid w:val="00F20CA8"/>
    <w:rsid w:val="00F215EB"/>
    <w:rsid w:val="00F21899"/>
    <w:rsid w:val="00F22C19"/>
    <w:rsid w:val="00F269DC"/>
    <w:rsid w:val="00F324E7"/>
    <w:rsid w:val="00F32957"/>
    <w:rsid w:val="00F32AD1"/>
    <w:rsid w:val="00F3392E"/>
    <w:rsid w:val="00F3477A"/>
    <w:rsid w:val="00F34851"/>
    <w:rsid w:val="00F353BA"/>
    <w:rsid w:val="00F36365"/>
    <w:rsid w:val="00F4165D"/>
    <w:rsid w:val="00F42D46"/>
    <w:rsid w:val="00F44C8D"/>
    <w:rsid w:val="00F45A9D"/>
    <w:rsid w:val="00F47286"/>
    <w:rsid w:val="00F527A3"/>
    <w:rsid w:val="00F5492C"/>
    <w:rsid w:val="00F5497F"/>
    <w:rsid w:val="00F61DCF"/>
    <w:rsid w:val="00F66220"/>
    <w:rsid w:val="00F71731"/>
    <w:rsid w:val="00F748C5"/>
    <w:rsid w:val="00F75789"/>
    <w:rsid w:val="00F81838"/>
    <w:rsid w:val="00F845CF"/>
    <w:rsid w:val="00F911B0"/>
    <w:rsid w:val="00F921C2"/>
    <w:rsid w:val="00F96A4A"/>
    <w:rsid w:val="00F97C82"/>
    <w:rsid w:val="00FA79FF"/>
    <w:rsid w:val="00FA7EB3"/>
    <w:rsid w:val="00FB36EF"/>
    <w:rsid w:val="00FB4EC8"/>
    <w:rsid w:val="00FB50DB"/>
    <w:rsid w:val="00FC2C2D"/>
    <w:rsid w:val="00FC49BE"/>
    <w:rsid w:val="00FD6BBE"/>
    <w:rsid w:val="00FE04D3"/>
    <w:rsid w:val="00FE3327"/>
    <w:rsid w:val="00FE383B"/>
    <w:rsid w:val="00FE47E2"/>
    <w:rsid w:val="00FE71DF"/>
    <w:rsid w:val="00FE7B6E"/>
    <w:rsid w:val="00FF308B"/>
    <w:rsid w:val="00FF46FB"/>
    <w:rsid w:val="00FF566E"/>
    <w:rsid w:val="00FF5913"/>
    <w:rsid w:val="00FF5F59"/>
    <w:rsid w:val="00FF6337"/>
    <w:rsid w:val="00FF6DBD"/>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B828"/>
  <w15:docId w15:val="{CF117EB8-BD0B-4D94-96DC-274C572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uiPriority w:val="99"/>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ld">
    <w:name w:val="bold"/>
    <w:basedOn w:val="Normal"/>
    <w:rsid w:val="00E6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61709"/>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Revision">
    <w:name w:val="Revision"/>
    <w:hidden/>
    <w:uiPriority w:val="99"/>
    <w:semiHidden/>
    <w:rsid w:val="00D61491"/>
    <w:pPr>
      <w:spacing w:after="0" w:line="240" w:lineRule="auto"/>
    </w:pPr>
  </w:style>
  <w:style w:type="paragraph" w:styleId="ListParagraph">
    <w:name w:val="List Paragraph"/>
    <w:basedOn w:val="Normal"/>
    <w:uiPriority w:val="34"/>
    <w:qFormat/>
    <w:rsid w:val="008D62FF"/>
    <w:pPr>
      <w:ind w:left="720"/>
      <w:contextualSpacing/>
    </w:pPr>
  </w:style>
  <w:style w:type="character" w:customStyle="1" w:styleId="UnresolvedMention1">
    <w:name w:val="Unresolved Mention1"/>
    <w:basedOn w:val="DefaultParagraphFont"/>
    <w:uiPriority w:val="99"/>
    <w:semiHidden/>
    <w:unhideWhenUsed/>
    <w:rsid w:val="008D62FF"/>
    <w:rPr>
      <w:color w:val="605E5C"/>
      <w:shd w:val="clear" w:color="auto" w:fill="E1DFDD"/>
    </w:rPr>
  </w:style>
  <w:style w:type="character" w:styleId="UnresolvedMention">
    <w:name w:val="Unresolved Mention"/>
    <w:basedOn w:val="DefaultParagraphFont"/>
    <w:uiPriority w:val="99"/>
    <w:semiHidden/>
    <w:unhideWhenUsed/>
    <w:rsid w:val="00651DC7"/>
    <w:rPr>
      <w:color w:val="605E5C"/>
      <w:shd w:val="clear" w:color="auto" w:fill="E1DFDD"/>
    </w:rPr>
  </w:style>
  <w:style w:type="paragraph" w:customStyle="1" w:styleId="firstarticle">
    <w:name w:val="firstarticle"/>
    <w:basedOn w:val="Normal"/>
    <w:rsid w:val="00895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F45A9D"/>
    <w:rPr>
      <w:rFonts w:cs="Franklin Gothic IT Cby BT"/>
      <w:color w:val="000000"/>
      <w:sz w:val="20"/>
      <w:szCs w:val="20"/>
    </w:rPr>
  </w:style>
  <w:style w:type="character" w:customStyle="1" w:styleId="notranslate">
    <w:name w:val="notranslate"/>
    <w:basedOn w:val="DefaultParagraphFont"/>
    <w:rsid w:val="00476A1A"/>
  </w:style>
  <w:style w:type="character" w:customStyle="1" w:styleId="3ppbzfnsx5caqovkld1cn3">
    <w:name w:val="_3ppbzfnsx5caqovkld1cn3"/>
    <w:basedOn w:val="DefaultParagraphFont"/>
    <w:rsid w:val="00A55E7A"/>
  </w:style>
  <w:style w:type="paragraph" w:customStyle="1" w:styleId="Pa8">
    <w:name w:val="Pa8"/>
    <w:basedOn w:val="Normal"/>
    <w:next w:val="Normal"/>
    <w:uiPriority w:val="99"/>
    <w:rsid w:val="0072242A"/>
    <w:pPr>
      <w:autoSpaceDE w:val="0"/>
      <w:autoSpaceDN w:val="0"/>
      <w:adjustRightInd w:val="0"/>
      <w:spacing w:after="0" w:line="221" w:lineRule="atLeast"/>
    </w:pPr>
    <w:rPr>
      <w:rFonts w:ascii="TIELB F+ Franklin Gothic ITC by" w:eastAsia="SimSun" w:hAnsi="TIELB F+ Franklin Gothic ITC by"/>
      <w:sz w:val="24"/>
      <w:szCs w:val="24"/>
      <w:lang w:eastAsia="en-US"/>
    </w:rPr>
  </w:style>
  <w:style w:type="character" w:customStyle="1" w:styleId="A7">
    <w:name w:val="A7"/>
    <w:uiPriority w:val="99"/>
    <w:rsid w:val="0072242A"/>
    <w:rPr>
      <w:rFonts w:cs="TIELB F+ Franklin Gothic ITC by"/>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114059041">
          <w:marLeft w:val="0"/>
          <w:marRight w:val="0"/>
          <w:marTop w:val="0"/>
          <w:marBottom w:val="0"/>
          <w:divBdr>
            <w:top w:val="none" w:sz="0" w:space="0" w:color="auto"/>
            <w:left w:val="none" w:sz="0" w:space="0" w:color="auto"/>
            <w:bottom w:val="none" w:sz="0" w:space="0" w:color="auto"/>
            <w:right w:val="none" w:sz="0" w:space="0" w:color="auto"/>
          </w:divBdr>
        </w:div>
        <w:div w:id="529221147">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11510318">
      <w:bodyDiv w:val="1"/>
      <w:marLeft w:val="0"/>
      <w:marRight w:val="0"/>
      <w:marTop w:val="0"/>
      <w:marBottom w:val="0"/>
      <w:divBdr>
        <w:top w:val="none" w:sz="0" w:space="0" w:color="auto"/>
        <w:left w:val="none" w:sz="0" w:space="0" w:color="auto"/>
        <w:bottom w:val="none" w:sz="0" w:space="0" w:color="auto"/>
        <w:right w:val="none" w:sz="0" w:space="0" w:color="auto"/>
      </w:divBdr>
    </w:div>
    <w:div w:id="412095451">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276916945">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 w:id="1573732921">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sChild>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33108751">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62616126">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84431494">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121194288">
      <w:bodyDiv w:val="1"/>
      <w:marLeft w:val="0"/>
      <w:marRight w:val="0"/>
      <w:marTop w:val="0"/>
      <w:marBottom w:val="0"/>
      <w:divBdr>
        <w:top w:val="none" w:sz="0" w:space="0" w:color="auto"/>
        <w:left w:val="none" w:sz="0" w:space="0" w:color="auto"/>
        <w:bottom w:val="none" w:sz="0" w:space="0" w:color="auto"/>
        <w:right w:val="none" w:sz="0" w:space="0" w:color="auto"/>
      </w:divBdr>
    </w:div>
    <w:div w:id="1284191486">
      <w:bodyDiv w:val="1"/>
      <w:marLeft w:val="0"/>
      <w:marRight w:val="0"/>
      <w:marTop w:val="0"/>
      <w:marBottom w:val="0"/>
      <w:divBdr>
        <w:top w:val="none" w:sz="0" w:space="0" w:color="auto"/>
        <w:left w:val="none" w:sz="0" w:space="0" w:color="auto"/>
        <w:bottom w:val="none" w:sz="0" w:space="0" w:color="auto"/>
        <w:right w:val="none" w:sz="0" w:space="0" w:color="auto"/>
      </w:divBdr>
      <w:divsChild>
        <w:div w:id="2174147">
          <w:marLeft w:val="0"/>
          <w:marRight w:val="0"/>
          <w:marTop w:val="0"/>
          <w:marBottom w:val="0"/>
          <w:divBdr>
            <w:top w:val="none" w:sz="0" w:space="0" w:color="auto"/>
            <w:left w:val="none" w:sz="0" w:space="0" w:color="auto"/>
            <w:bottom w:val="none" w:sz="0" w:space="0" w:color="auto"/>
            <w:right w:val="none" w:sz="0" w:space="0" w:color="auto"/>
          </w:divBdr>
        </w:div>
      </w:divsChild>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547330801">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70686141">
          <w:marLeft w:val="0"/>
          <w:marRight w:val="0"/>
          <w:marTop w:val="0"/>
          <w:marBottom w:val="0"/>
          <w:divBdr>
            <w:top w:val="none" w:sz="0" w:space="0" w:color="auto"/>
            <w:left w:val="none" w:sz="0" w:space="0" w:color="auto"/>
            <w:bottom w:val="none" w:sz="0" w:space="0" w:color="auto"/>
            <w:right w:val="none" w:sz="0" w:space="0" w:color="auto"/>
          </w:divBdr>
        </w:div>
        <w:div w:id="1399937798">
          <w:marLeft w:val="0"/>
          <w:marRight w:val="0"/>
          <w:marTop w:val="0"/>
          <w:marBottom w:val="0"/>
          <w:divBdr>
            <w:top w:val="none" w:sz="0" w:space="0" w:color="auto"/>
            <w:left w:val="none" w:sz="0" w:space="0" w:color="auto"/>
            <w:bottom w:val="none" w:sz="0" w:space="0" w:color="auto"/>
            <w:right w:val="none" w:sz="0" w:space="0" w:color="auto"/>
          </w:divBdr>
        </w:div>
      </w:divsChild>
    </w:div>
    <w:div w:id="1680618027">
      <w:bodyDiv w:val="1"/>
      <w:marLeft w:val="0"/>
      <w:marRight w:val="0"/>
      <w:marTop w:val="0"/>
      <w:marBottom w:val="0"/>
      <w:divBdr>
        <w:top w:val="none" w:sz="0" w:space="0" w:color="auto"/>
        <w:left w:val="none" w:sz="0" w:space="0" w:color="auto"/>
        <w:bottom w:val="none" w:sz="0" w:space="0" w:color="auto"/>
        <w:right w:val="none" w:sz="0" w:space="0" w:color="auto"/>
      </w:divBdr>
    </w:div>
    <w:div w:id="1702512204">
      <w:bodyDiv w:val="1"/>
      <w:marLeft w:val="0"/>
      <w:marRight w:val="0"/>
      <w:marTop w:val="0"/>
      <w:marBottom w:val="0"/>
      <w:divBdr>
        <w:top w:val="none" w:sz="0" w:space="0" w:color="auto"/>
        <w:left w:val="none" w:sz="0" w:space="0" w:color="auto"/>
        <w:bottom w:val="none" w:sz="0" w:space="0" w:color="auto"/>
        <w:right w:val="none" w:sz="0" w:space="0" w:color="auto"/>
      </w:divBdr>
    </w:div>
    <w:div w:id="171423016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sChild>
    </w:div>
    <w:div w:id="2044011692">
      <w:bodyDiv w:val="1"/>
      <w:marLeft w:val="0"/>
      <w:marRight w:val="0"/>
      <w:marTop w:val="0"/>
      <w:marBottom w:val="0"/>
      <w:divBdr>
        <w:top w:val="none" w:sz="0" w:space="0" w:color="auto"/>
        <w:left w:val="none" w:sz="0" w:space="0" w:color="auto"/>
        <w:bottom w:val="none" w:sz="0" w:space="0" w:color="auto"/>
        <w:right w:val="none" w:sz="0" w:space="0" w:color="auto"/>
      </w:divBdr>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244606077">
          <w:marLeft w:val="0"/>
          <w:marRight w:val="0"/>
          <w:marTop w:val="0"/>
          <w:marBottom w:val="0"/>
          <w:divBdr>
            <w:top w:val="none" w:sz="0" w:space="0" w:color="auto"/>
            <w:left w:val="none" w:sz="0" w:space="0" w:color="auto"/>
            <w:bottom w:val="none" w:sz="0" w:space="0" w:color="auto"/>
            <w:right w:val="none" w:sz="0" w:space="0" w:color="auto"/>
          </w:divBdr>
        </w:div>
        <w:div w:id="605624388">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jK8iuH"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B6D1D2102784BBFB1A5410E720365" ma:contentTypeVersion="13" ma:contentTypeDescription="Create a new document." ma:contentTypeScope="" ma:versionID="7806ddbc0d3b7f4070144a16c8aab8b3">
  <xsd:schema xmlns:xsd="http://www.w3.org/2001/XMLSchema" xmlns:xs="http://www.w3.org/2001/XMLSchema" xmlns:p="http://schemas.microsoft.com/office/2006/metadata/properties" xmlns:ns3="a8716f87-b102-4a54-a802-8144c2ac6966" xmlns:ns4="a7acf5b9-cf32-4ca1-b9e7-8ddf1cba1315" targetNamespace="http://schemas.microsoft.com/office/2006/metadata/properties" ma:root="true" ma:fieldsID="0b76713832339ea1fde1a717719b1cf8" ns3:_="" ns4:_="">
    <xsd:import namespace="a8716f87-b102-4a54-a802-8144c2ac6966"/>
    <xsd:import namespace="a7acf5b9-cf32-4ca1-b9e7-8ddf1cba1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16f87-b102-4a54-a802-8144c2ac6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cf5b9-cf32-4ca1-b9e7-8ddf1cba1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5D51-BFBA-4B88-910B-4186363C205D}">
  <ds:schemaRefs>
    <ds:schemaRef ds:uri="http://schemas.microsoft.com/sharepoint/v3/contenttype/forms"/>
  </ds:schemaRefs>
</ds:datastoreItem>
</file>

<file path=customXml/itemProps2.xml><?xml version="1.0" encoding="utf-8"?>
<ds:datastoreItem xmlns:ds="http://schemas.openxmlformats.org/officeDocument/2006/customXml" ds:itemID="{4F39F70F-B251-46B7-880D-EEF56045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16f87-b102-4a54-a802-8144c2ac6966"/>
    <ds:schemaRef ds:uri="a7acf5b9-cf32-4ca1-b9e7-8ddf1cba1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56FAA-08C7-4705-B316-BBFABCCE28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BF16E-4E7A-4EF7-9402-29E1CF13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735</Words>
  <Characters>4192</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Markus Larsson</cp:lastModifiedBy>
  <cp:revision>2</cp:revision>
  <cp:lastPrinted>2019-06-12T15:42:00Z</cp:lastPrinted>
  <dcterms:created xsi:type="dcterms:W3CDTF">2021-08-30T14:06:00Z</dcterms:created>
  <dcterms:modified xsi:type="dcterms:W3CDTF">2021-08-30T14:06:00Z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0x0101002D8B6D1D2102784BBFB1A5410E720365</vt:lpwstr>
  </property>
</Properties>
</file>