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C899" w14:textId="6EF2E4C7" w:rsidR="00A80B4D" w:rsidRPr="00F2625B" w:rsidRDefault="00E862C0" w:rsidP="005E5722">
      <w:pPr>
        <w:pStyle w:val="Heading1"/>
        <w:spacing w:after="120"/>
        <w:rPr>
          <w:sz w:val="22"/>
          <w:szCs w:val="22"/>
        </w:rPr>
      </w:pPr>
      <w:r w:rsidRPr="00F2625B">
        <w:rPr>
          <w:sz w:val="22"/>
          <w:szCs w:val="22"/>
        </w:rPr>
        <w:t>Pres</w:t>
      </w:r>
      <w:r w:rsidR="00A80B4D" w:rsidRPr="00F2625B">
        <w:rPr>
          <w:sz w:val="22"/>
          <w:szCs w:val="22"/>
        </w:rPr>
        <w:t>s Release</w:t>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t xml:space="preserve">   </w:t>
      </w:r>
      <w:r w:rsidR="004769F8">
        <w:rPr>
          <w:sz w:val="22"/>
          <w:szCs w:val="22"/>
        </w:rPr>
        <w:t>For immediate release</w:t>
      </w:r>
    </w:p>
    <w:p w14:paraId="5A675886" w14:textId="3794EDC3" w:rsidR="005A0E9F" w:rsidRDefault="008458DB" w:rsidP="005A0E9F">
      <w:pPr>
        <w:spacing w:after="120" w:line="360" w:lineRule="auto"/>
        <w:jc w:val="center"/>
        <w:rPr>
          <w:rFonts w:cs="Arial"/>
          <w:b/>
        </w:rPr>
      </w:pPr>
      <w:r w:rsidRPr="00765CA9">
        <w:rPr>
          <w:rFonts w:cs="Arial"/>
          <w:b/>
        </w:rPr>
        <w:t xml:space="preserve">Trelleborg </w:t>
      </w:r>
      <w:r w:rsidR="00765CA9" w:rsidRPr="00765CA9">
        <w:rPr>
          <w:rFonts w:cs="Arial"/>
          <w:b/>
        </w:rPr>
        <w:t>Launches</w:t>
      </w:r>
      <w:r w:rsidR="003578CA" w:rsidRPr="00765CA9">
        <w:rPr>
          <w:rFonts w:cs="Arial"/>
          <w:b/>
        </w:rPr>
        <w:t xml:space="preserve"> </w:t>
      </w:r>
      <w:r w:rsidR="00D044E3">
        <w:rPr>
          <w:rFonts w:cs="Arial"/>
          <w:b/>
        </w:rPr>
        <w:t xml:space="preserve">Next Generation Fire Seal </w:t>
      </w:r>
      <w:r w:rsidR="001F7DFE">
        <w:rPr>
          <w:rFonts w:cs="Arial"/>
          <w:b/>
        </w:rPr>
        <w:t xml:space="preserve">for </w:t>
      </w:r>
      <w:r w:rsidR="00D044E3">
        <w:rPr>
          <w:rFonts w:cs="Arial"/>
          <w:b/>
        </w:rPr>
        <w:t xml:space="preserve">High Temperature </w:t>
      </w:r>
      <w:r w:rsidR="00633D2B">
        <w:rPr>
          <w:rFonts w:cs="Arial"/>
          <w:b/>
        </w:rPr>
        <w:t xml:space="preserve">Aircraft </w:t>
      </w:r>
      <w:r w:rsidR="00D044E3">
        <w:rPr>
          <w:rFonts w:cs="Arial"/>
          <w:b/>
        </w:rPr>
        <w:t>Engine</w:t>
      </w:r>
      <w:r w:rsidR="00633D2B">
        <w:rPr>
          <w:rFonts w:cs="Arial"/>
          <w:b/>
        </w:rPr>
        <w:t xml:space="preserve"> Designs</w:t>
      </w:r>
    </w:p>
    <w:p w14:paraId="42484505" w14:textId="7B2A597B" w:rsidR="00765CA9" w:rsidRPr="00765CA9" w:rsidRDefault="00765CA9" w:rsidP="00765CA9">
      <w:pPr>
        <w:spacing w:after="120" w:line="360" w:lineRule="auto"/>
        <w:jc w:val="both"/>
        <w:rPr>
          <w:rFonts w:cs="Arial"/>
          <w:sz w:val="22"/>
        </w:rPr>
      </w:pPr>
      <w:r w:rsidRPr="00765CA9">
        <w:rPr>
          <w:rFonts w:cs="Arial"/>
          <w:sz w:val="22"/>
        </w:rPr>
        <w:t>Trelleborg Sealing Solutions</w:t>
      </w:r>
      <w:r>
        <w:rPr>
          <w:rFonts w:cs="Arial"/>
          <w:sz w:val="22"/>
        </w:rPr>
        <w:t xml:space="preserve"> launches </w:t>
      </w:r>
      <w:r w:rsidR="00814F73">
        <w:rPr>
          <w:rFonts w:cs="Arial"/>
          <w:sz w:val="22"/>
        </w:rPr>
        <w:t xml:space="preserve">the </w:t>
      </w:r>
      <w:r w:rsidR="00EB1642">
        <w:rPr>
          <w:rFonts w:cs="Arial"/>
          <w:sz w:val="22"/>
        </w:rPr>
        <w:t>Ultra High Temp Seal. Its</w:t>
      </w:r>
      <w:r w:rsidR="00EB1642">
        <w:rPr>
          <w:rFonts w:cs="Arial"/>
          <w:sz w:val="22"/>
          <w:szCs w:val="22"/>
          <w:lang w:val="en-GB"/>
        </w:rPr>
        <w:t xml:space="preserve"> revolutionary </w:t>
      </w:r>
      <w:r w:rsidR="005E0BA8">
        <w:rPr>
          <w:rFonts w:cs="Arial"/>
          <w:sz w:val="22"/>
          <w:szCs w:val="22"/>
          <w:lang w:val="en-GB"/>
        </w:rPr>
        <w:t xml:space="preserve">makeup and </w:t>
      </w:r>
      <w:r w:rsidR="00EB1642">
        <w:rPr>
          <w:rFonts w:cs="Arial"/>
          <w:sz w:val="22"/>
          <w:szCs w:val="22"/>
          <w:lang w:val="en-GB"/>
        </w:rPr>
        <w:t>design means</w:t>
      </w:r>
      <w:r w:rsidR="00814F73">
        <w:rPr>
          <w:rFonts w:cs="Arial"/>
          <w:sz w:val="22"/>
          <w:szCs w:val="22"/>
          <w:lang w:val="en-GB"/>
        </w:rPr>
        <w:t xml:space="preserve"> </w:t>
      </w:r>
      <w:r>
        <w:rPr>
          <w:rFonts w:cs="Arial"/>
          <w:sz w:val="22"/>
          <w:szCs w:val="22"/>
          <w:lang w:val="en-GB"/>
        </w:rPr>
        <w:t xml:space="preserve">aircraft manufacturers </w:t>
      </w:r>
      <w:r w:rsidR="00CF57E4">
        <w:rPr>
          <w:rFonts w:cs="Arial"/>
          <w:sz w:val="22"/>
          <w:szCs w:val="22"/>
          <w:lang w:val="en-GB"/>
        </w:rPr>
        <w:t xml:space="preserve">can </w:t>
      </w:r>
      <w:r w:rsidR="001F2BDC">
        <w:rPr>
          <w:rFonts w:cs="Arial"/>
          <w:sz w:val="22"/>
          <w:szCs w:val="22"/>
          <w:lang w:val="en-GB"/>
        </w:rPr>
        <w:t>develop</w:t>
      </w:r>
      <w:r w:rsidR="00CF57E4">
        <w:rPr>
          <w:rFonts w:cs="Arial"/>
          <w:sz w:val="22"/>
          <w:szCs w:val="22"/>
          <w:lang w:val="en-GB"/>
        </w:rPr>
        <w:t xml:space="preserve"> engines </w:t>
      </w:r>
      <w:r w:rsidR="001F2BDC">
        <w:rPr>
          <w:rFonts w:cs="Arial"/>
          <w:sz w:val="22"/>
          <w:szCs w:val="22"/>
          <w:lang w:val="en-GB"/>
        </w:rPr>
        <w:t xml:space="preserve">that </w:t>
      </w:r>
      <w:r w:rsidR="00CF57E4">
        <w:rPr>
          <w:rFonts w:cs="Arial"/>
          <w:sz w:val="22"/>
          <w:szCs w:val="22"/>
          <w:lang w:val="en-GB"/>
        </w:rPr>
        <w:t>run more efficiently and</w:t>
      </w:r>
      <w:r w:rsidR="00F0240D">
        <w:rPr>
          <w:rFonts w:cs="Arial"/>
          <w:sz w:val="22"/>
          <w:szCs w:val="22"/>
          <w:lang w:val="en-GB"/>
        </w:rPr>
        <w:t>,</w:t>
      </w:r>
      <w:r w:rsidR="00CF57E4">
        <w:rPr>
          <w:rFonts w:cs="Arial"/>
          <w:sz w:val="22"/>
          <w:szCs w:val="22"/>
          <w:lang w:val="en-GB"/>
        </w:rPr>
        <w:t xml:space="preserve"> by achieving </w:t>
      </w:r>
      <w:r w:rsidR="00B5217B" w:rsidRPr="00765CA9">
        <w:rPr>
          <w:rFonts w:cs="Arial"/>
          <w:sz w:val="22"/>
          <w:szCs w:val="22"/>
          <w:lang w:val="en-GB"/>
        </w:rPr>
        <w:t>lower fuel consumption</w:t>
      </w:r>
      <w:r w:rsidR="00CF57E4">
        <w:rPr>
          <w:rFonts w:cs="Arial"/>
          <w:sz w:val="22"/>
          <w:szCs w:val="22"/>
          <w:lang w:val="en-GB"/>
        </w:rPr>
        <w:t>, more sustainably</w:t>
      </w:r>
      <w:r w:rsidR="00B5217B" w:rsidRPr="00765CA9">
        <w:rPr>
          <w:rFonts w:cs="Arial"/>
          <w:sz w:val="22"/>
          <w:szCs w:val="22"/>
          <w:lang w:val="en-GB"/>
        </w:rPr>
        <w:t>.</w:t>
      </w:r>
      <w:r w:rsidRPr="00765CA9">
        <w:rPr>
          <w:rFonts w:cs="Arial"/>
          <w:sz w:val="22"/>
        </w:rPr>
        <w:t xml:space="preserve"> </w:t>
      </w:r>
    </w:p>
    <w:p w14:paraId="36CB6CBE" w14:textId="7265BA7C" w:rsidR="002F0078" w:rsidRDefault="007A76A5" w:rsidP="007A76A5">
      <w:pPr>
        <w:spacing w:after="120" w:line="360" w:lineRule="auto"/>
        <w:jc w:val="both"/>
        <w:rPr>
          <w:rFonts w:cs="Arial"/>
          <w:sz w:val="22"/>
          <w:szCs w:val="22"/>
          <w:lang w:val="en-GB"/>
        </w:rPr>
      </w:pPr>
      <w:r w:rsidRPr="00765CA9">
        <w:rPr>
          <w:rFonts w:cs="Arial"/>
          <w:sz w:val="22"/>
          <w:szCs w:val="22"/>
          <w:lang w:val="en-GB"/>
        </w:rPr>
        <w:t>Quinn Collett, Airframe General Manager</w:t>
      </w:r>
      <w:r>
        <w:rPr>
          <w:rFonts w:cs="Arial"/>
          <w:sz w:val="22"/>
          <w:szCs w:val="22"/>
          <w:lang w:val="en-GB"/>
        </w:rPr>
        <w:t xml:space="preserve">, says: </w:t>
      </w:r>
      <w:r w:rsidRPr="00765CA9">
        <w:rPr>
          <w:rFonts w:cs="Arial"/>
          <w:sz w:val="22"/>
          <w:szCs w:val="22"/>
          <w:lang w:val="en-GB"/>
        </w:rPr>
        <w:t>“</w:t>
      </w:r>
      <w:r w:rsidR="002F0078" w:rsidRPr="00765CA9">
        <w:rPr>
          <w:rFonts w:cs="Arial"/>
          <w:sz w:val="22"/>
          <w:szCs w:val="22"/>
          <w:lang w:val="en-GB"/>
        </w:rPr>
        <w:t xml:space="preserve">The hotter </w:t>
      </w:r>
      <w:r w:rsidR="002F0078">
        <w:rPr>
          <w:rFonts w:cs="Arial"/>
          <w:sz w:val="22"/>
          <w:szCs w:val="22"/>
          <w:lang w:val="en-GB"/>
        </w:rPr>
        <w:t>an</w:t>
      </w:r>
      <w:r w:rsidR="002F0078" w:rsidRPr="00765CA9">
        <w:rPr>
          <w:rFonts w:cs="Arial"/>
          <w:sz w:val="22"/>
          <w:szCs w:val="22"/>
          <w:lang w:val="en-GB"/>
        </w:rPr>
        <w:t xml:space="preserve"> engine run</w:t>
      </w:r>
      <w:r w:rsidR="002F0078">
        <w:rPr>
          <w:rFonts w:cs="Arial"/>
          <w:sz w:val="22"/>
          <w:szCs w:val="22"/>
          <w:lang w:val="en-GB"/>
        </w:rPr>
        <w:t>s</w:t>
      </w:r>
      <w:r w:rsidR="002F0078" w:rsidRPr="00765CA9">
        <w:rPr>
          <w:rFonts w:cs="Arial"/>
          <w:sz w:val="22"/>
          <w:szCs w:val="22"/>
          <w:lang w:val="en-GB"/>
        </w:rPr>
        <w:t>, the more thrust is obtained from the same amount of fuel</w:t>
      </w:r>
      <w:r w:rsidR="00724FF0">
        <w:rPr>
          <w:rFonts w:cs="Arial"/>
          <w:sz w:val="22"/>
          <w:szCs w:val="22"/>
          <w:lang w:val="en-GB"/>
        </w:rPr>
        <w:t>,</w:t>
      </w:r>
      <w:r w:rsidR="00896588">
        <w:rPr>
          <w:rFonts w:cs="Arial"/>
          <w:sz w:val="22"/>
          <w:szCs w:val="22"/>
          <w:lang w:val="en-GB"/>
        </w:rPr>
        <w:t xml:space="preserve"> making</w:t>
      </w:r>
      <w:r w:rsidR="002F0078" w:rsidRPr="00765CA9">
        <w:rPr>
          <w:rFonts w:cs="Arial"/>
          <w:sz w:val="22"/>
          <w:szCs w:val="22"/>
          <w:lang w:val="en-GB"/>
        </w:rPr>
        <w:t xml:space="preserve"> the engine </w:t>
      </w:r>
      <w:r w:rsidR="005219E8">
        <w:rPr>
          <w:rFonts w:cs="Arial"/>
          <w:sz w:val="22"/>
          <w:szCs w:val="22"/>
          <w:lang w:val="en-GB"/>
        </w:rPr>
        <w:t>more efficient</w:t>
      </w:r>
      <w:r w:rsidR="002F0078">
        <w:rPr>
          <w:rFonts w:cs="Arial"/>
          <w:sz w:val="22"/>
          <w:szCs w:val="22"/>
          <w:lang w:val="en-GB"/>
        </w:rPr>
        <w:t xml:space="preserve"> </w:t>
      </w:r>
      <w:r w:rsidR="00896588">
        <w:rPr>
          <w:rFonts w:cs="Arial"/>
          <w:sz w:val="22"/>
          <w:szCs w:val="22"/>
          <w:lang w:val="en-GB"/>
        </w:rPr>
        <w:t xml:space="preserve">with lower fuel </w:t>
      </w:r>
      <w:r w:rsidR="005219E8">
        <w:rPr>
          <w:rFonts w:cs="Arial"/>
          <w:sz w:val="22"/>
          <w:szCs w:val="22"/>
          <w:lang w:val="en-GB"/>
        </w:rPr>
        <w:t>consum</w:t>
      </w:r>
      <w:r w:rsidR="00896588">
        <w:rPr>
          <w:rFonts w:cs="Arial"/>
          <w:sz w:val="22"/>
          <w:szCs w:val="22"/>
          <w:lang w:val="en-GB"/>
        </w:rPr>
        <w:t>ption</w:t>
      </w:r>
      <w:r w:rsidR="002F0078" w:rsidRPr="00765CA9">
        <w:rPr>
          <w:rFonts w:cs="Arial"/>
          <w:sz w:val="22"/>
          <w:szCs w:val="22"/>
          <w:lang w:val="en-GB"/>
        </w:rPr>
        <w:t xml:space="preserve">. </w:t>
      </w:r>
      <w:r w:rsidR="005219E8">
        <w:rPr>
          <w:rFonts w:cs="Arial"/>
          <w:sz w:val="22"/>
          <w:szCs w:val="22"/>
          <w:lang w:val="en-GB"/>
        </w:rPr>
        <w:t>A</w:t>
      </w:r>
      <w:r w:rsidR="002F0078" w:rsidRPr="00765CA9">
        <w:rPr>
          <w:rFonts w:cs="Arial"/>
          <w:sz w:val="22"/>
          <w:szCs w:val="22"/>
          <w:lang w:val="en-GB"/>
        </w:rPr>
        <w:t xml:space="preserve">ircraft designers aim </w:t>
      </w:r>
      <w:r w:rsidR="005219E8">
        <w:rPr>
          <w:rFonts w:cs="Arial"/>
          <w:sz w:val="22"/>
          <w:szCs w:val="22"/>
          <w:lang w:val="en-GB"/>
        </w:rPr>
        <w:t>to</w:t>
      </w:r>
      <w:r w:rsidR="002F0078" w:rsidRPr="00765CA9">
        <w:rPr>
          <w:rFonts w:cs="Arial"/>
          <w:sz w:val="22"/>
          <w:szCs w:val="22"/>
          <w:lang w:val="en-GB"/>
        </w:rPr>
        <w:t xml:space="preserve"> run engines at continuously higher temperatures with the latest options operating at +600 °F</w:t>
      </w:r>
      <w:r w:rsidR="00F80A0E">
        <w:rPr>
          <w:rFonts w:cs="Arial"/>
          <w:sz w:val="22"/>
          <w:szCs w:val="22"/>
          <w:lang w:val="en-GB"/>
        </w:rPr>
        <w:t xml:space="preserve"> and beyond</w:t>
      </w:r>
      <w:r w:rsidR="002F0078" w:rsidRPr="00765CA9">
        <w:rPr>
          <w:rFonts w:cs="Arial"/>
          <w:sz w:val="22"/>
          <w:szCs w:val="22"/>
          <w:lang w:val="en-GB"/>
        </w:rPr>
        <w:t>, significantly higher than their predecessors.</w:t>
      </w:r>
      <w:r w:rsidR="00AD361E">
        <w:rPr>
          <w:rFonts w:cs="Arial"/>
          <w:sz w:val="22"/>
          <w:szCs w:val="22"/>
          <w:lang w:val="en-GB"/>
        </w:rPr>
        <w:t>”</w:t>
      </w:r>
    </w:p>
    <w:p w14:paraId="13E7740E" w14:textId="2358D3A2" w:rsidR="00AD361E" w:rsidRPr="00765CA9" w:rsidRDefault="00AD361E" w:rsidP="00AD361E">
      <w:pPr>
        <w:spacing w:after="120" w:line="360" w:lineRule="auto"/>
        <w:jc w:val="both"/>
        <w:rPr>
          <w:rFonts w:cs="Arial"/>
          <w:sz w:val="22"/>
          <w:szCs w:val="22"/>
          <w:lang w:val="en-GB"/>
        </w:rPr>
      </w:pPr>
      <w:r>
        <w:rPr>
          <w:rFonts w:cs="Arial"/>
          <w:sz w:val="22"/>
          <w:szCs w:val="22"/>
        </w:rPr>
        <w:t>A</w:t>
      </w:r>
      <w:r w:rsidRPr="00765CA9">
        <w:rPr>
          <w:rFonts w:cs="Arial"/>
          <w:sz w:val="22"/>
          <w:szCs w:val="22"/>
        </w:rPr>
        <w:t xml:space="preserve">t </w:t>
      </w:r>
      <w:r>
        <w:rPr>
          <w:rFonts w:cs="Arial"/>
          <w:sz w:val="22"/>
          <w:szCs w:val="22"/>
        </w:rPr>
        <w:t xml:space="preserve">these </w:t>
      </w:r>
      <w:r w:rsidRPr="00765CA9">
        <w:rPr>
          <w:rFonts w:cs="Arial"/>
          <w:sz w:val="22"/>
          <w:szCs w:val="22"/>
        </w:rPr>
        <w:t>extreme temperatures</w:t>
      </w:r>
      <w:r w:rsidR="001F7DFE">
        <w:rPr>
          <w:rFonts w:cs="Arial"/>
          <w:sz w:val="22"/>
          <w:szCs w:val="22"/>
        </w:rPr>
        <w:t>,</w:t>
      </w:r>
      <w:r w:rsidRPr="00765CA9">
        <w:rPr>
          <w:rFonts w:cs="Arial"/>
          <w:sz w:val="22"/>
          <w:szCs w:val="22"/>
        </w:rPr>
        <w:t xml:space="preserve"> specialized fire seals </w:t>
      </w:r>
      <w:r w:rsidR="001F7DFE">
        <w:rPr>
          <w:rFonts w:cs="Arial"/>
          <w:sz w:val="22"/>
          <w:szCs w:val="22"/>
        </w:rPr>
        <w:t xml:space="preserve">help </w:t>
      </w:r>
      <w:r w:rsidRPr="00765CA9">
        <w:rPr>
          <w:rFonts w:cs="Arial"/>
          <w:sz w:val="22"/>
          <w:szCs w:val="22"/>
        </w:rPr>
        <w:t xml:space="preserve">ensure the safety of passengers onboard. </w:t>
      </w:r>
      <w:r>
        <w:rPr>
          <w:rFonts w:cs="Arial"/>
          <w:sz w:val="22"/>
          <w:szCs w:val="22"/>
          <w:lang w:val="en-GB"/>
        </w:rPr>
        <w:t>U</w:t>
      </w:r>
      <w:r w:rsidRPr="00765CA9">
        <w:rPr>
          <w:rFonts w:cs="Arial"/>
          <w:sz w:val="22"/>
          <w:szCs w:val="22"/>
          <w:lang w:val="en-GB"/>
        </w:rPr>
        <w:t>sed in the fuselage, pylons, thrust reversers and engine</w:t>
      </w:r>
      <w:r w:rsidR="00F80A0E">
        <w:rPr>
          <w:rFonts w:cs="Arial"/>
          <w:sz w:val="22"/>
          <w:szCs w:val="22"/>
          <w:lang w:val="en-GB"/>
        </w:rPr>
        <w:t xml:space="preserve"> applications</w:t>
      </w:r>
      <w:r>
        <w:rPr>
          <w:rFonts w:cs="Arial"/>
          <w:sz w:val="22"/>
          <w:szCs w:val="22"/>
          <w:lang w:val="en-GB"/>
        </w:rPr>
        <w:t xml:space="preserve">, they </w:t>
      </w:r>
      <w:r w:rsidRPr="00765CA9">
        <w:rPr>
          <w:rFonts w:cs="Arial"/>
          <w:sz w:val="22"/>
          <w:szCs w:val="22"/>
          <w:lang w:val="en-GB"/>
        </w:rPr>
        <w:t>act as a barrier to prevent airflow from one area of a plane to another during normal operating conditions. This is an important function</w:t>
      </w:r>
      <w:r w:rsidR="001F7DFE">
        <w:rPr>
          <w:rFonts w:cs="Arial"/>
          <w:sz w:val="22"/>
          <w:szCs w:val="22"/>
          <w:lang w:val="en-GB"/>
        </w:rPr>
        <w:t>. However,</w:t>
      </w:r>
      <w:r w:rsidRPr="00765CA9">
        <w:rPr>
          <w:rFonts w:cs="Arial"/>
          <w:sz w:val="22"/>
          <w:szCs w:val="22"/>
          <w:lang w:val="en-GB"/>
        </w:rPr>
        <w:t xml:space="preserve"> even more crucially</w:t>
      </w:r>
      <w:r w:rsidR="001F7DFE">
        <w:rPr>
          <w:rFonts w:cs="Arial"/>
          <w:sz w:val="22"/>
          <w:szCs w:val="22"/>
          <w:lang w:val="en-GB"/>
        </w:rPr>
        <w:t>,</w:t>
      </w:r>
      <w:r w:rsidRPr="00765CA9">
        <w:rPr>
          <w:rFonts w:cs="Arial"/>
          <w:sz w:val="22"/>
          <w:szCs w:val="22"/>
          <w:lang w:val="en-GB"/>
        </w:rPr>
        <w:t xml:space="preserve"> they serve as a precaution in incident</w:t>
      </w:r>
      <w:r w:rsidR="00B14B9A">
        <w:rPr>
          <w:rFonts w:cs="Arial"/>
          <w:sz w:val="22"/>
          <w:szCs w:val="22"/>
          <w:lang w:val="en-GB"/>
        </w:rPr>
        <w:t>s</w:t>
      </w:r>
      <w:r w:rsidRPr="00765CA9">
        <w:rPr>
          <w:rFonts w:cs="Arial"/>
          <w:sz w:val="22"/>
          <w:szCs w:val="22"/>
          <w:lang w:val="en-GB"/>
        </w:rPr>
        <w:t xml:space="preserve"> that lead to fire. Then they act to contain the fire to one section of an aircraft and </w:t>
      </w:r>
      <w:r w:rsidR="002D2633">
        <w:rPr>
          <w:rFonts w:cs="Arial"/>
          <w:sz w:val="22"/>
          <w:szCs w:val="22"/>
          <w:lang w:val="en-GB"/>
        </w:rPr>
        <w:t>enable</w:t>
      </w:r>
      <w:r w:rsidR="002D2633" w:rsidRPr="00765CA9">
        <w:rPr>
          <w:rFonts w:cs="Arial"/>
          <w:sz w:val="22"/>
          <w:szCs w:val="22"/>
          <w:lang w:val="en-GB"/>
        </w:rPr>
        <w:t xml:space="preserve"> </w:t>
      </w:r>
      <w:r w:rsidRPr="00765CA9">
        <w:rPr>
          <w:rFonts w:cs="Arial"/>
          <w:sz w:val="22"/>
          <w:szCs w:val="22"/>
          <w:lang w:val="en-GB"/>
        </w:rPr>
        <w:t>the airplane to land safely within a 15</w:t>
      </w:r>
      <w:r w:rsidR="002D2633">
        <w:rPr>
          <w:rFonts w:cs="Arial"/>
          <w:sz w:val="22"/>
          <w:szCs w:val="22"/>
          <w:lang w:val="en-GB"/>
        </w:rPr>
        <w:t>-</w:t>
      </w:r>
      <w:r w:rsidRPr="00765CA9">
        <w:rPr>
          <w:rFonts w:cs="Arial"/>
          <w:sz w:val="22"/>
          <w:szCs w:val="22"/>
          <w:lang w:val="en-GB"/>
        </w:rPr>
        <w:t>minute period.</w:t>
      </w:r>
    </w:p>
    <w:p w14:paraId="588D59BA" w14:textId="18F1D2DB" w:rsidR="007A76A5" w:rsidRDefault="00F447D3" w:rsidP="007A76A5">
      <w:pPr>
        <w:spacing w:after="120" w:line="360" w:lineRule="auto"/>
        <w:jc w:val="both"/>
        <w:rPr>
          <w:rFonts w:cs="Arial"/>
          <w:sz w:val="22"/>
          <w:szCs w:val="22"/>
          <w:lang w:val="en-GB"/>
        </w:rPr>
      </w:pPr>
      <w:r>
        <w:rPr>
          <w:rFonts w:cs="Arial"/>
          <w:sz w:val="22"/>
          <w:szCs w:val="22"/>
          <w:lang w:val="en-GB"/>
        </w:rPr>
        <w:t xml:space="preserve">Collet continues, </w:t>
      </w:r>
      <w:r w:rsidR="002F0078">
        <w:rPr>
          <w:rFonts w:cs="Arial"/>
          <w:sz w:val="22"/>
          <w:szCs w:val="22"/>
          <w:lang w:val="en-GB"/>
        </w:rPr>
        <w:t>“</w:t>
      </w:r>
      <w:r w:rsidR="007A76A5" w:rsidRPr="00765CA9">
        <w:rPr>
          <w:rFonts w:cs="Arial"/>
          <w:sz w:val="22"/>
          <w:szCs w:val="22"/>
          <w:lang w:val="en-GB"/>
        </w:rPr>
        <w:t>Up until now</w:t>
      </w:r>
      <w:r w:rsidR="002D2633">
        <w:rPr>
          <w:rFonts w:cs="Arial"/>
          <w:sz w:val="22"/>
          <w:szCs w:val="22"/>
          <w:lang w:val="en-GB"/>
        </w:rPr>
        <w:t>,</w:t>
      </w:r>
      <w:r w:rsidR="007A76A5" w:rsidRPr="00765CA9">
        <w:rPr>
          <w:rFonts w:cs="Arial"/>
          <w:sz w:val="22"/>
          <w:szCs w:val="22"/>
          <w:lang w:val="en-GB"/>
        </w:rPr>
        <w:t xml:space="preserve"> no high temperature fire seal</w:t>
      </w:r>
      <w:r w:rsidR="00F80A0E">
        <w:rPr>
          <w:rFonts w:cs="Arial"/>
          <w:sz w:val="22"/>
          <w:szCs w:val="22"/>
          <w:lang w:val="en-GB"/>
        </w:rPr>
        <w:t>s</w:t>
      </w:r>
      <w:r w:rsidR="007A76A5" w:rsidRPr="00765CA9">
        <w:rPr>
          <w:rFonts w:cs="Arial"/>
          <w:sz w:val="22"/>
          <w:szCs w:val="22"/>
          <w:lang w:val="en-GB"/>
        </w:rPr>
        <w:t xml:space="preserve"> </w:t>
      </w:r>
      <w:r w:rsidR="002D2633">
        <w:rPr>
          <w:rFonts w:cs="Arial"/>
          <w:sz w:val="22"/>
          <w:szCs w:val="22"/>
          <w:lang w:val="en-GB"/>
        </w:rPr>
        <w:t xml:space="preserve">existed </w:t>
      </w:r>
      <w:r w:rsidR="007A76A5" w:rsidRPr="00765CA9">
        <w:rPr>
          <w:rFonts w:cs="Arial"/>
          <w:sz w:val="22"/>
          <w:szCs w:val="22"/>
          <w:lang w:val="en-GB"/>
        </w:rPr>
        <w:t>that c</w:t>
      </w:r>
      <w:r w:rsidR="002D2633">
        <w:rPr>
          <w:rFonts w:cs="Arial"/>
          <w:sz w:val="22"/>
          <w:szCs w:val="22"/>
          <w:lang w:val="en-GB"/>
        </w:rPr>
        <w:t>ould</w:t>
      </w:r>
      <w:r w:rsidR="007A76A5" w:rsidRPr="00765CA9">
        <w:rPr>
          <w:rFonts w:cs="Arial"/>
          <w:sz w:val="22"/>
          <w:szCs w:val="22"/>
          <w:lang w:val="en-GB"/>
        </w:rPr>
        <w:t xml:space="preserve"> operate up to +600 °F and also meet all  </w:t>
      </w:r>
      <w:r w:rsidR="002D2633" w:rsidRPr="00765CA9">
        <w:rPr>
          <w:rFonts w:cs="Arial"/>
          <w:sz w:val="22"/>
          <w:szCs w:val="22"/>
          <w:lang w:val="en-GB"/>
        </w:rPr>
        <w:t xml:space="preserve">fire seal </w:t>
      </w:r>
      <w:r w:rsidR="007A76A5" w:rsidRPr="00765CA9">
        <w:rPr>
          <w:rFonts w:cs="Arial"/>
          <w:sz w:val="22"/>
          <w:szCs w:val="22"/>
          <w:lang w:val="en-GB"/>
        </w:rPr>
        <w:t>requirements</w:t>
      </w:r>
      <w:r w:rsidR="00C77464">
        <w:rPr>
          <w:rFonts w:cs="Arial"/>
          <w:sz w:val="22"/>
          <w:szCs w:val="22"/>
          <w:lang w:val="en-GB"/>
        </w:rPr>
        <w:t xml:space="preserve"> of customers</w:t>
      </w:r>
      <w:r w:rsidR="007A76A5" w:rsidRPr="00765CA9">
        <w:rPr>
          <w:rFonts w:cs="Arial"/>
          <w:sz w:val="22"/>
          <w:szCs w:val="22"/>
          <w:lang w:val="en-GB"/>
        </w:rPr>
        <w:t xml:space="preserve">. </w:t>
      </w:r>
      <w:r w:rsidR="007A76A5">
        <w:rPr>
          <w:rFonts w:cs="Arial"/>
          <w:sz w:val="22"/>
          <w:szCs w:val="22"/>
          <w:lang w:val="en-GB"/>
        </w:rPr>
        <w:t xml:space="preserve">The Ultra High </w:t>
      </w:r>
      <w:r w:rsidR="0095021F">
        <w:rPr>
          <w:rFonts w:cs="Arial"/>
          <w:sz w:val="22"/>
          <w:szCs w:val="22"/>
          <w:lang w:val="en-GB"/>
        </w:rPr>
        <w:t xml:space="preserve">Temp </w:t>
      </w:r>
      <w:r w:rsidR="007A76A5">
        <w:rPr>
          <w:rFonts w:cs="Arial"/>
          <w:sz w:val="22"/>
          <w:szCs w:val="22"/>
          <w:lang w:val="en-GB"/>
        </w:rPr>
        <w:t>Seal</w:t>
      </w:r>
      <w:r w:rsidR="007A76A5" w:rsidRPr="00765CA9">
        <w:rPr>
          <w:rFonts w:cs="Arial"/>
          <w:sz w:val="22"/>
          <w:szCs w:val="22"/>
          <w:lang w:val="en-GB"/>
        </w:rPr>
        <w:t xml:space="preserve"> is completely unique. Its patent-pending design overcomes the inherent silicone characteristic of relaxation and compression set at elevated temperatures; a major cause of failure in a fire seal’s ability to perform against all requirements</w:t>
      </w:r>
      <w:r w:rsidR="000F1EC9">
        <w:rPr>
          <w:rFonts w:cs="Arial"/>
          <w:sz w:val="22"/>
          <w:szCs w:val="22"/>
          <w:lang w:val="en-GB"/>
        </w:rPr>
        <w:t>. This means that</w:t>
      </w:r>
      <w:r w:rsidR="00AD361E">
        <w:rPr>
          <w:rFonts w:cs="Arial"/>
          <w:sz w:val="22"/>
          <w:szCs w:val="22"/>
          <w:lang w:val="en-GB"/>
        </w:rPr>
        <w:t xml:space="preserve"> </w:t>
      </w:r>
      <w:r w:rsidR="000F1EC9">
        <w:rPr>
          <w:rFonts w:cs="Arial"/>
          <w:sz w:val="22"/>
          <w:szCs w:val="22"/>
          <w:lang w:val="en-GB"/>
        </w:rPr>
        <w:t>the Ultra High Temp Seal</w:t>
      </w:r>
      <w:r w:rsidR="000F1EC9" w:rsidRPr="00765CA9">
        <w:rPr>
          <w:rFonts w:cs="Arial"/>
          <w:sz w:val="22"/>
          <w:szCs w:val="22"/>
          <w:lang w:val="en-GB"/>
        </w:rPr>
        <w:t xml:space="preserve"> </w:t>
      </w:r>
      <w:r w:rsidR="00AD361E">
        <w:rPr>
          <w:rFonts w:cs="Arial"/>
          <w:sz w:val="22"/>
          <w:szCs w:val="22"/>
          <w:lang w:val="en-GB"/>
        </w:rPr>
        <w:t xml:space="preserve">can successfully </w:t>
      </w:r>
      <w:r w:rsidR="00391AAB">
        <w:rPr>
          <w:rFonts w:cs="Arial"/>
          <w:sz w:val="22"/>
          <w:szCs w:val="22"/>
          <w:lang w:val="en-GB"/>
        </w:rPr>
        <w:t>operate</w:t>
      </w:r>
      <w:r w:rsidR="00AD361E">
        <w:rPr>
          <w:rFonts w:cs="Arial"/>
          <w:sz w:val="22"/>
          <w:szCs w:val="22"/>
          <w:lang w:val="en-GB"/>
        </w:rPr>
        <w:t xml:space="preserve"> in high temperature aircraft engine applications</w:t>
      </w:r>
      <w:r w:rsidR="007A76A5" w:rsidRPr="00765CA9">
        <w:rPr>
          <w:rFonts w:cs="Arial"/>
          <w:sz w:val="22"/>
          <w:szCs w:val="22"/>
          <w:lang w:val="en-GB"/>
        </w:rPr>
        <w:t>.</w:t>
      </w:r>
      <w:r w:rsidR="007A76A5">
        <w:rPr>
          <w:rFonts w:cs="Arial"/>
          <w:sz w:val="22"/>
          <w:szCs w:val="22"/>
          <w:lang w:val="en-GB"/>
        </w:rPr>
        <w:t>”</w:t>
      </w:r>
    </w:p>
    <w:p w14:paraId="21782CF8" w14:textId="4463865E" w:rsidR="00EB1642" w:rsidRDefault="00B14B9A" w:rsidP="00EB1642">
      <w:pPr>
        <w:spacing w:after="120" w:line="360" w:lineRule="auto"/>
        <w:jc w:val="both"/>
        <w:rPr>
          <w:rFonts w:cs="Arial"/>
          <w:sz w:val="22"/>
          <w:szCs w:val="22"/>
          <w:lang w:val="en-GB"/>
        </w:rPr>
      </w:pPr>
      <w:r>
        <w:rPr>
          <w:rFonts w:cs="Arial"/>
          <w:sz w:val="22"/>
          <w:szCs w:val="22"/>
        </w:rPr>
        <w:t>Trelleborg performed a</w:t>
      </w:r>
      <w:r w:rsidR="00EB1642" w:rsidRPr="00765CA9">
        <w:rPr>
          <w:rFonts w:cs="Arial"/>
          <w:sz w:val="22"/>
          <w:szCs w:val="22"/>
          <w:lang w:val="en-GB"/>
        </w:rPr>
        <w:t xml:space="preserve"> full test program to prove the product’s capabilities at different compression</w:t>
      </w:r>
      <w:r w:rsidR="00F80A0E">
        <w:rPr>
          <w:rFonts w:cs="Arial"/>
          <w:sz w:val="22"/>
          <w:szCs w:val="22"/>
          <w:lang w:val="en-GB"/>
        </w:rPr>
        <w:t xml:space="preserve"> loads</w:t>
      </w:r>
      <w:r w:rsidR="00EB1642" w:rsidRPr="00765CA9">
        <w:rPr>
          <w:rFonts w:cs="Arial"/>
          <w:sz w:val="22"/>
          <w:szCs w:val="22"/>
          <w:lang w:val="en-GB"/>
        </w:rPr>
        <w:t xml:space="preserve">. In heat soak tests, the Ultra High Temp </w:t>
      </w:r>
      <w:r w:rsidR="00EB1642">
        <w:rPr>
          <w:rFonts w:cs="Arial"/>
          <w:sz w:val="22"/>
          <w:szCs w:val="22"/>
          <w:lang w:val="en-GB"/>
        </w:rPr>
        <w:t>S</w:t>
      </w:r>
      <w:r w:rsidR="00EB1642" w:rsidRPr="00765CA9">
        <w:rPr>
          <w:rFonts w:cs="Arial"/>
          <w:sz w:val="22"/>
          <w:szCs w:val="22"/>
          <w:lang w:val="en-GB"/>
        </w:rPr>
        <w:t>eal performed better than other fire seals</w:t>
      </w:r>
      <w:r w:rsidR="002D2633">
        <w:rPr>
          <w:rFonts w:cs="Arial"/>
          <w:sz w:val="22"/>
          <w:szCs w:val="22"/>
          <w:lang w:val="en-GB"/>
        </w:rPr>
        <w:t>.</w:t>
      </w:r>
      <w:r w:rsidR="00EB1642" w:rsidRPr="00765CA9">
        <w:rPr>
          <w:rFonts w:cs="Arial"/>
          <w:sz w:val="22"/>
          <w:szCs w:val="22"/>
          <w:lang w:val="en-GB"/>
        </w:rPr>
        <w:t xml:space="preserve"> </w:t>
      </w:r>
      <w:r w:rsidR="002D2633">
        <w:rPr>
          <w:rFonts w:cs="Arial"/>
          <w:sz w:val="22"/>
          <w:szCs w:val="22"/>
          <w:lang w:val="en-GB"/>
        </w:rPr>
        <w:t>I</w:t>
      </w:r>
      <w:r w:rsidR="00EB1642" w:rsidRPr="00765CA9">
        <w:rPr>
          <w:rFonts w:cs="Arial"/>
          <w:sz w:val="22"/>
          <w:szCs w:val="22"/>
          <w:lang w:val="en-GB"/>
        </w:rPr>
        <w:t xml:space="preserve">n all cases it was below a 15% permanent set target. </w:t>
      </w:r>
    </w:p>
    <w:p w14:paraId="1ACA716B" w14:textId="26CC9AAA" w:rsidR="00F32E82" w:rsidRDefault="00765CA9" w:rsidP="00CE7CC9">
      <w:pPr>
        <w:spacing w:after="120" w:line="360" w:lineRule="auto"/>
        <w:jc w:val="both"/>
        <w:rPr>
          <w:rFonts w:cs="Arial"/>
          <w:sz w:val="22"/>
          <w:szCs w:val="22"/>
        </w:rPr>
      </w:pPr>
      <w:r w:rsidRPr="00765CA9">
        <w:rPr>
          <w:rFonts w:cs="Arial"/>
          <w:sz w:val="22"/>
          <w:szCs w:val="22"/>
          <w:lang w:val="en-GB"/>
        </w:rPr>
        <w:t>To manufacture the product</w:t>
      </w:r>
      <w:r w:rsidR="00F32E82">
        <w:rPr>
          <w:rFonts w:cs="Arial"/>
          <w:sz w:val="22"/>
          <w:szCs w:val="22"/>
          <w:lang w:val="en-GB"/>
        </w:rPr>
        <w:t>,</w:t>
      </w:r>
      <w:r w:rsidRPr="00765CA9">
        <w:rPr>
          <w:rFonts w:cs="Arial"/>
          <w:sz w:val="22"/>
          <w:szCs w:val="22"/>
          <w:lang w:val="en-GB"/>
        </w:rPr>
        <w:t xml:space="preserve"> </w:t>
      </w:r>
      <w:r w:rsidR="001F7DFE">
        <w:rPr>
          <w:rFonts w:cs="Arial"/>
          <w:sz w:val="22"/>
          <w:szCs w:val="22"/>
          <w:lang w:val="en-GB"/>
        </w:rPr>
        <w:t xml:space="preserve">Trelleborg </w:t>
      </w:r>
      <w:r w:rsidR="00C77464">
        <w:rPr>
          <w:rFonts w:cs="Arial"/>
          <w:sz w:val="22"/>
          <w:szCs w:val="22"/>
          <w:lang w:val="en-GB"/>
        </w:rPr>
        <w:t xml:space="preserve">Sealing Solutions </w:t>
      </w:r>
      <w:r w:rsidR="001F7DFE">
        <w:rPr>
          <w:rFonts w:cs="Arial"/>
          <w:sz w:val="22"/>
          <w:szCs w:val="22"/>
          <w:lang w:val="en-GB"/>
        </w:rPr>
        <w:t xml:space="preserve">developed </w:t>
      </w:r>
      <w:r w:rsidRPr="00765CA9">
        <w:rPr>
          <w:rFonts w:cs="Arial"/>
          <w:sz w:val="22"/>
          <w:szCs w:val="22"/>
          <w:lang w:val="en-GB"/>
        </w:rPr>
        <w:t xml:space="preserve">a proprietary methodology to integrate all components and make complex geometries. </w:t>
      </w:r>
      <w:r w:rsidR="00F32E82">
        <w:rPr>
          <w:rFonts w:cs="Arial"/>
          <w:sz w:val="22"/>
          <w:szCs w:val="22"/>
          <w:lang w:val="en-GB"/>
        </w:rPr>
        <w:t xml:space="preserve">As the Ultra High Temp Seal </w:t>
      </w:r>
      <w:r w:rsidR="00F32E82">
        <w:rPr>
          <w:rFonts w:cs="Arial"/>
          <w:sz w:val="22"/>
        </w:rPr>
        <w:t>e</w:t>
      </w:r>
      <w:r w:rsidR="00F32E82" w:rsidRPr="00F75CE5">
        <w:rPr>
          <w:rFonts w:cs="Arial"/>
          <w:sz w:val="22"/>
        </w:rPr>
        <w:t xml:space="preserve">liminates </w:t>
      </w:r>
      <w:r w:rsidR="00F32E82">
        <w:rPr>
          <w:rFonts w:cs="Arial"/>
          <w:sz w:val="22"/>
        </w:rPr>
        <w:t xml:space="preserve">the </w:t>
      </w:r>
      <w:r w:rsidR="00F32E82" w:rsidRPr="00F75CE5">
        <w:rPr>
          <w:rFonts w:cs="Arial"/>
          <w:sz w:val="22"/>
        </w:rPr>
        <w:t>need for thermal protection of sealing elements</w:t>
      </w:r>
      <w:r w:rsidR="00A76386">
        <w:rPr>
          <w:rFonts w:cs="Arial"/>
          <w:sz w:val="22"/>
        </w:rPr>
        <w:t>,</w:t>
      </w:r>
      <w:r w:rsidR="00F32E82" w:rsidRPr="00C71761">
        <w:rPr>
          <w:rFonts w:cs="Arial"/>
          <w:sz w:val="22"/>
        </w:rPr>
        <w:t xml:space="preserve"> </w:t>
      </w:r>
      <w:r w:rsidR="00F32E82">
        <w:rPr>
          <w:rFonts w:cs="Arial"/>
          <w:sz w:val="22"/>
        </w:rPr>
        <w:t>this provides a further</w:t>
      </w:r>
      <w:r w:rsidR="00F32E82" w:rsidRPr="00C71761">
        <w:rPr>
          <w:rFonts w:cs="Arial"/>
          <w:sz w:val="22"/>
        </w:rPr>
        <w:t xml:space="preserve"> weight saving and part count reduction</w:t>
      </w:r>
      <w:r w:rsidR="00F32E82">
        <w:rPr>
          <w:rFonts w:cs="Arial"/>
          <w:sz w:val="22"/>
        </w:rPr>
        <w:t>, making assembly easier</w:t>
      </w:r>
      <w:r w:rsidR="00F32E82">
        <w:rPr>
          <w:rFonts w:cs="Arial"/>
          <w:sz w:val="22"/>
          <w:szCs w:val="22"/>
        </w:rPr>
        <w:t xml:space="preserve">. </w:t>
      </w:r>
    </w:p>
    <w:p w14:paraId="5600048B" w14:textId="31928CB9" w:rsidR="0095021F" w:rsidRDefault="0095021F" w:rsidP="0095021F">
      <w:pPr>
        <w:spacing w:after="120" w:line="360" w:lineRule="auto"/>
        <w:jc w:val="both"/>
        <w:rPr>
          <w:rFonts w:cs="Arial"/>
          <w:sz w:val="22"/>
        </w:rPr>
      </w:pPr>
      <w:r w:rsidRPr="00765CA9">
        <w:rPr>
          <w:rFonts w:cs="Arial"/>
          <w:sz w:val="22"/>
          <w:szCs w:val="22"/>
        </w:rPr>
        <w:lastRenderedPageBreak/>
        <w:t xml:space="preserve">The </w:t>
      </w:r>
      <w:proofErr w:type="spellStart"/>
      <w:r w:rsidRPr="00765CA9">
        <w:rPr>
          <w:rFonts w:cs="Arial"/>
          <w:sz w:val="22"/>
          <w:szCs w:val="22"/>
          <w:lang w:val="en-GB"/>
        </w:rPr>
        <w:t>Ultra High</w:t>
      </w:r>
      <w:proofErr w:type="spellEnd"/>
      <w:r w:rsidRPr="00765CA9">
        <w:rPr>
          <w:rFonts w:cs="Arial"/>
          <w:sz w:val="22"/>
          <w:szCs w:val="22"/>
          <w:lang w:val="en-GB"/>
        </w:rPr>
        <w:t xml:space="preserve"> </w:t>
      </w:r>
      <w:r w:rsidR="008B3973">
        <w:rPr>
          <w:rFonts w:cs="Arial"/>
          <w:sz w:val="22"/>
          <w:szCs w:val="22"/>
          <w:lang w:val="en-GB"/>
        </w:rPr>
        <w:t xml:space="preserve">Temp </w:t>
      </w:r>
      <w:r>
        <w:rPr>
          <w:rFonts w:cs="Arial"/>
          <w:sz w:val="22"/>
          <w:szCs w:val="22"/>
          <w:lang w:val="en-GB"/>
        </w:rPr>
        <w:t>S</w:t>
      </w:r>
      <w:r w:rsidRPr="00765CA9">
        <w:rPr>
          <w:rFonts w:cs="Arial"/>
          <w:sz w:val="22"/>
          <w:szCs w:val="22"/>
          <w:lang w:val="en-GB"/>
        </w:rPr>
        <w:t>eal</w:t>
      </w:r>
      <w:r w:rsidR="004551A9">
        <w:rPr>
          <w:rFonts w:cs="Arial"/>
          <w:sz w:val="22"/>
        </w:rPr>
        <w:t xml:space="preserve"> is p</w:t>
      </w:r>
      <w:r w:rsidR="004551A9" w:rsidRPr="00F75CE5">
        <w:rPr>
          <w:rFonts w:cs="Arial"/>
          <w:sz w:val="22"/>
        </w:rPr>
        <w:t xml:space="preserve">roven to operate at a temperature range from -40 °C/ -40°F to up +315 °C/ +600 °F </w:t>
      </w:r>
      <w:r w:rsidR="004551A9">
        <w:rPr>
          <w:rFonts w:cs="Arial"/>
          <w:sz w:val="22"/>
        </w:rPr>
        <w:t>while m</w:t>
      </w:r>
      <w:r w:rsidR="004551A9" w:rsidRPr="00F75CE5">
        <w:rPr>
          <w:rFonts w:cs="Arial"/>
          <w:sz w:val="22"/>
        </w:rPr>
        <w:t>eet</w:t>
      </w:r>
      <w:r w:rsidR="004551A9">
        <w:rPr>
          <w:rFonts w:cs="Arial"/>
          <w:sz w:val="22"/>
        </w:rPr>
        <w:t>ing</w:t>
      </w:r>
      <w:r w:rsidR="004551A9" w:rsidRPr="00F75CE5">
        <w:rPr>
          <w:rFonts w:cs="Arial"/>
          <w:sz w:val="22"/>
        </w:rPr>
        <w:t xml:space="preserve"> all customers’ fire seal requirements</w:t>
      </w:r>
      <w:r w:rsidR="004551A9">
        <w:rPr>
          <w:rFonts w:cs="Arial"/>
          <w:sz w:val="22"/>
        </w:rPr>
        <w:t xml:space="preserve">. </w:t>
      </w:r>
      <w:r w:rsidR="00F32E82">
        <w:rPr>
          <w:rFonts w:cs="Arial"/>
          <w:sz w:val="22"/>
        </w:rPr>
        <w:t>It is e</w:t>
      </w:r>
      <w:r w:rsidR="004551A9" w:rsidRPr="00F75CE5">
        <w:rPr>
          <w:rFonts w:cs="Arial"/>
          <w:sz w:val="22"/>
        </w:rPr>
        <w:t>ngineered to have a life time of 60,000 flight cycles (take off, flight and landing)</w:t>
      </w:r>
      <w:r w:rsidR="001F7DFE">
        <w:rPr>
          <w:rFonts w:cs="Arial"/>
          <w:sz w:val="22"/>
        </w:rPr>
        <w:t>,</w:t>
      </w:r>
      <w:r w:rsidR="004551A9" w:rsidRPr="00F75CE5">
        <w:rPr>
          <w:rFonts w:cs="Arial"/>
          <w:sz w:val="22"/>
        </w:rPr>
        <w:t xml:space="preserve"> dependent on application</w:t>
      </w:r>
      <w:r w:rsidR="001F7DFE">
        <w:rPr>
          <w:rFonts w:cs="Arial"/>
          <w:sz w:val="22"/>
        </w:rPr>
        <w:t>.</w:t>
      </w:r>
      <w:r w:rsidR="00F32E82" w:rsidRPr="00F32E82">
        <w:rPr>
          <w:rFonts w:cs="Arial"/>
          <w:sz w:val="22"/>
          <w:szCs w:val="22"/>
          <w:lang w:val="en-GB"/>
        </w:rPr>
        <w:t xml:space="preserve"> </w:t>
      </w:r>
      <w:r w:rsidR="001F7DFE">
        <w:rPr>
          <w:rFonts w:cs="Arial"/>
          <w:sz w:val="22"/>
          <w:szCs w:val="22"/>
          <w:lang w:val="en-GB"/>
        </w:rPr>
        <w:t>The Ultra High Temp seal</w:t>
      </w:r>
      <w:r w:rsidR="00F32E82" w:rsidRPr="00765CA9">
        <w:rPr>
          <w:rFonts w:cs="Arial"/>
          <w:sz w:val="22"/>
          <w:szCs w:val="22"/>
        </w:rPr>
        <w:t xml:space="preserve"> </w:t>
      </w:r>
      <w:r w:rsidR="00F32E82" w:rsidRPr="00765CA9">
        <w:rPr>
          <w:rFonts w:cs="Arial"/>
          <w:sz w:val="22"/>
          <w:szCs w:val="22"/>
          <w:lang w:val="en-GB"/>
        </w:rPr>
        <w:t xml:space="preserve">can </w:t>
      </w:r>
      <w:r w:rsidR="001F7DFE">
        <w:rPr>
          <w:rFonts w:cs="Arial"/>
          <w:sz w:val="22"/>
          <w:szCs w:val="22"/>
          <w:lang w:val="en-GB"/>
        </w:rPr>
        <w:t xml:space="preserve">also </w:t>
      </w:r>
      <w:r w:rsidR="00F32E82" w:rsidRPr="00765CA9">
        <w:rPr>
          <w:rFonts w:cs="Arial"/>
          <w:sz w:val="22"/>
          <w:szCs w:val="22"/>
          <w:lang w:val="en-GB"/>
        </w:rPr>
        <w:t>be a drop</w:t>
      </w:r>
      <w:r w:rsidR="001F7DFE">
        <w:rPr>
          <w:rFonts w:cs="Arial"/>
          <w:sz w:val="22"/>
          <w:szCs w:val="22"/>
          <w:lang w:val="en-GB"/>
        </w:rPr>
        <w:t>-</w:t>
      </w:r>
      <w:r w:rsidR="00F32E82" w:rsidRPr="00765CA9">
        <w:rPr>
          <w:rFonts w:cs="Arial"/>
          <w:sz w:val="22"/>
          <w:szCs w:val="22"/>
          <w:lang w:val="en-GB"/>
        </w:rPr>
        <w:t xml:space="preserve">in replacement for seals that </w:t>
      </w:r>
      <w:r w:rsidR="00A41188">
        <w:rPr>
          <w:rFonts w:cs="Arial"/>
          <w:sz w:val="22"/>
          <w:szCs w:val="22"/>
          <w:lang w:val="en-GB"/>
        </w:rPr>
        <w:t xml:space="preserve">do not </w:t>
      </w:r>
      <w:r w:rsidR="00F32E82" w:rsidRPr="00765CA9">
        <w:rPr>
          <w:rFonts w:cs="Arial"/>
          <w:sz w:val="22"/>
          <w:szCs w:val="22"/>
          <w:lang w:val="en-GB"/>
        </w:rPr>
        <w:t xml:space="preserve">currently </w:t>
      </w:r>
      <w:r w:rsidR="00A41188">
        <w:rPr>
          <w:rFonts w:cs="Arial"/>
          <w:sz w:val="22"/>
          <w:szCs w:val="22"/>
          <w:lang w:val="en-GB"/>
        </w:rPr>
        <w:t>meet</w:t>
      </w:r>
      <w:r w:rsidR="00F80A0E">
        <w:rPr>
          <w:rFonts w:cs="Arial"/>
          <w:sz w:val="22"/>
          <w:szCs w:val="22"/>
          <w:lang w:val="en-GB"/>
        </w:rPr>
        <w:t xml:space="preserve"> </w:t>
      </w:r>
      <w:r w:rsidR="001F7DFE" w:rsidRPr="005E508C">
        <w:rPr>
          <w:rFonts w:cs="Arial"/>
          <w:sz w:val="22"/>
          <w:szCs w:val="22"/>
          <w:lang w:val="en-GB"/>
        </w:rPr>
        <w:t>all</w:t>
      </w:r>
      <w:r w:rsidR="003D459F">
        <w:rPr>
          <w:rFonts w:cs="Arial"/>
          <w:sz w:val="22"/>
          <w:szCs w:val="22"/>
          <w:lang w:val="en-GB"/>
        </w:rPr>
        <w:t xml:space="preserve"> </w:t>
      </w:r>
      <w:r w:rsidR="001F7DFE">
        <w:rPr>
          <w:rFonts w:cs="Arial"/>
          <w:sz w:val="22"/>
          <w:szCs w:val="22"/>
          <w:lang w:val="en-GB"/>
        </w:rPr>
        <w:t xml:space="preserve">fire seal </w:t>
      </w:r>
      <w:r w:rsidR="00F80A0E">
        <w:rPr>
          <w:rFonts w:cs="Arial"/>
          <w:sz w:val="22"/>
          <w:szCs w:val="22"/>
          <w:lang w:val="en-GB"/>
        </w:rPr>
        <w:t>requirements</w:t>
      </w:r>
      <w:r w:rsidR="00A41188">
        <w:rPr>
          <w:rFonts w:cs="Arial"/>
          <w:sz w:val="22"/>
          <w:szCs w:val="22"/>
          <w:lang w:val="en-GB"/>
        </w:rPr>
        <w:t>, such as</w:t>
      </w:r>
      <w:r w:rsidR="00F80A0E">
        <w:rPr>
          <w:rFonts w:cs="Arial"/>
          <w:sz w:val="22"/>
          <w:szCs w:val="22"/>
          <w:lang w:val="en-GB"/>
        </w:rPr>
        <w:t xml:space="preserve"> high temperature operation</w:t>
      </w:r>
      <w:r w:rsidR="00A41188">
        <w:rPr>
          <w:rFonts w:cs="Arial"/>
          <w:sz w:val="22"/>
          <w:szCs w:val="22"/>
          <w:lang w:val="en-GB"/>
        </w:rPr>
        <w:t>,</w:t>
      </w:r>
      <w:r w:rsidR="00F80A0E" w:rsidRPr="00765CA9">
        <w:rPr>
          <w:rFonts w:cs="Arial"/>
          <w:sz w:val="22"/>
          <w:szCs w:val="22"/>
          <w:lang w:val="en-GB"/>
        </w:rPr>
        <w:t xml:space="preserve"> </w:t>
      </w:r>
      <w:r w:rsidR="00F32E82" w:rsidRPr="005E508C">
        <w:rPr>
          <w:rFonts w:cs="Arial"/>
          <w:sz w:val="22"/>
          <w:szCs w:val="22"/>
          <w:lang w:val="en-GB"/>
        </w:rPr>
        <w:t>or for customers seeking extended life</w:t>
      </w:r>
      <w:r w:rsidR="005E508C">
        <w:rPr>
          <w:rFonts w:cs="Arial"/>
          <w:sz w:val="22"/>
          <w:szCs w:val="22"/>
          <w:lang w:val="en-GB"/>
        </w:rPr>
        <w:t xml:space="preserve"> than that provided by their existing seals</w:t>
      </w:r>
      <w:r w:rsidR="004551A9" w:rsidRPr="005E508C">
        <w:rPr>
          <w:rFonts w:cs="Arial"/>
          <w:sz w:val="22"/>
        </w:rPr>
        <w:t>.</w:t>
      </w:r>
      <w:r w:rsidR="004551A9" w:rsidRPr="00C71761">
        <w:rPr>
          <w:rFonts w:cs="Arial"/>
          <w:sz w:val="22"/>
        </w:rPr>
        <w:t xml:space="preserve"> </w:t>
      </w:r>
    </w:p>
    <w:p w14:paraId="56E63DC4" w14:textId="09106BB0" w:rsidR="00765CA9" w:rsidRPr="00765CA9" w:rsidRDefault="0095021F" w:rsidP="0095021F">
      <w:pPr>
        <w:spacing w:after="120" w:line="360" w:lineRule="auto"/>
        <w:jc w:val="both"/>
        <w:rPr>
          <w:rFonts w:cs="Arial"/>
          <w:sz w:val="22"/>
          <w:szCs w:val="22"/>
        </w:rPr>
      </w:pPr>
      <w:r>
        <w:rPr>
          <w:rFonts w:cs="Arial"/>
          <w:sz w:val="22"/>
        </w:rPr>
        <w:t xml:space="preserve">The </w:t>
      </w:r>
      <w:r>
        <w:rPr>
          <w:rFonts w:cs="Arial"/>
          <w:sz w:val="22"/>
          <w:szCs w:val="22"/>
        </w:rPr>
        <w:t>seal</w:t>
      </w:r>
      <w:r w:rsidR="00765CA9" w:rsidRPr="00765CA9">
        <w:rPr>
          <w:rFonts w:cs="Arial"/>
          <w:sz w:val="22"/>
          <w:szCs w:val="22"/>
        </w:rPr>
        <w:t xml:space="preserve"> meets the requirements of US Federal Aviation standard AC20-135 Powerplant Installation and Propulsion System Component Fire Protection Test Methods and Standards and Criteria, as well as ISO 2685:1998 Aircraft – Environmental Test Procedure for Airborne Equipment – Resistance to Fire in Designated Fire Zones.  </w:t>
      </w:r>
    </w:p>
    <w:p w14:paraId="7DE9D1B9" w14:textId="77777777" w:rsidR="0004579C" w:rsidRPr="00200460" w:rsidRDefault="0004579C" w:rsidP="0004579C">
      <w:pPr>
        <w:autoSpaceDE w:val="0"/>
        <w:adjustRightInd w:val="0"/>
        <w:spacing w:after="240" w:line="360" w:lineRule="auto"/>
        <w:jc w:val="center"/>
        <w:rPr>
          <w:rFonts w:cs="Arial"/>
          <w:b/>
          <w:sz w:val="22"/>
        </w:rPr>
      </w:pPr>
      <w:r w:rsidRPr="00200460">
        <w:rPr>
          <w:rFonts w:cs="Arial"/>
          <w:b/>
          <w:sz w:val="22"/>
        </w:rPr>
        <w:t>ENDS</w:t>
      </w:r>
    </w:p>
    <w:p w14:paraId="5F0880F7" w14:textId="614EB47B" w:rsidR="000C6944" w:rsidRDefault="000C6944">
      <w:pPr>
        <w:rPr>
          <w:rFonts w:cs="Arial"/>
          <w:b/>
          <w:sz w:val="18"/>
          <w:szCs w:val="18"/>
        </w:rPr>
      </w:pPr>
    </w:p>
    <w:p w14:paraId="762FFD3E" w14:textId="382E33FB" w:rsidR="007C5C0F" w:rsidRPr="00F2625B" w:rsidRDefault="007C5C0F" w:rsidP="00F77AB6">
      <w:pPr>
        <w:tabs>
          <w:tab w:val="left" w:pos="2145"/>
        </w:tabs>
        <w:autoSpaceDE w:val="0"/>
        <w:autoSpaceDN w:val="0"/>
        <w:adjustRightInd w:val="0"/>
        <w:spacing w:line="360" w:lineRule="auto"/>
        <w:jc w:val="both"/>
        <w:rPr>
          <w:rFonts w:eastAsiaTheme="minorHAnsi" w:cs="Arial"/>
          <w:i/>
          <w:iCs/>
          <w:sz w:val="18"/>
          <w:szCs w:val="18"/>
        </w:rPr>
      </w:pPr>
      <w:bookmarkStart w:id="0" w:name="_GoBack"/>
      <w:bookmarkEnd w:id="0"/>
      <w:r w:rsidRPr="00F2625B">
        <w:rPr>
          <w:rFonts w:eastAsiaTheme="minorHAnsi" w:cs="Arial"/>
          <w:b/>
          <w:iCs/>
          <w:sz w:val="18"/>
          <w:szCs w:val="18"/>
        </w:rPr>
        <w:t xml:space="preserve">About Trelleborg </w:t>
      </w:r>
      <w:r w:rsidR="0004579C">
        <w:rPr>
          <w:rFonts w:eastAsiaTheme="minorHAnsi" w:cs="Arial"/>
          <w:b/>
          <w:iCs/>
          <w:sz w:val="18"/>
          <w:szCs w:val="18"/>
        </w:rPr>
        <w:t>Sealing Solutions</w:t>
      </w:r>
      <w:r w:rsidRPr="00F2625B">
        <w:rPr>
          <w:rFonts w:eastAsiaTheme="minorHAnsi" w:cs="Arial"/>
          <w:b/>
          <w:iCs/>
          <w:sz w:val="18"/>
          <w:szCs w:val="18"/>
        </w:rPr>
        <w:t xml:space="preserve"> and Trelleborg Group</w:t>
      </w:r>
    </w:p>
    <w:p w14:paraId="2B80E026" w14:textId="7C0601E6" w:rsidR="003578CA" w:rsidRDefault="003578CA" w:rsidP="003578CA">
      <w:pPr>
        <w:autoSpaceDE w:val="0"/>
        <w:autoSpaceDN w:val="0"/>
        <w:adjustRightInd w:val="0"/>
        <w:spacing w:after="120"/>
        <w:jc w:val="both"/>
        <w:rPr>
          <w:rFonts w:eastAsiaTheme="majorEastAsia" w:cs="Arial"/>
          <w:i/>
          <w:iCs/>
          <w:color w:val="0000FF" w:themeColor="hyperlink"/>
          <w:sz w:val="18"/>
          <w:szCs w:val="18"/>
          <w:u w:val="single"/>
        </w:rPr>
      </w:pPr>
      <w:r>
        <w:rPr>
          <w:rFonts w:eastAsiaTheme="minorHAnsi" w:cs="Arial"/>
          <w:b/>
          <w:i/>
          <w:iCs/>
          <w:sz w:val="18"/>
          <w:szCs w:val="18"/>
        </w:rPr>
        <w:t>Trelleborg Sealing Solutions</w:t>
      </w:r>
      <w:r>
        <w:rPr>
          <w:rFonts w:eastAsiaTheme="minorHAnsi"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Pr>
          <w:rFonts w:eastAsiaTheme="minorHAnsi" w:cs="Arial"/>
          <w:i/>
          <w:iCs/>
          <w:sz w:val="18"/>
          <w:szCs w:val="18"/>
        </w:rPr>
        <w:t>ServicePLUS</w:t>
      </w:r>
      <w:proofErr w:type="spellEnd"/>
      <w:r>
        <w:rPr>
          <w:rFonts w:eastAsiaTheme="minorHAnsi" w:cs="Arial"/>
          <w:i/>
          <w:iCs/>
          <w:sz w:val="18"/>
          <w:szCs w:val="18"/>
        </w:rPr>
        <w:t xml:space="preserve"> value chain solution and ‘Ease of Doing Business’ philosophy.</w:t>
      </w:r>
      <w:hyperlink r:id="rId11" w:history="1">
        <w:r>
          <w:rPr>
            <w:rStyle w:val="Hyperlink"/>
            <w:rFonts w:eastAsiaTheme="majorEastAsia" w:cs="Arial"/>
            <w:i/>
            <w:iCs/>
            <w:sz w:val="18"/>
            <w:szCs w:val="18"/>
          </w:rPr>
          <w:t>www.tss.trelleborg.com</w:t>
        </w:r>
      </w:hyperlink>
    </w:p>
    <w:p w14:paraId="7E2BADF4" w14:textId="77777777" w:rsidR="002F7AA8" w:rsidRPr="00F2625B" w:rsidRDefault="002F7AA8" w:rsidP="002F7AA8">
      <w:pPr>
        <w:jc w:val="both"/>
        <w:rPr>
          <w:rFonts w:eastAsiaTheme="majorEastAsia" w:cs="Arial"/>
          <w:i/>
          <w:iCs/>
          <w:color w:val="0000FF" w:themeColor="hyperlink"/>
          <w:sz w:val="18"/>
          <w:szCs w:val="18"/>
          <w:u w:val="single"/>
        </w:rPr>
      </w:pPr>
    </w:p>
    <w:p w14:paraId="506CF4EC" w14:textId="77777777" w:rsidR="00856BBB" w:rsidRPr="00856BBB" w:rsidRDefault="00856BBB" w:rsidP="00856BBB">
      <w:pPr>
        <w:pStyle w:val="NormalWeb"/>
        <w:jc w:val="both"/>
        <w:rPr>
          <w:rFonts w:ascii="Arial" w:eastAsiaTheme="minorHAnsi" w:hAnsi="Arial" w:cs="Arial"/>
          <w:i/>
          <w:iCs/>
          <w:sz w:val="18"/>
          <w:szCs w:val="18"/>
        </w:rPr>
      </w:pPr>
      <w:r w:rsidRPr="00856BBB">
        <w:rPr>
          <w:rFonts w:ascii="Arial" w:eastAsiaTheme="minorHAnsi" w:hAnsi="Arial" w:cs="Arial"/>
          <w:b/>
          <w:bCs/>
          <w:i/>
          <w:iCs/>
          <w:sz w:val="18"/>
          <w:szCs w:val="18"/>
        </w:rPr>
        <w:t xml:space="preserve">Trelleborg </w:t>
      </w:r>
      <w:r w:rsidRPr="00856BBB">
        <w:rPr>
          <w:rFonts w:ascii="Arial" w:eastAsiaTheme="minorHAnsi"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          </w:t>
      </w:r>
      <w:hyperlink r:id="rId12" w:history="1">
        <w:r w:rsidRPr="00856BBB">
          <w:rPr>
            <w:rStyle w:val="Hyperlink"/>
            <w:rFonts w:ascii="Arial" w:eastAsiaTheme="minorHAnsi" w:hAnsi="Arial" w:cs="Arial"/>
            <w:i/>
            <w:iCs/>
            <w:sz w:val="18"/>
            <w:szCs w:val="18"/>
          </w:rPr>
          <w:t>www.trelleborg.com </w:t>
        </w:r>
      </w:hyperlink>
    </w:p>
    <w:p w14:paraId="1133EDC2" w14:textId="1C1A78B0" w:rsidR="00900902" w:rsidRPr="00900902" w:rsidRDefault="00900902" w:rsidP="003636C9">
      <w:pPr>
        <w:rPr>
          <w:rFonts w:cs="Arial"/>
          <w:i/>
          <w:sz w:val="18"/>
          <w:szCs w:val="18"/>
        </w:rPr>
      </w:pPr>
    </w:p>
    <w:sectPr w:rsidR="00900902" w:rsidRPr="00900902" w:rsidSect="003A4A4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DB21F" w14:textId="77777777" w:rsidR="00D37BEF" w:rsidRDefault="00D37BEF">
      <w:r>
        <w:separator/>
      </w:r>
    </w:p>
  </w:endnote>
  <w:endnote w:type="continuationSeparator" w:id="0">
    <w:p w14:paraId="67E2325C" w14:textId="77777777" w:rsidR="00D37BEF" w:rsidRDefault="00D3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BC93C" w14:textId="77777777" w:rsidR="00D37BEF" w:rsidRDefault="00D37BEF">
      <w:r>
        <w:separator/>
      </w:r>
    </w:p>
  </w:footnote>
  <w:footnote w:type="continuationSeparator" w:id="0">
    <w:p w14:paraId="338249ED" w14:textId="77777777" w:rsidR="00D37BEF" w:rsidRDefault="00D3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CF3"/>
    <w:multiLevelType w:val="hybridMultilevel"/>
    <w:tmpl w:val="037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422EFB"/>
    <w:multiLevelType w:val="hybridMultilevel"/>
    <w:tmpl w:val="285C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
  </w:num>
  <w:num w:numId="4">
    <w:abstractNumId w:val="13"/>
  </w:num>
  <w:num w:numId="5">
    <w:abstractNumId w:val="29"/>
  </w:num>
  <w:num w:numId="6">
    <w:abstractNumId w:val="5"/>
  </w:num>
  <w:num w:numId="7">
    <w:abstractNumId w:val="25"/>
  </w:num>
  <w:num w:numId="8">
    <w:abstractNumId w:val="14"/>
  </w:num>
  <w:num w:numId="9">
    <w:abstractNumId w:val="33"/>
  </w:num>
  <w:num w:numId="10">
    <w:abstractNumId w:val="31"/>
  </w:num>
  <w:num w:numId="11">
    <w:abstractNumId w:val="27"/>
  </w:num>
  <w:num w:numId="12">
    <w:abstractNumId w:val="34"/>
  </w:num>
  <w:num w:numId="13">
    <w:abstractNumId w:val="15"/>
  </w:num>
  <w:num w:numId="14">
    <w:abstractNumId w:val="8"/>
  </w:num>
  <w:num w:numId="15">
    <w:abstractNumId w:val="6"/>
  </w:num>
  <w:num w:numId="16">
    <w:abstractNumId w:val="7"/>
  </w:num>
  <w:num w:numId="17">
    <w:abstractNumId w:val="32"/>
  </w:num>
  <w:num w:numId="18">
    <w:abstractNumId w:val="9"/>
  </w:num>
  <w:num w:numId="19">
    <w:abstractNumId w:val="22"/>
  </w:num>
  <w:num w:numId="20">
    <w:abstractNumId w:val="21"/>
  </w:num>
  <w:num w:numId="21">
    <w:abstractNumId w:val="1"/>
  </w:num>
  <w:num w:numId="22">
    <w:abstractNumId w:val="10"/>
  </w:num>
  <w:num w:numId="23">
    <w:abstractNumId w:val="23"/>
  </w:num>
  <w:num w:numId="24">
    <w:abstractNumId w:val="18"/>
  </w:num>
  <w:num w:numId="25">
    <w:abstractNumId w:val="0"/>
  </w:num>
  <w:num w:numId="26">
    <w:abstractNumId w:val="24"/>
  </w:num>
  <w:num w:numId="27">
    <w:abstractNumId w:val="16"/>
  </w:num>
  <w:num w:numId="28">
    <w:abstractNumId w:val="12"/>
  </w:num>
  <w:num w:numId="29">
    <w:abstractNumId w:val="3"/>
  </w:num>
  <w:num w:numId="30">
    <w:abstractNumId w:val="26"/>
  </w:num>
  <w:num w:numId="31">
    <w:abstractNumId w:val="17"/>
  </w:num>
  <w:num w:numId="32">
    <w:abstractNumId w:val="19"/>
  </w:num>
  <w:num w:numId="33">
    <w:abstractNumId w:val="20"/>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proofState w:spelling="clean"/>
  <w:trackRevision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1F2D"/>
    <w:rsid w:val="000062AD"/>
    <w:rsid w:val="00013527"/>
    <w:rsid w:val="00013E46"/>
    <w:rsid w:val="000140A9"/>
    <w:rsid w:val="000148B5"/>
    <w:rsid w:val="00021763"/>
    <w:rsid w:val="000227F2"/>
    <w:rsid w:val="00024074"/>
    <w:rsid w:val="0003302B"/>
    <w:rsid w:val="000343CA"/>
    <w:rsid w:val="00035DE6"/>
    <w:rsid w:val="0003617F"/>
    <w:rsid w:val="00037558"/>
    <w:rsid w:val="00041B26"/>
    <w:rsid w:val="0004400A"/>
    <w:rsid w:val="0004579C"/>
    <w:rsid w:val="00052B82"/>
    <w:rsid w:val="00055FB5"/>
    <w:rsid w:val="0005622C"/>
    <w:rsid w:val="0006280F"/>
    <w:rsid w:val="00064DC1"/>
    <w:rsid w:val="00064E36"/>
    <w:rsid w:val="00066195"/>
    <w:rsid w:val="00067DE2"/>
    <w:rsid w:val="00071DAC"/>
    <w:rsid w:val="000722EA"/>
    <w:rsid w:val="0007312A"/>
    <w:rsid w:val="000735CC"/>
    <w:rsid w:val="00074315"/>
    <w:rsid w:val="00075810"/>
    <w:rsid w:val="00077057"/>
    <w:rsid w:val="00080CFD"/>
    <w:rsid w:val="00086B25"/>
    <w:rsid w:val="00087811"/>
    <w:rsid w:val="000A6FB0"/>
    <w:rsid w:val="000B06B7"/>
    <w:rsid w:val="000B7266"/>
    <w:rsid w:val="000C0FF0"/>
    <w:rsid w:val="000C128C"/>
    <w:rsid w:val="000C1389"/>
    <w:rsid w:val="000C4A72"/>
    <w:rsid w:val="000C6944"/>
    <w:rsid w:val="000C6DC0"/>
    <w:rsid w:val="000D17FB"/>
    <w:rsid w:val="000D4B99"/>
    <w:rsid w:val="000D55C2"/>
    <w:rsid w:val="000E0CE3"/>
    <w:rsid w:val="000E144C"/>
    <w:rsid w:val="000E281E"/>
    <w:rsid w:val="000F0CC6"/>
    <w:rsid w:val="000F1EC9"/>
    <w:rsid w:val="000F3974"/>
    <w:rsid w:val="000F434D"/>
    <w:rsid w:val="0010022F"/>
    <w:rsid w:val="001004B5"/>
    <w:rsid w:val="001006BB"/>
    <w:rsid w:val="00104E7F"/>
    <w:rsid w:val="00105025"/>
    <w:rsid w:val="001128B4"/>
    <w:rsid w:val="00115017"/>
    <w:rsid w:val="001162D2"/>
    <w:rsid w:val="00123ED2"/>
    <w:rsid w:val="0012468A"/>
    <w:rsid w:val="00125407"/>
    <w:rsid w:val="00125653"/>
    <w:rsid w:val="00126483"/>
    <w:rsid w:val="001264E5"/>
    <w:rsid w:val="001329C2"/>
    <w:rsid w:val="00134D42"/>
    <w:rsid w:val="00137FDA"/>
    <w:rsid w:val="00144155"/>
    <w:rsid w:val="001456B2"/>
    <w:rsid w:val="00145E99"/>
    <w:rsid w:val="00147384"/>
    <w:rsid w:val="00151D13"/>
    <w:rsid w:val="00154D2D"/>
    <w:rsid w:val="00157378"/>
    <w:rsid w:val="00163C53"/>
    <w:rsid w:val="00164E53"/>
    <w:rsid w:val="001659F1"/>
    <w:rsid w:val="00166CE1"/>
    <w:rsid w:val="00167F63"/>
    <w:rsid w:val="001702B5"/>
    <w:rsid w:val="0017099B"/>
    <w:rsid w:val="00170A16"/>
    <w:rsid w:val="00170DC8"/>
    <w:rsid w:val="00176401"/>
    <w:rsid w:val="001834A5"/>
    <w:rsid w:val="0019343A"/>
    <w:rsid w:val="00194915"/>
    <w:rsid w:val="001A0A68"/>
    <w:rsid w:val="001A0B6E"/>
    <w:rsid w:val="001A3E53"/>
    <w:rsid w:val="001A5E33"/>
    <w:rsid w:val="001B1784"/>
    <w:rsid w:val="001B218D"/>
    <w:rsid w:val="001B4197"/>
    <w:rsid w:val="001B4515"/>
    <w:rsid w:val="001B6806"/>
    <w:rsid w:val="001B6FE5"/>
    <w:rsid w:val="001B7FEA"/>
    <w:rsid w:val="001C01F2"/>
    <w:rsid w:val="001C0792"/>
    <w:rsid w:val="001C0E69"/>
    <w:rsid w:val="001C7115"/>
    <w:rsid w:val="001C7E6D"/>
    <w:rsid w:val="001D1588"/>
    <w:rsid w:val="001D1924"/>
    <w:rsid w:val="001D3201"/>
    <w:rsid w:val="001D4258"/>
    <w:rsid w:val="001D5670"/>
    <w:rsid w:val="001D79E1"/>
    <w:rsid w:val="001E05D9"/>
    <w:rsid w:val="001E0CE8"/>
    <w:rsid w:val="001E5ED9"/>
    <w:rsid w:val="001F0C21"/>
    <w:rsid w:val="001F1FE6"/>
    <w:rsid w:val="001F2BDC"/>
    <w:rsid w:val="001F3ECF"/>
    <w:rsid w:val="001F7DFE"/>
    <w:rsid w:val="001F7F15"/>
    <w:rsid w:val="00200460"/>
    <w:rsid w:val="002051AA"/>
    <w:rsid w:val="002056FF"/>
    <w:rsid w:val="00205A9F"/>
    <w:rsid w:val="00216000"/>
    <w:rsid w:val="00216531"/>
    <w:rsid w:val="0021709F"/>
    <w:rsid w:val="002172B1"/>
    <w:rsid w:val="00224827"/>
    <w:rsid w:val="00227E94"/>
    <w:rsid w:val="00230E66"/>
    <w:rsid w:val="00231BFC"/>
    <w:rsid w:val="00237582"/>
    <w:rsid w:val="00242176"/>
    <w:rsid w:val="0024218B"/>
    <w:rsid w:val="0024220C"/>
    <w:rsid w:val="002538E3"/>
    <w:rsid w:val="002553A4"/>
    <w:rsid w:val="0025783D"/>
    <w:rsid w:val="0026499E"/>
    <w:rsid w:val="00273783"/>
    <w:rsid w:val="00273F1C"/>
    <w:rsid w:val="002761C4"/>
    <w:rsid w:val="002817B7"/>
    <w:rsid w:val="00286F7C"/>
    <w:rsid w:val="00287E66"/>
    <w:rsid w:val="0029029A"/>
    <w:rsid w:val="00292227"/>
    <w:rsid w:val="002939C8"/>
    <w:rsid w:val="002A0055"/>
    <w:rsid w:val="002A303B"/>
    <w:rsid w:val="002A40FD"/>
    <w:rsid w:val="002A4526"/>
    <w:rsid w:val="002A7D14"/>
    <w:rsid w:val="002B4304"/>
    <w:rsid w:val="002B4C5B"/>
    <w:rsid w:val="002B58B7"/>
    <w:rsid w:val="002C3142"/>
    <w:rsid w:val="002D2633"/>
    <w:rsid w:val="002D3F0D"/>
    <w:rsid w:val="002D4279"/>
    <w:rsid w:val="002D51BD"/>
    <w:rsid w:val="002D684F"/>
    <w:rsid w:val="002E0C15"/>
    <w:rsid w:val="002E3EAB"/>
    <w:rsid w:val="002F0078"/>
    <w:rsid w:val="002F3148"/>
    <w:rsid w:val="002F4D26"/>
    <w:rsid w:val="002F7207"/>
    <w:rsid w:val="002F7AA8"/>
    <w:rsid w:val="003019EE"/>
    <w:rsid w:val="003032A0"/>
    <w:rsid w:val="00304862"/>
    <w:rsid w:val="00304FC1"/>
    <w:rsid w:val="00306A74"/>
    <w:rsid w:val="00306D9C"/>
    <w:rsid w:val="00311020"/>
    <w:rsid w:val="0031222E"/>
    <w:rsid w:val="0031320D"/>
    <w:rsid w:val="003139C3"/>
    <w:rsid w:val="00314D32"/>
    <w:rsid w:val="00317F06"/>
    <w:rsid w:val="0032333C"/>
    <w:rsid w:val="00336F94"/>
    <w:rsid w:val="003446EA"/>
    <w:rsid w:val="003476F2"/>
    <w:rsid w:val="00356B30"/>
    <w:rsid w:val="003570E0"/>
    <w:rsid w:val="0035741A"/>
    <w:rsid w:val="003578CA"/>
    <w:rsid w:val="00360819"/>
    <w:rsid w:val="003608AD"/>
    <w:rsid w:val="003636C9"/>
    <w:rsid w:val="003647C2"/>
    <w:rsid w:val="0036607E"/>
    <w:rsid w:val="003702DF"/>
    <w:rsid w:val="0037337C"/>
    <w:rsid w:val="0037650C"/>
    <w:rsid w:val="00384468"/>
    <w:rsid w:val="00390968"/>
    <w:rsid w:val="00390AE8"/>
    <w:rsid w:val="00391AAB"/>
    <w:rsid w:val="00393431"/>
    <w:rsid w:val="00394F61"/>
    <w:rsid w:val="00395AE3"/>
    <w:rsid w:val="003A004B"/>
    <w:rsid w:val="003A016B"/>
    <w:rsid w:val="003A4A4A"/>
    <w:rsid w:val="003A565D"/>
    <w:rsid w:val="003A71CB"/>
    <w:rsid w:val="003B0EA9"/>
    <w:rsid w:val="003B2033"/>
    <w:rsid w:val="003B380B"/>
    <w:rsid w:val="003C550B"/>
    <w:rsid w:val="003C7D81"/>
    <w:rsid w:val="003D3785"/>
    <w:rsid w:val="003D42D3"/>
    <w:rsid w:val="003D459F"/>
    <w:rsid w:val="003D61B9"/>
    <w:rsid w:val="003D6398"/>
    <w:rsid w:val="003E4275"/>
    <w:rsid w:val="003E54DE"/>
    <w:rsid w:val="003E56F2"/>
    <w:rsid w:val="003E63D3"/>
    <w:rsid w:val="003E68DF"/>
    <w:rsid w:val="003E7AF6"/>
    <w:rsid w:val="003F048B"/>
    <w:rsid w:val="003F15EA"/>
    <w:rsid w:val="003F4109"/>
    <w:rsid w:val="003F758D"/>
    <w:rsid w:val="00401733"/>
    <w:rsid w:val="00402ABE"/>
    <w:rsid w:val="004030D5"/>
    <w:rsid w:val="004040D5"/>
    <w:rsid w:val="004076C1"/>
    <w:rsid w:val="00407B00"/>
    <w:rsid w:val="00412420"/>
    <w:rsid w:val="004149A6"/>
    <w:rsid w:val="00420E1A"/>
    <w:rsid w:val="00421062"/>
    <w:rsid w:val="00421141"/>
    <w:rsid w:val="0042274D"/>
    <w:rsid w:val="00426C30"/>
    <w:rsid w:val="00434201"/>
    <w:rsid w:val="00436F2E"/>
    <w:rsid w:val="00436FC0"/>
    <w:rsid w:val="0044471B"/>
    <w:rsid w:val="004466CC"/>
    <w:rsid w:val="0044699A"/>
    <w:rsid w:val="0045106B"/>
    <w:rsid w:val="00453B38"/>
    <w:rsid w:val="004541F7"/>
    <w:rsid w:val="004551A9"/>
    <w:rsid w:val="00455297"/>
    <w:rsid w:val="00457118"/>
    <w:rsid w:val="00457DC4"/>
    <w:rsid w:val="00457E9B"/>
    <w:rsid w:val="00461153"/>
    <w:rsid w:val="00463009"/>
    <w:rsid w:val="004729F6"/>
    <w:rsid w:val="004740DD"/>
    <w:rsid w:val="004769F8"/>
    <w:rsid w:val="00476E48"/>
    <w:rsid w:val="0047725E"/>
    <w:rsid w:val="00482282"/>
    <w:rsid w:val="00483051"/>
    <w:rsid w:val="00484CEF"/>
    <w:rsid w:val="00485012"/>
    <w:rsid w:val="004A36BC"/>
    <w:rsid w:val="004A502F"/>
    <w:rsid w:val="004A77DC"/>
    <w:rsid w:val="004B10D3"/>
    <w:rsid w:val="004B430B"/>
    <w:rsid w:val="004B4921"/>
    <w:rsid w:val="004B4BC2"/>
    <w:rsid w:val="004B7631"/>
    <w:rsid w:val="004C0468"/>
    <w:rsid w:val="004C0E24"/>
    <w:rsid w:val="004C4736"/>
    <w:rsid w:val="004C52A1"/>
    <w:rsid w:val="004D092D"/>
    <w:rsid w:val="004D0951"/>
    <w:rsid w:val="004D0B8D"/>
    <w:rsid w:val="004D3E40"/>
    <w:rsid w:val="004D4384"/>
    <w:rsid w:val="004E37D8"/>
    <w:rsid w:val="004E503A"/>
    <w:rsid w:val="004F5D86"/>
    <w:rsid w:val="00503E7E"/>
    <w:rsid w:val="00511F73"/>
    <w:rsid w:val="00512C43"/>
    <w:rsid w:val="0051332A"/>
    <w:rsid w:val="00513ABF"/>
    <w:rsid w:val="00516CE0"/>
    <w:rsid w:val="00516EC8"/>
    <w:rsid w:val="005219E8"/>
    <w:rsid w:val="0052223F"/>
    <w:rsid w:val="00525261"/>
    <w:rsid w:val="00530AA8"/>
    <w:rsid w:val="005327A4"/>
    <w:rsid w:val="00535973"/>
    <w:rsid w:val="005403C5"/>
    <w:rsid w:val="00541C3C"/>
    <w:rsid w:val="005422B8"/>
    <w:rsid w:val="00544360"/>
    <w:rsid w:val="005537A9"/>
    <w:rsid w:val="00554BA3"/>
    <w:rsid w:val="0055725A"/>
    <w:rsid w:val="005612AD"/>
    <w:rsid w:val="00562DFB"/>
    <w:rsid w:val="00564A52"/>
    <w:rsid w:val="00567E57"/>
    <w:rsid w:val="005703B2"/>
    <w:rsid w:val="0057050C"/>
    <w:rsid w:val="0057314C"/>
    <w:rsid w:val="0057677D"/>
    <w:rsid w:val="005836E1"/>
    <w:rsid w:val="00585039"/>
    <w:rsid w:val="00587679"/>
    <w:rsid w:val="005A0E9F"/>
    <w:rsid w:val="005A3019"/>
    <w:rsid w:val="005A6733"/>
    <w:rsid w:val="005B4AD9"/>
    <w:rsid w:val="005C0D99"/>
    <w:rsid w:val="005C2052"/>
    <w:rsid w:val="005C6935"/>
    <w:rsid w:val="005D3940"/>
    <w:rsid w:val="005D3EFD"/>
    <w:rsid w:val="005D42CF"/>
    <w:rsid w:val="005D5DA4"/>
    <w:rsid w:val="005D7C79"/>
    <w:rsid w:val="005E0BA8"/>
    <w:rsid w:val="005E25BA"/>
    <w:rsid w:val="005E272D"/>
    <w:rsid w:val="005E36E4"/>
    <w:rsid w:val="005E508C"/>
    <w:rsid w:val="005E5722"/>
    <w:rsid w:val="005F2EB5"/>
    <w:rsid w:val="005F3A57"/>
    <w:rsid w:val="005F4930"/>
    <w:rsid w:val="005F4D22"/>
    <w:rsid w:val="005F782E"/>
    <w:rsid w:val="006010CF"/>
    <w:rsid w:val="0060418D"/>
    <w:rsid w:val="00610DF5"/>
    <w:rsid w:val="00611AFF"/>
    <w:rsid w:val="0062202F"/>
    <w:rsid w:val="006314B7"/>
    <w:rsid w:val="00631651"/>
    <w:rsid w:val="0063181C"/>
    <w:rsid w:val="0063261A"/>
    <w:rsid w:val="00632B79"/>
    <w:rsid w:val="00633D2B"/>
    <w:rsid w:val="0063729F"/>
    <w:rsid w:val="00637A95"/>
    <w:rsid w:val="006416DF"/>
    <w:rsid w:val="00651E84"/>
    <w:rsid w:val="00652731"/>
    <w:rsid w:val="0065277D"/>
    <w:rsid w:val="0065318E"/>
    <w:rsid w:val="0065498D"/>
    <w:rsid w:val="00662780"/>
    <w:rsid w:val="00666364"/>
    <w:rsid w:val="00666C8C"/>
    <w:rsid w:val="0067251E"/>
    <w:rsid w:val="00672664"/>
    <w:rsid w:val="00673B72"/>
    <w:rsid w:val="006834A4"/>
    <w:rsid w:val="0068563F"/>
    <w:rsid w:val="00685845"/>
    <w:rsid w:val="0069070C"/>
    <w:rsid w:val="006922A6"/>
    <w:rsid w:val="006929EA"/>
    <w:rsid w:val="00695A53"/>
    <w:rsid w:val="0069743C"/>
    <w:rsid w:val="006A0B08"/>
    <w:rsid w:val="006A1942"/>
    <w:rsid w:val="006A3729"/>
    <w:rsid w:val="006A4D67"/>
    <w:rsid w:val="006B0A9D"/>
    <w:rsid w:val="006C26A5"/>
    <w:rsid w:val="006C5C8E"/>
    <w:rsid w:val="006C60FA"/>
    <w:rsid w:val="006C7FB5"/>
    <w:rsid w:val="006D1156"/>
    <w:rsid w:val="006D2B76"/>
    <w:rsid w:val="006D39EA"/>
    <w:rsid w:val="006D3D5A"/>
    <w:rsid w:val="006D74E9"/>
    <w:rsid w:val="006E5FAF"/>
    <w:rsid w:val="006E66B0"/>
    <w:rsid w:val="006F6741"/>
    <w:rsid w:val="00702823"/>
    <w:rsid w:val="007029F2"/>
    <w:rsid w:val="00706A3A"/>
    <w:rsid w:val="00706BD5"/>
    <w:rsid w:val="0071083A"/>
    <w:rsid w:val="00716A07"/>
    <w:rsid w:val="00717A44"/>
    <w:rsid w:val="00722B23"/>
    <w:rsid w:val="0072397B"/>
    <w:rsid w:val="00724FF0"/>
    <w:rsid w:val="0072566D"/>
    <w:rsid w:val="00725F83"/>
    <w:rsid w:val="00726B20"/>
    <w:rsid w:val="00734E12"/>
    <w:rsid w:val="0073545E"/>
    <w:rsid w:val="007403FC"/>
    <w:rsid w:val="00754E32"/>
    <w:rsid w:val="007601D1"/>
    <w:rsid w:val="00760897"/>
    <w:rsid w:val="00761DF4"/>
    <w:rsid w:val="007633CC"/>
    <w:rsid w:val="00765CA9"/>
    <w:rsid w:val="00771CD5"/>
    <w:rsid w:val="00771F2D"/>
    <w:rsid w:val="00772099"/>
    <w:rsid w:val="007748E7"/>
    <w:rsid w:val="00777154"/>
    <w:rsid w:val="00786563"/>
    <w:rsid w:val="00793520"/>
    <w:rsid w:val="0079526B"/>
    <w:rsid w:val="007A0554"/>
    <w:rsid w:val="007A0D70"/>
    <w:rsid w:val="007A110B"/>
    <w:rsid w:val="007A1F0A"/>
    <w:rsid w:val="007A3340"/>
    <w:rsid w:val="007A6F8D"/>
    <w:rsid w:val="007A76A5"/>
    <w:rsid w:val="007B351D"/>
    <w:rsid w:val="007B6DE5"/>
    <w:rsid w:val="007C3B51"/>
    <w:rsid w:val="007C5C0F"/>
    <w:rsid w:val="007C6245"/>
    <w:rsid w:val="007D3E60"/>
    <w:rsid w:val="007D5F6E"/>
    <w:rsid w:val="007D6A09"/>
    <w:rsid w:val="007E513B"/>
    <w:rsid w:val="007F0752"/>
    <w:rsid w:val="007F1CA5"/>
    <w:rsid w:val="007F1D01"/>
    <w:rsid w:val="007F60FD"/>
    <w:rsid w:val="007F7483"/>
    <w:rsid w:val="00800DD3"/>
    <w:rsid w:val="008070A0"/>
    <w:rsid w:val="00814F73"/>
    <w:rsid w:val="00817B9C"/>
    <w:rsid w:val="00817D0A"/>
    <w:rsid w:val="0082164F"/>
    <w:rsid w:val="00835DE6"/>
    <w:rsid w:val="00841F5C"/>
    <w:rsid w:val="00842256"/>
    <w:rsid w:val="0084437B"/>
    <w:rsid w:val="008458DB"/>
    <w:rsid w:val="008524A5"/>
    <w:rsid w:val="00855AB6"/>
    <w:rsid w:val="0085615E"/>
    <w:rsid w:val="00856B29"/>
    <w:rsid w:val="00856BBB"/>
    <w:rsid w:val="00861E0D"/>
    <w:rsid w:val="00862754"/>
    <w:rsid w:val="00870A16"/>
    <w:rsid w:val="00870A74"/>
    <w:rsid w:val="008744B5"/>
    <w:rsid w:val="0087588A"/>
    <w:rsid w:val="00882BF5"/>
    <w:rsid w:val="00887002"/>
    <w:rsid w:val="00887BEB"/>
    <w:rsid w:val="00890C5E"/>
    <w:rsid w:val="0089486D"/>
    <w:rsid w:val="00894BC7"/>
    <w:rsid w:val="00896588"/>
    <w:rsid w:val="008A1E55"/>
    <w:rsid w:val="008B3973"/>
    <w:rsid w:val="008B7E89"/>
    <w:rsid w:val="008C0227"/>
    <w:rsid w:val="008C1DCF"/>
    <w:rsid w:val="008C45A2"/>
    <w:rsid w:val="008C68C2"/>
    <w:rsid w:val="008D0A8A"/>
    <w:rsid w:val="008D1D1C"/>
    <w:rsid w:val="008D460F"/>
    <w:rsid w:val="008E1B68"/>
    <w:rsid w:val="008E5FCD"/>
    <w:rsid w:val="008F0809"/>
    <w:rsid w:val="008F1B12"/>
    <w:rsid w:val="008F252B"/>
    <w:rsid w:val="008F274B"/>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1448"/>
    <w:rsid w:val="00942286"/>
    <w:rsid w:val="00943B77"/>
    <w:rsid w:val="00946115"/>
    <w:rsid w:val="0095021F"/>
    <w:rsid w:val="00952624"/>
    <w:rsid w:val="00955307"/>
    <w:rsid w:val="009556CB"/>
    <w:rsid w:val="00956074"/>
    <w:rsid w:val="00957552"/>
    <w:rsid w:val="00960AFB"/>
    <w:rsid w:val="009620B7"/>
    <w:rsid w:val="009756E2"/>
    <w:rsid w:val="009771DA"/>
    <w:rsid w:val="00982BE2"/>
    <w:rsid w:val="009838E6"/>
    <w:rsid w:val="00983B01"/>
    <w:rsid w:val="00983B36"/>
    <w:rsid w:val="00991365"/>
    <w:rsid w:val="00991708"/>
    <w:rsid w:val="009918A3"/>
    <w:rsid w:val="00992042"/>
    <w:rsid w:val="00992E3D"/>
    <w:rsid w:val="009944B1"/>
    <w:rsid w:val="009945EB"/>
    <w:rsid w:val="00996151"/>
    <w:rsid w:val="00996B43"/>
    <w:rsid w:val="009976D9"/>
    <w:rsid w:val="009A166E"/>
    <w:rsid w:val="009A1D13"/>
    <w:rsid w:val="009A33CC"/>
    <w:rsid w:val="009A3683"/>
    <w:rsid w:val="009A4417"/>
    <w:rsid w:val="009A62D7"/>
    <w:rsid w:val="009B0610"/>
    <w:rsid w:val="009B4DE0"/>
    <w:rsid w:val="009B5F40"/>
    <w:rsid w:val="009C0007"/>
    <w:rsid w:val="009C59FE"/>
    <w:rsid w:val="009C5DAD"/>
    <w:rsid w:val="009C6916"/>
    <w:rsid w:val="009D086C"/>
    <w:rsid w:val="009D1CCF"/>
    <w:rsid w:val="009D60C0"/>
    <w:rsid w:val="009E0007"/>
    <w:rsid w:val="009E44B3"/>
    <w:rsid w:val="009E4C85"/>
    <w:rsid w:val="009E5C8B"/>
    <w:rsid w:val="009F07ED"/>
    <w:rsid w:val="009F25D6"/>
    <w:rsid w:val="009F4CF6"/>
    <w:rsid w:val="009F724B"/>
    <w:rsid w:val="00A00200"/>
    <w:rsid w:val="00A006A4"/>
    <w:rsid w:val="00A0070C"/>
    <w:rsid w:val="00A039EC"/>
    <w:rsid w:val="00A05812"/>
    <w:rsid w:val="00A103E0"/>
    <w:rsid w:val="00A1050D"/>
    <w:rsid w:val="00A125E8"/>
    <w:rsid w:val="00A16183"/>
    <w:rsid w:val="00A17D56"/>
    <w:rsid w:val="00A23806"/>
    <w:rsid w:val="00A25865"/>
    <w:rsid w:val="00A25B0F"/>
    <w:rsid w:val="00A27CD7"/>
    <w:rsid w:val="00A322DE"/>
    <w:rsid w:val="00A3297E"/>
    <w:rsid w:val="00A32F9F"/>
    <w:rsid w:val="00A3448F"/>
    <w:rsid w:val="00A34F3F"/>
    <w:rsid w:val="00A355AE"/>
    <w:rsid w:val="00A356DF"/>
    <w:rsid w:val="00A41188"/>
    <w:rsid w:val="00A4437B"/>
    <w:rsid w:val="00A45E23"/>
    <w:rsid w:val="00A5278D"/>
    <w:rsid w:val="00A540CE"/>
    <w:rsid w:val="00A56068"/>
    <w:rsid w:val="00A603E8"/>
    <w:rsid w:val="00A6078E"/>
    <w:rsid w:val="00A629FA"/>
    <w:rsid w:val="00A66EF2"/>
    <w:rsid w:val="00A70AD5"/>
    <w:rsid w:val="00A726D8"/>
    <w:rsid w:val="00A76386"/>
    <w:rsid w:val="00A80B4D"/>
    <w:rsid w:val="00A81C11"/>
    <w:rsid w:val="00A82EEA"/>
    <w:rsid w:val="00A94FF2"/>
    <w:rsid w:val="00A96C7C"/>
    <w:rsid w:val="00A96F34"/>
    <w:rsid w:val="00A97844"/>
    <w:rsid w:val="00AA6167"/>
    <w:rsid w:val="00AB1CA7"/>
    <w:rsid w:val="00AC032C"/>
    <w:rsid w:val="00AC07B2"/>
    <w:rsid w:val="00AC2A3D"/>
    <w:rsid w:val="00AD2DCA"/>
    <w:rsid w:val="00AD361E"/>
    <w:rsid w:val="00AD548B"/>
    <w:rsid w:val="00AE1FEF"/>
    <w:rsid w:val="00AF3AEA"/>
    <w:rsid w:val="00AF750D"/>
    <w:rsid w:val="00B02677"/>
    <w:rsid w:val="00B04F0C"/>
    <w:rsid w:val="00B04FE2"/>
    <w:rsid w:val="00B0581F"/>
    <w:rsid w:val="00B14B9A"/>
    <w:rsid w:val="00B16E30"/>
    <w:rsid w:val="00B21AFC"/>
    <w:rsid w:val="00B23CFC"/>
    <w:rsid w:val="00B276F6"/>
    <w:rsid w:val="00B30226"/>
    <w:rsid w:val="00B307EE"/>
    <w:rsid w:val="00B321C0"/>
    <w:rsid w:val="00B36EA8"/>
    <w:rsid w:val="00B40F26"/>
    <w:rsid w:val="00B4355A"/>
    <w:rsid w:val="00B44CB9"/>
    <w:rsid w:val="00B4564B"/>
    <w:rsid w:val="00B46202"/>
    <w:rsid w:val="00B4708A"/>
    <w:rsid w:val="00B5217B"/>
    <w:rsid w:val="00B6114A"/>
    <w:rsid w:val="00B667A3"/>
    <w:rsid w:val="00B71647"/>
    <w:rsid w:val="00B7423F"/>
    <w:rsid w:val="00B7517C"/>
    <w:rsid w:val="00B759FC"/>
    <w:rsid w:val="00B83B7C"/>
    <w:rsid w:val="00BA1E80"/>
    <w:rsid w:val="00BA5A9C"/>
    <w:rsid w:val="00BB03F0"/>
    <w:rsid w:val="00BB1978"/>
    <w:rsid w:val="00BB4028"/>
    <w:rsid w:val="00BB4993"/>
    <w:rsid w:val="00BB6851"/>
    <w:rsid w:val="00BB6F49"/>
    <w:rsid w:val="00BC2364"/>
    <w:rsid w:val="00BC329E"/>
    <w:rsid w:val="00BC64A4"/>
    <w:rsid w:val="00BD14E1"/>
    <w:rsid w:val="00BD2D6B"/>
    <w:rsid w:val="00BD45F5"/>
    <w:rsid w:val="00BE2216"/>
    <w:rsid w:val="00BF03B1"/>
    <w:rsid w:val="00BF0D8D"/>
    <w:rsid w:val="00BF32E7"/>
    <w:rsid w:val="00BF4E10"/>
    <w:rsid w:val="00C02950"/>
    <w:rsid w:val="00C03907"/>
    <w:rsid w:val="00C05BA2"/>
    <w:rsid w:val="00C074B3"/>
    <w:rsid w:val="00C078F2"/>
    <w:rsid w:val="00C16681"/>
    <w:rsid w:val="00C1689F"/>
    <w:rsid w:val="00C17A80"/>
    <w:rsid w:val="00C216B4"/>
    <w:rsid w:val="00C23350"/>
    <w:rsid w:val="00C23405"/>
    <w:rsid w:val="00C239C4"/>
    <w:rsid w:val="00C25845"/>
    <w:rsid w:val="00C3498A"/>
    <w:rsid w:val="00C400A8"/>
    <w:rsid w:val="00C42D87"/>
    <w:rsid w:val="00C43DA5"/>
    <w:rsid w:val="00C5771B"/>
    <w:rsid w:val="00C66636"/>
    <w:rsid w:val="00C71761"/>
    <w:rsid w:val="00C738A6"/>
    <w:rsid w:val="00C745C5"/>
    <w:rsid w:val="00C77464"/>
    <w:rsid w:val="00C80538"/>
    <w:rsid w:val="00C815A1"/>
    <w:rsid w:val="00C827A9"/>
    <w:rsid w:val="00C92E96"/>
    <w:rsid w:val="00C93046"/>
    <w:rsid w:val="00C94554"/>
    <w:rsid w:val="00CA14D3"/>
    <w:rsid w:val="00CA346E"/>
    <w:rsid w:val="00CB004E"/>
    <w:rsid w:val="00CB05BA"/>
    <w:rsid w:val="00CB0870"/>
    <w:rsid w:val="00CB0D94"/>
    <w:rsid w:val="00CC0146"/>
    <w:rsid w:val="00CC04E4"/>
    <w:rsid w:val="00CC2AB3"/>
    <w:rsid w:val="00CC57B1"/>
    <w:rsid w:val="00CD02DF"/>
    <w:rsid w:val="00CD08B4"/>
    <w:rsid w:val="00CD0BEB"/>
    <w:rsid w:val="00CD2171"/>
    <w:rsid w:val="00CD54CF"/>
    <w:rsid w:val="00CE21AD"/>
    <w:rsid w:val="00CE6B1A"/>
    <w:rsid w:val="00CE7024"/>
    <w:rsid w:val="00CE7CC9"/>
    <w:rsid w:val="00CF2308"/>
    <w:rsid w:val="00CF57E4"/>
    <w:rsid w:val="00D044E3"/>
    <w:rsid w:val="00D156F4"/>
    <w:rsid w:val="00D17E1D"/>
    <w:rsid w:val="00D213FC"/>
    <w:rsid w:val="00D2304B"/>
    <w:rsid w:val="00D26757"/>
    <w:rsid w:val="00D31EF1"/>
    <w:rsid w:val="00D36AC1"/>
    <w:rsid w:val="00D378A4"/>
    <w:rsid w:val="00D37BEF"/>
    <w:rsid w:val="00D406FD"/>
    <w:rsid w:val="00D40B9E"/>
    <w:rsid w:val="00D41E12"/>
    <w:rsid w:val="00D42FA4"/>
    <w:rsid w:val="00D4342E"/>
    <w:rsid w:val="00D610B8"/>
    <w:rsid w:val="00D62680"/>
    <w:rsid w:val="00D65D43"/>
    <w:rsid w:val="00D74EE1"/>
    <w:rsid w:val="00D776A3"/>
    <w:rsid w:val="00D77C16"/>
    <w:rsid w:val="00D85764"/>
    <w:rsid w:val="00D871B7"/>
    <w:rsid w:val="00D90057"/>
    <w:rsid w:val="00D91232"/>
    <w:rsid w:val="00D91CB2"/>
    <w:rsid w:val="00DA276F"/>
    <w:rsid w:val="00DA5487"/>
    <w:rsid w:val="00DA603E"/>
    <w:rsid w:val="00DA745D"/>
    <w:rsid w:val="00DA793B"/>
    <w:rsid w:val="00DB17A4"/>
    <w:rsid w:val="00DB1ECF"/>
    <w:rsid w:val="00DB71C4"/>
    <w:rsid w:val="00DC3A41"/>
    <w:rsid w:val="00DC6773"/>
    <w:rsid w:val="00DC7809"/>
    <w:rsid w:val="00DD4C46"/>
    <w:rsid w:val="00DE4812"/>
    <w:rsid w:val="00DF0318"/>
    <w:rsid w:val="00DF2BC7"/>
    <w:rsid w:val="00DF52A7"/>
    <w:rsid w:val="00E04972"/>
    <w:rsid w:val="00E055EB"/>
    <w:rsid w:val="00E066CC"/>
    <w:rsid w:val="00E06B82"/>
    <w:rsid w:val="00E11080"/>
    <w:rsid w:val="00E137D8"/>
    <w:rsid w:val="00E13989"/>
    <w:rsid w:val="00E231AA"/>
    <w:rsid w:val="00E269C8"/>
    <w:rsid w:val="00E27BAC"/>
    <w:rsid w:val="00E319FF"/>
    <w:rsid w:val="00E45F86"/>
    <w:rsid w:val="00E472D9"/>
    <w:rsid w:val="00E47664"/>
    <w:rsid w:val="00E53EEC"/>
    <w:rsid w:val="00E60880"/>
    <w:rsid w:val="00E63898"/>
    <w:rsid w:val="00E64653"/>
    <w:rsid w:val="00E72800"/>
    <w:rsid w:val="00E75024"/>
    <w:rsid w:val="00E77F43"/>
    <w:rsid w:val="00E85C9A"/>
    <w:rsid w:val="00E862C0"/>
    <w:rsid w:val="00E90A88"/>
    <w:rsid w:val="00E91B67"/>
    <w:rsid w:val="00E92294"/>
    <w:rsid w:val="00E924E0"/>
    <w:rsid w:val="00E95475"/>
    <w:rsid w:val="00E97A17"/>
    <w:rsid w:val="00EA2B31"/>
    <w:rsid w:val="00EB0821"/>
    <w:rsid w:val="00EB1642"/>
    <w:rsid w:val="00EB2E6A"/>
    <w:rsid w:val="00EB5069"/>
    <w:rsid w:val="00EB720E"/>
    <w:rsid w:val="00EC4F33"/>
    <w:rsid w:val="00ED02B1"/>
    <w:rsid w:val="00ED5762"/>
    <w:rsid w:val="00EE0CEC"/>
    <w:rsid w:val="00EE30B3"/>
    <w:rsid w:val="00EE5519"/>
    <w:rsid w:val="00EF339D"/>
    <w:rsid w:val="00EF6891"/>
    <w:rsid w:val="00EF7A55"/>
    <w:rsid w:val="00F0074D"/>
    <w:rsid w:val="00F00A8D"/>
    <w:rsid w:val="00F0240D"/>
    <w:rsid w:val="00F02424"/>
    <w:rsid w:val="00F0436F"/>
    <w:rsid w:val="00F05599"/>
    <w:rsid w:val="00F06683"/>
    <w:rsid w:val="00F066A9"/>
    <w:rsid w:val="00F131D0"/>
    <w:rsid w:val="00F13C6F"/>
    <w:rsid w:val="00F249DC"/>
    <w:rsid w:val="00F2625B"/>
    <w:rsid w:val="00F316D9"/>
    <w:rsid w:val="00F32E82"/>
    <w:rsid w:val="00F3342F"/>
    <w:rsid w:val="00F40AB7"/>
    <w:rsid w:val="00F447D3"/>
    <w:rsid w:val="00F47F76"/>
    <w:rsid w:val="00F50F2E"/>
    <w:rsid w:val="00F51D6F"/>
    <w:rsid w:val="00F5240B"/>
    <w:rsid w:val="00F54159"/>
    <w:rsid w:val="00F54A3E"/>
    <w:rsid w:val="00F55398"/>
    <w:rsid w:val="00F608C4"/>
    <w:rsid w:val="00F6605B"/>
    <w:rsid w:val="00F66773"/>
    <w:rsid w:val="00F72554"/>
    <w:rsid w:val="00F75CE5"/>
    <w:rsid w:val="00F77AB6"/>
    <w:rsid w:val="00F801EC"/>
    <w:rsid w:val="00F80A0E"/>
    <w:rsid w:val="00F81C4C"/>
    <w:rsid w:val="00F829E8"/>
    <w:rsid w:val="00F82AC1"/>
    <w:rsid w:val="00F830BF"/>
    <w:rsid w:val="00F83217"/>
    <w:rsid w:val="00F86A83"/>
    <w:rsid w:val="00F9222C"/>
    <w:rsid w:val="00F936F4"/>
    <w:rsid w:val="00F94AEB"/>
    <w:rsid w:val="00F952BE"/>
    <w:rsid w:val="00FA10D8"/>
    <w:rsid w:val="00FA257B"/>
    <w:rsid w:val="00FA2630"/>
    <w:rsid w:val="00FA4C05"/>
    <w:rsid w:val="00FA6E3C"/>
    <w:rsid w:val="00FB233B"/>
    <w:rsid w:val="00FB6A9C"/>
    <w:rsid w:val="00FC2617"/>
    <w:rsid w:val="00FC34E9"/>
    <w:rsid w:val="00FC514E"/>
    <w:rsid w:val="00FC624A"/>
    <w:rsid w:val="00FC7A5E"/>
    <w:rsid w:val="00FC7E68"/>
    <w:rsid w:val="00FD48CB"/>
    <w:rsid w:val="00FD5876"/>
    <w:rsid w:val="00FD7943"/>
    <w:rsid w:val="00FE1ADD"/>
    <w:rsid w:val="00FE3D7C"/>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rsid w:val="00C216B4"/>
    <w:rPr>
      <w:sz w:val="16"/>
      <w:szCs w:val="16"/>
    </w:rPr>
  </w:style>
  <w:style w:type="paragraph" w:styleId="CommentText">
    <w:name w:val="annotation text"/>
    <w:basedOn w:val="Normal"/>
    <w:link w:val="CommentTextChar"/>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character" w:customStyle="1" w:styleId="UnresolvedMention1">
    <w:name w:val="Unresolved Mention1"/>
    <w:basedOn w:val="DefaultParagraphFont"/>
    <w:uiPriority w:val="99"/>
    <w:semiHidden/>
    <w:unhideWhenUsed/>
    <w:rsid w:val="002F7AA8"/>
    <w:rPr>
      <w:color w:val="605E5C"/>
      <w:shd w:val="clear" w:color="auto" w:fill="E1DFDD"/>
    </w:rPr>
  </w:style>
  <w:style w:type="character" w:customStyle="1" w:styleId="e24kjd">
    <w:name w:val="e24kjd"/>
    <w:basedOn w:val="DefaultParagraphFont"/>
    <w:rsid w:val="00F5240B"/>
  </w:style>
  <w:style w:type="character" w:customStyle="1" w:styleId="CommentTextChar">
    <w:name w:val="Comment Text Char"/>
    <w:basedOn w:val="DefaultParagraphFont"/>
    <w:link w:val="CommentText"/>
    <w:uiPriority w:val="99"/>
    <w:semiHidden/>
    <w:rsid w:val="00FD48CB"/>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7454">
      <w:bodyDiv w:val="1"/>
      <w:marLeft w:val="0"/>
      <w:marRight w:val="0"/>
      <w:marTop w:val="0"/>
      <w:marBottom w:val="0"/>
      <w:divBdr>
        <w:top w:val="none" w:sz="0" w:space="0" w:color="auto"/>
        <w:left w:val="none" w:sz="0" w:space="0" w:color="auto"/>
        <w:bottom w:val="none" w:sz="0" w:space="0" w:color="auto"/>
        <w:right w:val="none" w:sz="0" w:space="0" w:color="auto"/>
      </w:divBdr>
    </w:div>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1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ss.trelleborg.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D607ECEFDD64C9B978AC538C2983E" ma:contentTypeVersion="13" ma:contentTypeDescription="Create a new document." ma:contentTypeScope="" ma:versionID="ef3c8eb29e590250409be6e9010cde73">
  <xsd:schema xmlns:xsd="http://www.w3.org/2001/XMLSchema" xmlns:xs="http://www.w3.org/2001/XMLSchema" xmlns:p="http://schemas.microsoft.com/office/2006/metadata/properties" xmlns:ns3="9f5a2f95-c32a-4272-aaba-294086d54941" xmlns:ns4="20b0d45f-27ec-4453-ad72-f09b74bdf76f" targetNamespace="http://schemas.microsoft.com/office/2006/metadata/properties" ma:root="true" ma:fieldsID="30bdfbbdd2f93f025896fd5e1e7dc859" ns3:_="" ns4:_="">
    <xsd:import namespace="9f5a2f95-c32a-4272-aaba-294086d54941"/>
    <xsd:import namespace="20b0d45f-27ec-4453-ad72-f09b74bdf7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a2f95-c32a-4272-aaba-294086d54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b0d45f-27ec-4453-ad72-f09b74bdf7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DEFD-5F8F-4DFF-BF84-A011CFD82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a2f95-c32a-4272-aaba-294086d54941"/>
    <ds:schemaRef ds:uri="20b0d45f-27ec-4453-ad72-f09b74bdf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3.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FF9BAB-5A01-4DA5-B475-7A274D5C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4880</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Donna Guinivan</cp:lastModifiedBy>
  <cp:revision>2</cp:revision>
  <cp:lastPrinted>2019-11-21T12:40:00Z</cp:lastPrinted>
  <dcterms:created xsi:type="dcterms:W3CDTF">2020-04-28T11:40:00Z</dcterms:created>
  <dcterms:modified xsi:type="dcterms:W3CDTF">2020-04-28T11:40:00Z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0x01010057DD607ECEFDD64C9B978AC538C2983E</vt:lpwstr>
  </property>
</Properties>
</file>