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ABBC" w14:textId="77777777" w:rsidR="002F6505" w:rsidRDefault="002F6505" w:rsidP="001D7EF4">
      <w:pPr>
        <w:pStyle w:val="Heading1"/>
        <w:spacing w:after="120"/>
        <w:rPr>
          <w:sz w:val="22"/>
          <w:szCs w:val="22"/>
        </w:rPr>
      </w:pPr>
    </w:p>
    <w:p w14:paraId="2A0FA088" w14:textId="11E9FC74" w:rsidR="001D7EF4" w:rsidRPr="00F2625B" w:rsidRDefault="001D7EF4" w:rsidP="001D7EF4">
      <w:pPr>
        <w:pStyle w:val="Heading1"/>
        <w:spacing w:after="120"/>
        <w:rPr>
          <w:sz w:val="22"/>
          <w:szCs w:val="22"/>
        </w:rPr>
      </w:pPr>
      <w:r w:rsidRPr="00F2625B">
        <w:rPr>
          <w:sz w:val="22"/>
          <w:szCs w:val="22"/>
        </w:rPr>
        <w:t>Press Release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For immediate release</w:t>
      </w:r>
    </w:p>
    <w:p w14:paraId="3DD5D679" w14:textId="1A1FC14E" w:rsidR="00F13373" w:rsidRPr="00EF2817" w:rsidRDefault="00F13373" w:rsidP="006D0779">
      <w:pPr>
        <w:spacing w:after="120" w:line="360" w:lineRule="auto"/>
        <w:jc w:val="center"/>
        <w:rPr>
          <w:rFonts w:ascii="Arial" w:hAnsi="Arial" w:cs="Arial"/>
          <w:b/>
          <w:bCs/>
          <w:sz w:val="24"/>
          <w:szCs w:val="24"/>
          <w:lang w:val="en-US"/>
        </w:rPr>
      </w:pPr>
      <w:r w:rsidRPr="00EF2817">
        <w:rPr>
          <w:rFonts w:ascii="Arial" w:hAnsi="Arial" w:cs="Arial"/>
          <w:b/>
          <w:bCs/>
          <w:sz w:val="24"/>
          <w:szCs w:val="24"/>
          <w:lang w:val="en-US"/>
        </w:rPr>
        <w:t xml:space="preserve">Trelleborg </w:t>
      </w:r>
      <w:r w:rsidR="00AB761E" w:rsidRPr="00EF2817">
        <w:rPr>
          <w:rFonts w:ascii="Arial" w:hAnsi="Arial" w:cs="Arial"/>
          <w:b/>
          <w:bCs/>
          <w:sz w:val="24"/>
          <w:szCs w:val="24"/>
          <w:lang w:val="en-US"/>
        </w:rPr>
        <w:t xml:space="preserve">Supplies Boeing with </w:t>
      </w:r>
      <w:r w:rsidR="009A33F8">
        <w:rPr>
          <w:rFonts w:ascii="Arial" w:hAnsi="Arial" w:cs="Arial"/>
          <w:b/>
          <w:bCs/>
          <w:sz w:val="24"/>
          <w:szCs w:val="24"/>
          <w:lang w:val="en-US"/>
        </w:rPr>
        <w:t>Component</w:t>
      </w:r>
      <w:r w:rsidR="00AB761E" w:rsidRPr="00EF2817">
        <w:rPr>
          <w:rFonts w:ascii="Arial" w:hAnsi="Arial" w:cs="Arial"/>
          <w:b/>
          <w:bCs/>
          <w:sz w:val="24"/>
          <w:szCs w:val="24"/>
          <w:lang w:val="en-US"/>
        </w:rPr>
        <w:t xml:space="preserve"> for </w:t>
      </w:r>
      <w:r w:rsidR="008E0604">
        <w:rPr>
          <w:rFonts w:ascii="Arial" w:hAnsi="Arial" w:cs="Arial"/>
          <w:b/>
          <w:bCs/>
          <w:sz w:val="24"/>
          <w:szCs w:val="24"/>
          <w:lang w:val="en-US"/>
        </w:rPr>
        <w:t>3D-Printed Face Shields</w:t>
      </w:r>
    </w:p>
    <w:p w14:paraId="35EE07CF" w14:textId="041A4336" w:rsidR="00EF2817" w:rsidRPr="00A34E90" w:rsidRDefault="00EF2817" w:rsidP="00A34E90">
      <w:pPr>
        <w:autoSpaceDE w:val="0"/>
        <w:adjustRightInd w:val="0"/>
        <w:spacing w:after="120" w:line="360" w:lineRule="auto"/>
        <w:jc w:val="both"/>
        <w:rPr>
          <w:rFonts w:ascii="Arial" w:hAnsi="Arial" w:cs="Arial"/>
          <w:bCs/>
          <w:lang w:val="en-US"/>
        </w:rPr>
      </w:pPr>
      <w:r w:rsidRPr="00EF2817">
        <w:rPr>
          <w:rFonts w:ascii="Arial" w:hAnsi="Arial" w:cs="Arial"/>
          <w:bCs/>
          <w:lang w:val="en-US"/>
        </w:rPr>
        <w:t>Trelleborg Sealing Solutions, an establish</w:t>
      </w:r>
      <w:r>
        <w:rPr>
          <w:rFonts w:ascii="Arial" w:hAnsi="Arial" w:cs="Arial"/>
          <w:bCs/>
          <w:lang w:val="en-US"/>
        </w:rPr>
        <w:t>ed provider of solutions to Boeing</w:t>
      </w:r>
      <w:r w:rsidR="009A33F8">
        <w:rPr>
          <w:rFonts w:ascii="Arial" w:hAnsi="Arial" w:cs="Arial"/>
          <w:bCs/>
          <w:lang w:val="en-US"/>
        </w:rPr>
        <w:t>’s</w:t>
      </w:r>
      <w:r>
        <w:rPr>
          <w:rFonts w:ascii="Arial" w:hAnsi="Arial" w:cs="Arial"/>
          <w:bCs/>
          <w:lang w:val="en-US"/>
        </w:rPr>
        <w:t xml:space="preserve"> aircraft, is suppl</w:t>
      </w:r>
      <w:r w:rsidR="003026BF">
        <w:rPr>
          <w:rFonts w:ascii="Arial" w:hAnsi="Arial" w:cs="Arial"/>
          <w:bCs/>
          <w:lang w:val="en-US"/>
        </w:rPr>
        <w:t>y</w:t>
      </w:r>
      <w:r>
        <w:rPr>
          <w:rFonts w:ascii="Arial" w:hAnsi="Arial" w:cs="Arial"/>
          <w:bCs/>
          <w:lang w:val="en-US"/>
        </w:rPr>
        <w:t xml:space="preserve">ing </w:t>
      </w:r>
      <w:r w:rsidR="00EB6FD9">
        <w:rPr>
          <w:rFonts w:ascii="Arial" w:hAnsi="Arial" w:cs="Arial"/>
          <w:bCs/>
          <w:lang w:val="en-US"/>
        </w:rPr>
        <w:t>a face shield component</w:t>
      </w:r>
      <w:r>
        <w:rPr>
          <w:rFonts w:ascii="Arial" w:hAnsi="Arial" w:cs="Arial"/>
          <w:bCs/>
          <w:lang w:val="en-US"/>
        </w:rPr>
        <w:t xml:space="preserve"> to </w:t>
      </w:r>
      <w:r w:rsidR="00D36DDF">
        <w:rPr>
          <w:rFonts w:ascii="Arial" w:hAnsi="Arial" w:cs="Arial"/>
          <w:bCs/>
          <w:lang w:val="en-US"/>
        </w:rPr>
        <w:t xml:space="preserve">the </w:t>
      </w:r>
      <w:r>
        <w:rPr>
          <w:rFonts w:ascii="Arial" w:hAnsi="Arial" w:cs="Arial"/>
          <w:bCs/>
          <w:lang w:val="en-US"/>
        </w:rPr>
        <w:t xml:space="preserve">aerospace manufacturer as it </w:t>
      </w:r>
      <w:r w:rsidR="008E0604">
        <w:rPr>
          <w:rFonts w:ascii="Arial" w:hAnsi="Arial" w:cs="Arial"/>
          <w:bCs/>
          <w:lang w:val="en-US"/>
        </w:rPr>
        <w:t xml:space="preserve">joins the </w:t>
      </w:r>
      <w:r w:rsidR="00EB6FD9">
        <w:rPr>
          <w:rFonts w:ascii="Arial" w:hAnsi="Arial" w:cs="Arial"/>
          <w:bCs/>
          <w:lang w:val="en-US"/>
        </w:rPr>
        <w:t xml:space="preserve">urgent </w:t>
      </w:r>
      <w:r w:rsidR="008E0604">
        <w:rPr>
          <w:rFonts w:ascii="Arial" w:hAnsi="Arial" w:cs="Arial"/>
          <w:bCs/>
          <w:lang w:val="en-US"/>
        </w:rPr>
        <w:t xml:space="preserve">effort to </w:t>
      </w:r>
      <w:r w:rsidR="00EB6FD9">
        <w:rPr>
          <w:rFonts w:ascii="Arial" w:hAnsi="Arial" w:cs="Arial"/>
          <w:bCs/>
          <w:lang w:val="en-US"/>
        </w:rPr>
        <w:t>assist</w:t>
      </w:r>
      <w:r w:rsidR="008E0604">
        <w:rPr>
          <w:rFonts w:ascii="Arial" w:hAnsi="Arial" w:cs="Arial"/>
          <w:bCs/>
          <w:lang w:val="en-US"/>
        </w:rPr>
        <w:t xml:space="preserve"> medical workers on the front line</w:t>
      </w:r>
      <w:r w:rsidR="0037076A">
        <w:rPr>
          <w:rFonts w:ascii="Arial" w:hAnsi="Arial" w:cs="Arial"/>
          <w:bCs/>
          <w:lang w:val="en-US"/>
        </w:rPr>
        <w:t>s of the COVID-19 coronavirus pandemic</w:t>
      </w:r>
      <w:r w:rsidRPr="00A34E90">
        <w:rPr>
          <w:rFonts w:ascii="Arial" w:hAnsi="Arial" w:cs="Arial"/>
          <w:bCs/>
          <w:lang w:val="en-US"/>
        </w:rPr>
        <w:t xml:space="preserve">. </w:t>
      </w:r>
    </w:p>
    <w:p w14:paraId="73490C6D" w14:textId="3FB1A850" w:rsidR="00E71633" w:rsidRDefault="00A34E90" w:rsidP="009A33F8">
      <w:pPr>
        <w:spacing w:after="120" w:line="360" w:lineRule="auto"/>
        <w:jc w:val="both"/>
        <w:rPr>
          <w:rFonts w:ascii="Arial" w:hAnsi="Arial" w:cs="Arial"/>
          <w:lang w:val="en-US"/>
        </w:rPr>
      </w:pPr>
      <w:r w:rsidRPr="00A34E90">
        <w:rPr>
          <w:rFonts w:ascii="Arial" w:hAnsi="Arial" w:cs="Arial"/>
          <w:lang w:val="en-US"/>
        </w:rPr>
        <w:t xml:space="preserve">Boeing approached </w:t>
      </w:r>
      <w:r>
        <w:rPr>
          <w:rFonts w:ascii="Arial" w:hAnsi="Arial" w:cs="Arial"/>
          <w:lang w:val="en-US"/>
        </w:rPr>
        <w:t xml:space="preserve">Trelleborg </w:t>
      </w:r>
      <w:r w:rsidR="009A33F8">
        <w:rPr>
          <w:rFonts w:ascii="Arial" w:hAnsi="Arial" w:cs="Arial"/>
          <w:lang w:val="en-US"/>
        </w:rPr>
        <w:t>at</w:t>
      </w:r>
      <w:bookmarkStart w:id="0" w:name="_GoBack"/>
      <w:bookmarkEnd w:id="0"/>
      <w:r w:rsidR="009A33F8">
        <w:rPr>
          <w:rFonts w:ascii="Arial" w:hAnsi="Arial" w:cs="Arial"/>
          <w:lang w:val="en-US"/>
        </w:rPr>
        <w:t xml:space="preserve"> the end of March 2020,</w:t>
      </w:r>
      <w:r w:rsidRPr="00A34E90">
        <w:rPr>
          <w:rFonts w:ascii="Arial" w:hAnsi="Arial" w:cs="Arial"/>
          <w:lang w:val="en-US"/>
        </w:rPr>
        <w:t xml:space="preserve"> to manufacture and supply an elastomer </w:t>
      </w:r>
      <w:r w:rsidR="00EB6FD9">
        <w:rPr>
          <w:rFonts w:ascii="Arial" w:hAnsi="Arial" w:cs="Arial"/>
          <w:lang w:val="en-US"/>
        </w:rPr>
        <w:t>strap</w:t>
      </w:r>
      <w:r w:rsidR="009A33F8">
        <w:rPr>
          <w:rFonts w:ascii="Arial" w:hAnsi="Arial" w:cs="Arial"/>
          <w:lang w:val="en-US"/>
        </w:rPr>
        <w:t xml:space="preserve"> </w:t>
      </w:r>
      <w:r w:rsidR="0037076A">
        <w:rPr>
          <w:rFonts w:ascii="Arial" w:hAnsi="Arial" w:cs="Arial"/>
          <w:lang w:val="en-US"/>
        </w:rPr>
        <w:t>needed for the adjustable headband of</w:t>
      </w:r>
      <w:r w:rsidRPr="00A34E90">
        <w:rPr>
          <w:rFonts w:ascii="Arial" w:hAnsi="Arial" w:cs="Arial"/>
          <w:lang w:val="en-US"/>
        </w:rPr>
        <w:t xml:space="preserve"> </w:t>
      </w:r>
      <w:r w:rsidR="008E0604">
        <w:rPr>
          <w:rFonts w:ascii="Arial" w:hAnsi="Arial" w:cs="Arial"/>
          <w:lang w:val="en-US"/>
        </w:rPr>
        <w:t>3D printed face shields</w:t>
      </w:r>
      <w:r w:rsidR="0037076A">
        <w:rPr>
          <w:rFonts w:ascii="Arial" w:hAnsi="Arial" w:cs="Arial"/>
          <w:lang w:val="en-US"/>
        </w:rPr>
        <w:t xml:space="preserve">.  </w:t>
      </w:r>
      <w:r w:rsidR="00854BC7">
        <w:rPr>
          <w:rFonts w:ascii="Arial" w:hAnsi="Arial" w:cs="Arial"/>
          <w:lang w:val="en-US"/>
        </w:rPr>
        <w:t xml:space="preserve">The </w:t>
      </w:r>
      <w:r w:rsidRPr="00A34E90">
        <w:rPr>
          <w:rFonts w:ascii="Arial" w:hAnsi="Arial" w:cs="Arial"/>
          <w:lang w:val="en-US"/>
        </w:rPr>
        <w:t>T</w:t>
      </w:r>
      <w:r>
        <w:rPr>
          <w:rFonts w:ascii="Arial" w:hAnsi="Arial" w:cs="Arial"/>
          <w:lang w:val="en-US"/>
        </w:rPr>
        <w:t xml:space="preserve">relleborg </w:t>
      </w:r>
      <w:r w:rsidRPr="00A34E90">
        <w:rPr>
          <w:rFonts w:ascii="Arial" w:hAnsi="Arial" w:cs="Arial"/>
          <w:lang w:val="en-US"/>
        </w:rPr>
        <w:t>S</w:t>
      </w:r>
      <w:r>
        <w:rPr>
          <w:rFonts w:ascii="Arial" w:hAnsi="Arial" w:cs="Arial"/>
          <w:lang w:val="en-US"/>
        </w:rPr>
        <w:t xml:space="preserve">ealing </w:t>
      </w:r>
      <w:r w:rsidRPr="00A34E90">
        <w:rPr>
          <w:rFonts w:ascii="Arial" w:hAnsi="Arial" w:cs="Arial"/>
          <w:lang w:val="en-US"/>
        </w:rPr>
        <w:t>S</w:t>
      </w:r>
      <w:r>
        <w:rPr>
          <w:rFonts w:ascii="Arial" w:hAnsi="Arial" w:cs="Arial"/>
          <w:lang w:val="en-US"/>
        </w:rPr>
        <w:t>olutions</w:t>
      </w:r>
      <w:r w:rsidRPr="00A34E90">
        <w:rPr>
          <w:rFonts w:ascii="Arial" w:hAnsi="Arial" w:cs="Arial"/>
          <w:lang w:val="en-US"/>
        </w:rPr>
        <w:t xml:space="preserve"> </w:t>
      </w:r>
      <w:r w:rsidR="00854BC7">
        <w:rPr>
          <w:rFonts w:ascii="Arial" w:hAnsi="Arial" w:cs="Arial"/>
          <w:lang w:val="en-US"/>
        </w:rPr>
        <w:t>dedicated a</w:t>
      </w:r>
      <w:r w:rsidR="00854BC7" w:rsidRPr="00A34E90">
        <w:rPr>
          <w:rFonts w:ascii="Arial" w:hAnsi="Arial" w:cs="Arial"/>
          <w:lang w:val="en-US"/>
        </w:rPr>
        <w:t>erospace</w:t>
      </w:r>
      <w:r>
        <w:rPr>
          <w:rFonts w:ascii="Arial" w:hAnsi="Arial" w:cs="Arial"/>
          <w:lang w:val="en-US"/>
        </w:rPr>
        <w:t xml:space="preserve"> facility in Northborough, </w:t>
      </w:r>
      <w:r w:rsidR="00AE1137">
        <w:rPr>
          <w:rFonts w:ascii="Arial" w:hAnsi="Arial" w:cs="Arial"/>
          <w:lang w:val="en-US"/>
        </w:rPr>
        <w:t>Massachusetts,</w:t>
      </w:r>
      <w:r>
        <w:rPr>
          <w:rFonts w:ascii="Arial" w:hAnsi="Arial" w:cs="Arial"/>
          <w:lang w:val="en-US"/>
        </w:rPr>
        <w:t xml:space="preserve"> </w:t>
      </w:r>
      <w:r w:rsidRPr="00A34E90">
        <w:rPr>
          <w:rFonts w:ascii="Arial" w:hAnsi="Arial" w:cs="Arial"/>
          <w:lang w:val="en-US"/>
        </w:rPr>
        <w:t>support</w:t>
      </w:r>
      <w:r w:rsidR="000A79D4">
        <w:rPr>
          <w:rFonts w:ascii="Arial" w:hAnsi="Arial" w:cs="Arial"/>
          <w:lang w:val="en-US"/>
        </w:rPr>
        <w:t>ed</w:t>
      </w:r>
      <w:r w:rsidRPr="00A34E90">
        <w:rPr>
          <w:rFonts w:ascii="Arial" w:hAnsi="Arial" w:cs="Arial"/>
          <w:lang w:val="en-US"/>
        </w:rPr>
        <w:t xml:space="preserve"> a 48</w:t>
      </w:r>
      <w:r w:rsidR="00EB6FD9">
        <w:rPr>
          <w:rFonts w:ascii="Arial" w:hAnsi="Arial" w:cs="Arial"/>
          <w:lang w:val="en-US"/>
        </w:rPr>
        <w:t>-</w:t>
      </w:r>
      <w:r w:rsidRPr="00A34E90">
        <w:rPr>
          <w:rFonts w:ascii="Arial" w:hAnsi="Arial" w:cs="Arial"/>
          <w:lang w:val="en-US"/>
        </w:rPr>
        <w:t>hour turnaround of prototypes using methodologies including 3D printing</w:t>
      </w:r>
      <w:r w:rsidR="00CC5B19">
        <w:rPr>
          <w:rFonts w:ascii="Arial" w:hAnsi="Arial" w:cs="Arial"/>
          <w:lang w:val="en-US"/>
        </w:rPr>
        <w:t>.</w:t>
      </w:r>
      <w:r w:rsidR="00E71633">
        <w:rPr>
          <w:rFonts w:ascii="Arial" w:hAnsi="Arial" w:cs="Arial"/>
          <w:lang w:val="en-US"/>
        </w:rPr>
        <w:t xml:space="preserve"> </w:t>
      </w:r>
      <w:r w:rsidR="000221A2">
        <w:rPr>
          <w:rFonts w:ascii="Arial" w:hAnsi="Arial" w:cs="Arial"/>
          <w:lang w:val="en-US"/>
        </w:rPr>
        <w:t>T</w:t>
      </w:r>
      <w:r w:rsidR="000221A2" w:rsidRPr="00A34E90">
        <w:rPr>
          <w:rFonts w:ascii="Arial" w:hAnsi="Arial" w:cs="Arial"/>
          <w:lang w:val="en-US"/>
        </w:rPr>
        <w:t xml:space="preserve">he </w:t>
      </w:r>
      <w:r w:rsidR="000221A2">
        <w:rPr>
          <w:rFonts w:ascii="Arial" w:hAnsi="Arial" w:cs="Arial"/>
          <w:lang w:val="en-US"/>
        </w:rPr>
        <w:t xml:space="preserve">following </w:t>
      </w:r>
      <w:r w:rsidR="000221A2" w:rsidRPr="00A34E90">
        <w:rPr>
          <w:rFonts w:ascii="Arial" w:hAnsi="Arial" w:cs="Arial"/>
          <w:lang w:val="en-US"/>
        </w:rPr>
        <w:t>week</w:t>
      </w:r>
      <w:r w:rsidR="000221A2">
        <w:rPr>
          <w:rFonts w:ascii="Arial" w:hAnsi="Arial" w:cs="Arial"/>
          <w:lang w:val="en-US"/>
        </w:rPr>
        <w:t>,</w:t>
      </w:r>
      <w:r w:rsidR="000221A2" w:rsidDel="00CC5B19">
        <w:rPr>
          <w:rFonts w:ascii="Arial" w:hAnsi="Arial" w:cs="Arial"/>
          <w:lang w:val="en-US"/>
        </w:rPr>
        <w:t xml:space="preserve"> </w:t>
      </w:r>
      <w:r w:rsidR="000221A2">
        <w:rPr>
          <w:rFonts w:ascii="Arial" w:hAnsi="Arial" w:cs="Arial"/>
          <w:lang w:val="en-US"/>
        </w:rPr>
        <w:t xml:space="preserve">the </w:t>
      </w:r>
      <w:r w:rsidR="00EB1ABB">
        <w:rPr>
          <w:rFonts w:ascii="Arial" w:hAnsi="Arial" w:cs="Arial"/>
          <w:lang w:val="en-US"/>
        </w:rPr>
        <w:t>site</w:t>
      </w:r>
      <w:r w:rsidR="00CC5B19">
        <w:rPr>
          <w:rFonts w:ascii="Arial" w:hAnsi="Arial" w:cs="Arial"/>
          <w:lang w:val="en-US"/>
        </w:rPr>
        <w:t xml:space="preserve"> </w:t>
      </w:r>
      <w:r w:rsidR="003026BF">
        <w:rPr>
          <w:rFonts w:ascii="Arial" w:hAnsi="Arial" w:cs="Arial"/>
          <w:lang w:val="en-US"/>
        </w:rPr>
        <w:t xml:space="preserve">was able to </w:t>
      </w:r>
      <w:r w:rsidR="009A33F8">
        <w:rPr>
          <w:rFonts w:ascii="Arial" w:hAnsi="Arial" w:cs="Arial"/>
          <w:lang w:val="en-US"/>
        </w:rPr>
        <w:t xml:space="preserve">ramp up production to </w:t>
      </w:r>
      <w:r w:rsidRPr="00A34E90">
        <w:rPr>
          <w:rFonts w:ascii="Arial" w:hAnsi="Arial" w:cs="Arial"/>
          <w:lang w:val="en-US"/>
        </w:rPr>
        <w:t xml:space="preserve">5000 </w:t>
      </w:r>
      <w:r w:rsidR="00A74F5F">
        <w:rPr>
          <w:rFonts w:ascii="Arial" w:hAnsi="Arial" w:cs="Arial"/>
          <w:lang w:val="en-US"/>
        </w:rPr>
        <w:t xml:space="preserve">straps </w:t>
      </w:r>
      <w:r w:rsidR="00E71633">
        <w:rPr>
          <w:rFonts w:ascii="Arial" w:hAnsi="Arial" w:cs="Arial"/>
          <w:lang w:val="en-US"/>
        </w:rPr>
        <w:t>per week</w:t>
      </w:r>
      <w:r w:rsidRPr="00A34E90">
        <w:rPr>
          <w:rFonts w:ascii="Arial" w:hAnsi="Arial" w:cs="Arial"/>
          <w:lang w:val="en-US"/>
        </w:rPr>
        <w:t>.    </w:t>
      </w:r>
    </w:p>
    <w:p w14:paraId="10FA4584" w14:textId="2644982E" w:rsidR="00E71633" w:rsidRDefault="00E71633" w:rsidP="009A33F8">
      <w:pPr>
        <w:spacing w:after="120" w:line="360" w:lineRule="auto"/>
        <w:jc w:val="both"/>
        <w:rPr>
          <w:rFonts w:ascii="Arial" w:hAnsi="Arial" w:cs="Arial"/>
          <w:lang w:val="en-US"/>
        </w:rPr>
      </w:pPr>
      <w:r>
        <w:rPr>
          <w:rFonts w:ascii="Arial" w:hAnsi="Arial" w:cs="Arial"/>
          <w:lang w:val="en-US"/>
        </w:rPr>
        <w:t>Quinn Collett, Air Frame Manager, Trelleborg Sealing Solutions Aerospace, says: “</w:t>
      </w:r>
      <w:r w:rsidR="003026BF">
        <w:rPr>
          <w:rFonts w:ascii="Arial" w:hAnsi="Arial" w:cs="Arial"/>
          <w:lang w:val="en-US"/>
        </w:rPr>
        <w:t>In these unprecedented times, it’s imperative everyone play</w:t>
      </w:r>
      <w:r w:rsidR="003A1065">
        <w:rPr>
          <w:rFonts w:ascii="Arial" w:hAnsi="Arial" w:cs="Arial"/>
          <w:lang w:val="en-US"/>
        </w:rPr>
        <w:t>s</w:t>
      </w:r>
      <w:r w:rsidR="003026BF">
        <w:rPr>
          <w:rFonts w:ascii="Arial" w:hAnsi="Arial" w:cs="Arial"/>
          <w:lang w:val="en-US"/>
        </w:rPr>
        <w:t xml:space="preserve"> a role that might not be </w:t>
      </w:r>
      <w:r w:rsidR="005276FC">
        <w:rPr>
          <w:rFonts w:ascii="Arial" w:hAnsi="Arial" w:cs="Arial"/>
          <w:lang w:val="en-US"/>
        </w:rPr>
        <w:t xml:space="preserve">in line with </w:t>
      </w:r>
      <w:r w:rsidR="003A1065">
        <w:rPr>
          <w:rFonts w:ascii="Arial" w:hAnsi="Arial" w:cs="Arial"/>
          <w:lang w:val="en-US"/>
        </w:rPr>
        <w:t xml:space="preserve">the one </w:t>
      </w:r>
      <w:r w:rsidR="003026BF">
        <w:rPr>
          <w:rFonts w:ascii="Arial" w:hAnsi="Arial" w:cs="Arial"/>
          <w:lang w:val="en-US"/>
        </w:rPr>
        <w:t xml:space="preserve">they are used to.  We were fortunate to receive the call </w:t>
      </w:r>
      <w:r w:rsidR="003A1065">
        <w:rPr>
          <w:rFonts w:ascii="Arial" w:hAnsi="Arial" w:cs="Arial"/>
          <w:lang w:val="en-US"/>
        </w:rPr>
        <w:t xml:space="preserve">from Boeing </w:t>
      </w:r>
      <w:r w:rsidR="003026BF">
        <w:rPr>
          <w:rFonts w:ascii="Arial" w:hAnsi="Arial" w:cs="Arial"/>
          <w:lang w:val="en-US"/>
        </w:rPr>
        <w:t>to support this effort and leverage Trelleborg’s expertise to quickly</w:t>
      </w:r>
      <w:r w:rsidR="00797711">
        <w:rPr>
          <w:rFonts w:ascii="Arial" w:hAnsi="Arial" w:cs="Arial"/>
          <w:lang w:val="en-US"/>
        </w:rPr>
        <w:t xml:space="preserve"> address the need</w:t>
      </w:r>
      <w:r>
        <w:rPr>
          <w:rFonts w:ascii="Arial" w:hAnsi="Arial" w:cs="Arial"/>
          <w:lang w:val="en-US"/>
        </w:rPr>
        <w:t>.”</w:t>
      </w:r>
    </w:p>
    <w:p w14:paraId="434F5D4B" w14:textId="466E41E1" w:rsidR="008E0604" w:rsidRPr="008E0604" w:rsidRDefault="008E0604" w:rsidP="008E0604">
      <w:pPr>
        <w:spacing w:after="120" w:line="360" w:lineRule="auto"/>
        <w:jc w:val="both"/>
        <w:rPr>
          <w:rFonts w:ascii="Arial" w:hAnsi="Arial" w:cs="Arial"/>
          <w:lang w:val="en-US"/>
        </w:rPr>
      </w:pPr>
      <w:r w:rsidRPr="008E0604">
        <w:rPr>
          <w:rFonts w:ascii="Arial" w:hAnsi="Arial" w:cs="Arial"/>
          <w:lang w:val="en-US"/>
        </w:rPr>
        <w:t xml:space="preserve">Boeing plans to produce face shields using its additive manufacturing machines at various sites </w:t>
      </w:r>
      <w:r>
        <w:rPr>
          <w:rFonts w:ascii="Arial" w:hAnsi="Arial" w:cs="Arial"/>
          <w:lang w:val="en-US"/>
        </w:rPr>
        <w:t xml:space="preserve">across the </w:t>
      </w:r>
      <w:r w:rsidR="00213A5E">
        <w:rPr>
          <w:rFonts w:ascii="Arial" w:hAnsi="Arial" w:cs="Arial"/>
          <w:lang w:val="en-US"/>
        </w:rPr>
        <w:t>US</w:t>
      </w:r>
      <w:r w:rsidRPr="008E0604">
        <w:rPr>
          <w:rFonts w:ascii="Arial" w:hAnsi="Arial" w:cs="Arial"/>
          <w:lang w:val="en-US"/>
        </w:rPr>
        <w:t>. Boeing is working with the Federal Emergency Management Agency (FEMA) on this effort. FEMA will determine where the face shields are most needed.</w:t>
      </w:r>
    </w:p>
    <w:p w14:paraId="2BE20A1F" w14:textId="012D45A1" w:rsidR="00A34E90" w:rsidRDefault="00FB224B" w:rsidP="00670B02">
      <w:pPr>
        <w:spacing w:after="120" w:line="360" w:lineRule="auto"/>
        <w:jc w:val="both"/>
        <w:rPr>
          <w:rFonts w:ascii="Arial" w:hAnsi="Arial" w:cs="Arial"/>
          <w:lang w:val="en-US"/>
        </w:rPr>
      </w:pPr>
      <w:r>
        <w:rPr>
          <w:rFonts w:ascii="Arial" w:hAnsi="Arial" w:cs="Arial"/>
          <w:lang w:val="en-US"/>
        </w:rPr>
        <w:t xml:space="preserve">The elastomer straps provided are manufactured from aerospace grade silicone.  After a few fit trials, Boeing and Trelleborg were able to lock in the final released design. </w:t>
      </w:r>
    </w:p>
    <w:p w14:paraId="1E242659" w14:textId="241E3543" w:rsidR="001D7EF4" w:rsidRPr="009A33F8" w:rsidRDefault="001D7EF4" w:rsidP="001D7EF4">
      <w:pPr>
        <w:autoSpaceDE w:val="0"/>
        <w:adjustRightInd w:val="0"/>
        <w:spacing w:after="240" w:line="360" w:lineRule="auto"/>
        <w:jc w:val="center"/>
        <w:rPr>
          <w:rFonts w:cs="Arial"/>
          <w:b/>
          <w:lang w:val="en-US"/>
        </w:rPr>
      </w:pPr>
      <w:r w:rsidRPr="009A33F8">
        <w:rPr>
          <w:rFonts w:cs="Arial"/>
          <w:b/>
          <w:lang w:val="en-US"/>
        </w:rPr>
        <w:t>ENDS</w:t>
      </w:r>
    </w:p>
    <w:p w14:paraId="6BDFD63B" w14:textId="77777777" w:rsidR="001D7EF4" w:rsidRPr="009A33F8" w:rsidRDefault="001D7EF4" w:rsidP="001D7EF4">
      <w:pPr>
        <w:spacing w:after="0" w:line="240" w:lineRule="auto"/>
        <w:rPr>
          <w:rFonts w:cs="Arial"/>
          <w:b/>
          <w:sz w:val="18"/>
          <w:szCs w:val="18"/>
          <w:lang w:val="en-US"/>
        </w:rPr>
      </w:pPr>
    </w:p>
    <w:p w14:paraId="052A9497" w14:textId="77777777" w:rsidR="001D7EF4" w:rsidRPr="001D7EF4" w:rsidRDefault="001D7EF4" w:rsidP="001D7EF4">
      <w:pPr>
        <w:spacing w:after="0" w:line="240" w:lineRule="auto"/>
        <w:ind w:right="142"/>
        <w:rPr>
          <w:rFonts w:cs="Arial"/>
          <w:b/>
          <w:sz w:val="18"/>
          <w:szCs w:val="18"/>
          <w:lang w:val="en-US"/>
        </w:rPr>
      </w:pPr>
      <w:r w:rsidRPr="001D7EF4">
        <w:rPr>
          <w:rFonts w:cs="Arial"/>
          <w:b/>
          <w:sz w:val="18"/>
          <w:szCs w:val="18"/>
          <w:lang w:val="en-US"/>
        </w:rPr>
        <w:t>For more information or high resolution pictures, please contact:</w:t>
      </w:r>
    </w:p>
    <w:p w14:paraId="4D9321C6" w14:textId="6B00548D" w:rsidR="001D7EF4" w:rsidRPr="00AB761E" w:rsidRDefault="00AB761E" w:rsidP="001D7EF4">
      <w:pPr>
        <w:spacing w:after="0" w:line="240" w:lineRule="auto"/>
        <w:ind w:right="142"/>
        <w:rPr>
          <w:rFonts w:ascii="Arial" w:hAnsi="Arial" w:cs="Arial"/>
          <w:sz w:val="18"/>
          <w:szCs w:val="18"/>
          <w:lang w:val="en-US"/>
        </w:rPr>
      </w:pPr>
      <w:r w:rsidRPr="00AB761E">
        <w:rPr>
          <w:rFonts w:ascii="Arial" w:hAnsi="Arial" w:cs="Arial"/>
          <w:sz w:val="18"/>
          <w:szCs w:val="18"/>
          <w:lang w:val="en-US"/>
        </w:rPr>
        <w:t>&lt;Name&gt;</w:t>
      </w:r>
    </w:p>
    <w:p w14:paraId="36F887A1" w14:textId="2774F70A" w:rsidR="00304085" w:rsidRPr="00AB761E" w:rsidRDefault="001D7EF4" w:rsidP="00304085">
      <w:pPr>
        <w:spacing w:after="0" w:line="240" w:lineRule="auto"/>
        <w:ind w:right="142"/>
        <w:rPr>
          <w:rFonts w:ascii="Arial" w:hAnsi="Arial" w:cs="Arial"/>
          <w:sz w:val="18"/>
          <w:szCs w:val="18"/>
          <w:lang w:val="en-US"/>
        </w:rPr>
      </w:pPr>
      <w:r w:rsidRPr="00AB761E">
        <w:rPr>
          <w:rFonts w:ascii="Arial" w:hAnsi="Arial" w:cs="Arial"/>
          <w:sz w:val="18"/>
          <w:szCs w:val="18"/>
          <w:lang w:val="en-US"/>
        </w:rPr>
        <w:t xml:space="preserve">Tel: </w:t>
      </w:r>
      <w:r w:rsidR="00AB761E" w:rsidRPr="00AB761E">
        <w:rPr>
          <w:rFonts w:ascii="Arial" w:hAnsi="Arial" w:cs="Arial"/>
          <w:sz w:val="18"/>
          <w:szCs w:val="18"/>
          <w:lang w:val="en-US"/>
        </w:rPr>
        <w:t>&lt;Number&gt;</w:t>
      </w:r>
      <w:r w:rsidR="00304085" w:rsidRPr="00AB761E">
        <w:rPr>
          <w:rFonts w:ascii="Arial" w:hAnsi="Arial" w:cs="Arial"/>
          <w:sz w:val="18"/>
          <w:szCs w:val="18"/>
          <w:lang w:val="en-US"/>
        </w:rPr>
        <w:t xml:space="preserve"> </w:t>
      </w:r>
    </w:p>
    <w:p w14:paraId="6E5C86D5" w14:textId="5A68671E" w:rsidR="001D7EF4" w:rsidRPr="00AB761E" w:rsidRDefault="001D7EF4" w:rsidP="00304085">
      <w:pPr>
        <w:spacing w:after="0" w:line="240" w:lineRule="auto"/>
        <w:ind w:right="142"/>
        <w:rPr>
          <w:rFonts w:ascii="Arial" w:hAnsi="Arial" w:cs="Arial"/>
          <w:sz w:val="18"/>
          <w:szCs w:val="18"/>
          <w:lang w:val="en-US"/>
        </w:rPr>
      </w:pPr>
      <w:r w:rsidRPr="00AB761E">
        <w:rPr>
          <w:rFonts w:ascii="Arial" w:hAnsi="Arial" w:cs="Arial"/>
          <w:sz w:val="18"/>
          <w:szCs w:val="18"/>
          <w:lang w:val="en-US"/>
        </w:rPr>
        <w:t xml:space="preserve">Email: </w:t>
      </w:r>
      <w:hyperlink r:id="rId9" w:history="1">
        <w:r w:rsidR="00AB761E" w:rsidRPr="00AB761E">
          <w:rPr>
            <w:rStyle w:val="Hyperlink"/>
            <w:rFonts w:ascii="Arial" w:hAnsi="Arial" w:cs="Arial"/>
            <w:sz w:val="18"/>
            <w:szCs w:val="18"/>
            <w:lang w:val="en-US"/>
          </w:rPr>
          <w:t>&lt;n</w:t>
        </w:r>
        <w:r w:rsidR="00AB761E">
          <w:rPr>
            <w:rStyle w:val="Hyperlink"/>
            <w:rFonts w:ascii="Arial" w:hAnsi="Arial" w:cs="Arial"/>
            <w:sz w:val="18"/>
            <w:szCs w:val="18"/>
            <w:lang w:val="en-US"/>
          </w:rPr>
          <w:t>ame&gt;</w:t>
        </w:r>
        <w:r w:rsidR="008F3FF5" w:rsidRPr="00AB761E">
          <w:rPr>
            <w:rStyle w:val="Hyperlink"/>
            <w:rFonts w:ascii="Arial" w:hAnsi="Arial" w:cs="Arial"/>
            <w:sz w:val="18"/>
            <w:szCs w:val="18"/>
            <w:lang w:val="en-US"/>
          </w:rPr>
          <w:t>@trelleborg.com</w:t>
        </w:r>
      </w:hyperlink>
      <w:r w:rsidR="008F3FF5" w:rsidRPr="00AB761E">
        <w:rPr>
          <w:rFonts w:ascii="Arial" w:hAnsi="Arial" w:cs="Arial"/>
          <w:sz w:val="18"/>
          <w:szCs w:val="18"/>
          <w:lang w:val="en-US"/>
        </w:rPr>
        <w:t xml:space="preserve"> </w:t>
      </w:r>
    </w:p>
    <w:p w14:paraId="3C076D37" w14:textId="77777777" w:rsidR="001D7EF4" w:rsidRPr="00AB761E" w:rsidRDefault="001D7EF4" w:rsidP="001D7EF4">
      <w:pPr>
        <w:spacing w:after="0" w:line="240" w:lineRule="auto"/>
        <w:ind w:right="144"/>
        <w:rPr>
          <w:rFonts w:cs="Arial"/>
          <w:sz w:val="18"/>
          <w:szCs w:val="18"/>
          <w:lang w:val="en-US"/>
        </w:rPr>
      </w:pPr>
    </w:p>
    <w:p w14:paraId="6EAD96CE" w14:textId="7FD4437C" w:rsidR="001D7EF4" w:rsidRDefault="001D7EF4" w:rsidP="001D7EF4">
      <w:pPr>
        <w:tabs>
          <w:tab w:val="left" w:pos="2145"/>
        </w:tabs>
        <w:autoSpaceDE w:val="0"/>
        <w:autoSpaceDN w:val="0"/>
        <w:adjustRightInd w:val="0"/>
        <w:spacing w:after="0" w:line="240" w:lineRule="auto"/>
        <w:jc w:val="both"/>
        <w:rPr>
          <w:rFonts w:cs="Arial"/>
          <w:b/>
          <w:iCs/>
          <w:sz w:val="18"/>
          <w:szCs w:val="18"/>
          <w:lang w:val="en-US"/>
        </w:rPr>
      </w:pPr>
      <w:r w:rsidRPr="001D7EF4">
        <w:rPr>
          <w:rFonts w:cs="Arial"/>
          <w:b/>
          <w:iCs/>
          <w:sz w:val="18"/>
          <w:szCs w:val="18"/>
          <w:lang w:val="en-US"/>
        </w:rPr>
        <w:t>About Trelleborg Sealing Solutions and Trelleborg Group</w:t>
      </w:r>
    </w:p>
    <w:p w14:paraId="0D2DD998" w14:textId="77777777" w:rsidR="001D7EF4" w:rsidRPr="001D7EF4" w:rsidRDefault="001D7EF4" w:rsidP="001D7EF4">
      <w:pPr>
        <w:tabs>
          <w:tab w:val="left" w:pos="2145"/>
        </w:tabs>
        <w:autoSpaceDE w:val="0"/>
        <w:autoSpaceDN w:val="0"/>
        <w:adjustRightInd w:val="0"/>
        <w:spacing w:after="0" w:line="240" w:lineRule="auto"/>
        <w:jc w:val="both"/>
        <w:rPr>
          <w:rFonts w:cs="Arial"/>
          <w:i/>
          <w:iCs/>
          <w:sz w:val="18"/>
          <w:szCs w:val="18"/>
          <w:lang w:val="en-US"/>
        </w:rPr>
      </w:pPr>
    </w:p>
    <w:p w14:paraId="147F5FBD" w14:textId="77777777" w:rsidR="001D7EF4" w:rsidRPr="006D0779" w:rsidRDefault="001D7EF4" w:rsidP="001D7EF4">
      <w:pPr>
        <w:autoSpaceDE w:val="0"/>
        <w:autoSpaceDN w:val="0"/>
        <w:adjustRightInd w:val="0"/>
        <w:spacing w:after="120"/>
        <w:jc w:val="both"/>
        <w:rPr>
          <w:rFonts w:ascii="Arial" w:eastAsiaTheme="majorEastAsia" w:hAnsi="Arial" w:cs="Arial"/>
          <w:i/>
          <w:iCs/>
          <w:color w:val="0563C1" w:themeColor="hyperlink"/>
          <w:sz w:val="18"/>
          <w:szCs w:val="18"/>
          <w:u w:val="single"/>
          <w:lang w:val="en-US"/>
        </w:rPr>
      </w:pPr>
      <w:r w:rsidRPr="006D0779">
        <w:rPr>
          <w:rFonts w:ascii="Arial" w:hAnsi="Arial" w:cs="Arial"/>
          <w:b/>
          <w:i/>
          <w:iCs/>
          <w:sz w:val="18"/>
          <w:szCs w:val="18"/>
          <w:lang w:val="en-US"/>
        </w:rPr>
        <w:t>Trelleborg Sealing Solutions</w:t>
      </w:r>
      <w:r w:rsidRPr="006D0779">
        <w:rPr>
          <w:rFonts w:ascii="Arial" w:hAnsi="Arial" w:cs="Arial"/>
          <w:i/>
          <w:iCs/>
          <w:sz w:val="18"/>
          <w:szCs w:val="18"/>
          <w:lang w:val="en-US"/>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sidRPr="006D0779">
        <w:rPr>
          <w:rFonts w:ascii="Arial" w:hAnsi="Arial" w:cs="Arial"/>
          <w:i/>
          <w:iCs/>
          <w:sz w:val="18"/>
          <w:szCs w:val="18"/>
          <w:lang w:val="en-US"/>
        </w:rPr>
        <w:t>ServicePLUS</w:t>
      </w:r>
      <w:proofErr w:type="spellEnd"/>
      <w:r w:rsidRPr="006D0779">
        <w:rPr>
          <w:rFonts w:ascii="Arial" w:hAnsi="Arial" w:cs="Arial"/>
          <w:i/>
          <w:iCs/>
          <w:sz w:val="18"/>
          <w:szCs w:val="18"/>
          <w:lang w:val="en-US"/>
        </w:rPr>
        <w:t xml:space="preserve"> value chain solution and ‘Ease of Doing Business’ philosophy.</w:t>
      </w:r>
      <w:hyperlink r:id="rId10" w:history="1">
        <w:r w:rsidRPr="006D0779">
          <w:rPr>
            <w:rStyle w:val="Hyperlink"/>
            <w:rFonts w:ascii="Arial" w:eastAsiaTheme="majorEastAsia" w:hAnsi="Arial" w:cs="Arial"/>
            <w:i/>
            <w:iCs/>
            <w:sz w:val="18"/>
            <w:szCs w:val="18"/>
            <w:lang w:val="en-US"/>
          </w:rPr>
          <w:t>www.tss.trelleborg.com</w:t>
        </w:r>
      </w:hyperlink>
    </w:p>
    <w:p w14:paraId="758895B9" w14:textId="77777777" w:rsidR="001D7EF4" w:rsidRPr="001D7EF4" w:rsidRDefault="001D7EF4" w:rsidP="001D7EF4">
      <w:pPr>
        <w:jc w:val="both"/>
        <w:rPr>
          <w:rFonts w:eastAsiaTheme="majorEastAsia" w:cs="Arial"/>
          <w:i/>
          <w:iCs/>
          <w:color w:val="0563C1" w:themeColor="hyperlink"/>
          <w:sz w:val="18"/>
          <w:szCs w:val="18"/>
          <w:u w:val="single"/>
          <w:lang w:val="en-US"/>
        </w:rPr>
      </w:pPr>
    </w:p>
    <w:p w14:paraId="13E4BFAA" w14:textId="17366D2E" w:rsidR="001D7EF4" w:rsidRPr="00856BBB" w:rsidRDefault="001D7EF4" w:rsidP="001D7EF4">
      <w:pPr>
        <w:pStyle w:val="NormalWeb"/>
        <w:jc w:val="both"/>
        <w:rPr>
          <w:rFonts w:ascii="Arial" w:eastAsiaTheme="minorHAnsi" w:hAnsi="Arial" w:cs="Arial"/>
          <w:i/>
          <w:iCs/>
          <w:sz w:val="18"/>
          <w:szCs w:val="18"/>
        </w:rPr>
      </w:pPr>
      <w:r w:rsidRPr="00856BBB">
        <w:rPr>
          <w:rFonts w:ascii="Arial" w:eastAsiaTheme="minorHAnsi" w:hAnsi="Arial" w:cs="Arial"/>
          <w:b/>
          <w:bCs/>
          <w:i/>
          <w:iCs/>
          <w:sz w:val="18"/>
          <w:szCs w:val="18"/>
        </w:rPr>
        <w:lastRenderedPageBreak/>
        <w:t xml:space="preserve">Trelleborg </w:t>
      </w:r>
      <w:r w:rsidRPr="00856BBB">
        <w:rPr>
          <w:rFonts w:ascii="Arial" w:eastAsiaTheme="minorHAnsi" w:hAnsi="Arial" w:cs="Arial"/>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w:t>
      </w:r>
      <w:hyperlink r:id="rId11" w:history="1">
        <w:r w:rsidR="00304085" w:rsidRPr="003007CA">
          <w:rPr>
            <w:rStyle w:val="Hyperlink"/>
            <w:rFonts w:ascii="Arial" w:eastAsiaTheme="minorHAnsi" w:hAnsi="Arial" w:cs="Arial"/>
            <w:i/>
            <w:iCs/>
            <w:sz w:val="18"/>
            <w:szCs w:val="18"/>
          </w:rPr>
          <w:t>www.trelleborg.com </w:t>
        </w:r>
      </w:hyperlink>
    </w:p>
    <w:p w14:paraId="49998E23" w14:textId="77777777" w:rsidR="001D7EF4" w:rsidRPr="00900902" w:rsidRDefault="001D7EF4" w:rsidP="001D7EF4">
      <w:pPr>
        <w:rPr>
          <w:rFonts w:cs="Arial"/>
          <w:i/>
          <w:sz w:val="18"/>
          <w:szCs w:val="18"/>
        </w:rPr>
      </w:pPr>
    </w:p>
    <w:p w14:paraId="5A1E0307" w14:textId="77777777" w:rsidR="004E47C4" w:rsidRDefault="004E47C4" w:rsidP="00B85C34">
      <w:pPr>
        <w:jc w:val="both"/>
        <w:rPr>
          <w:lang w:val="en-US"/>
        </w:rPr>
      </w:pPr>
    </w:p>
    <w:p w14:paraId="1B60AFCC" w14:textId="77777777" w:rsidR="00F11897" w:rsidRPr="00F13373" w:rsidRDefault="00F11897" w:rsidP="00F13373">
      <w:pPr>
        <w:rPr>
          <w:lang w:val="en-US"/>
        </w:rPr>
      </w:pPr>
    </w:p>
    <w:p w14:paraId="6744DAFB" w14:textId="16F825DB" w:rsidR="003A1065" w:rsidRPr="00F13373" w:rsidRDefault="003A1065" w:rsidP="00F13373">
      <w:pPr>
        <w:rPr>
          <w:lang w:val="en-US"/>
        </w:rPr>
      </w:pPr>
    </w:p>
    <w:sectPr w:rsidR="003A1065" w:rsidRPr="00F1337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F861" w14:textId="77777777" w:rsidR="000709DB" w:rsidRDefault="000709DB" w:rsidP="001D7EF4">
      <w:pPr>
        <w:spacing w:after="0" w:line="240" w:lineRule="auto"/>
      </w:pPr>
      <w:r>
        <w:separator/>
      </w:r>
    </w:p>
  </w:endnote>
  <w:endnote w:type="continuationSeparator" w:id="0">
    <w:p w14:paraId="33A19D05" w14:textId="77777777" w:rsidR="000709DB" w:rsidRDefault="000709DB" w:rsidP="001D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6FAF5" w14:textId="77777777" w:rsidR="000709DB" w:rsidRDefault="000709DB" w:rsidP="001D7EF4">
      <w:pPr>
        <w:spacing w:after="0" w:line="240" w:lineRule="auto"/>
      </w:pPr>
      <w:r>
        <w:separator/>
      </w:r>
    </w:p>
  </w:footnote>
  <w:footnote w:type="continuationSeparator" w:id="0">
    <w:p w14:paraId="69639543" w14:textId="77777777" w:rsidR="000709DB" w:rsidRDefault="000709DB" w:rsidP="001D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AEAA" w14:textId="7EE36F4D" w:rsidR="001D7EF4" w:rsidRDefault="001D7EF4">
    <w:pPr>
      <w:pStyle w:val="Header"/>
    </w:pPr>
    <w:r>
      <w:t xml:space="preserve">                                                                   </w:t>
    </w:r>
    <w:r>
      <w:rPr>
        <w:noProof/>
        <w:lang w:val="en-US"/>
      </w:rPr>
      <w:drawing>
        <wp:inline distT="0" distB="0" distL="0" distR="0" wp14:anchorId="61927469" wp14:editId="4A88C539">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5C9B33C7" w14:textId="76B127E7" w:rsidR="001D7EF4" w:rsidRDefault="001D7EF4">
    <w:pPr>
      <w:pStyle w:val="Header"/>
    </w:pPr>
  </w:p>
  <w:p w14:paraId="0554C72D" w14:textId="77777777" w:rsidR="001D7EF4" w:rsidRDefault="001D7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73"/>
    <w:rsid w:val="000221A2"/>
    <w:rsid w:val="000364A4"/>
    <w:rsid w:val="00037D7A"/>
    <w:rsid w:val="000709DB"/>
    <w:rsid w:val="000840DB"/>
    <w:rsid w:val="0009383B"/>
    <w:rsid w:val="000A79D4"/>
    <w:rsid w:val="0011701E"/>
    <w:rsid w:val="0014100C"/>
    <w:rsid w:val="0015790C"/>
    <w:rsid w:val="001D2FDD"/>
    <w:rsid w:val="001D7EF4"/>
    <w:rsid w:val="001E25FA"/>
    <w:rsid w:val="00213A5E"/>
    <w:rsid w:val="00255C69"/>
    <w:rsid w:val="00264322"/>
    <w:rsid w:val="00293D56"/>
    <w:rsid w:val="002A2A47"/>
    <w:rsid w:val="002F6505"/>
    <w:rsid w:val="003026BF"/>
    <w:rsid w:val="00304085"/>
    <w:rsid w:val="00312766"/>
    <w:rsid w:val="00323B3D"/>
    <w:rsid w:val="0037076A"/>
    <w:rsid w:val="003A1065"/>
    <w:rsid w:val="00483E01"/>
    <w:rsid w:val="00493977"/>
    <w:rsid w:val="004E47C4"/>
    <w:rsid w:val="005276FC"/>
    <w:rsid w:val="0054637A"/>
    <w:rsid w:val="005611BF"/>
    <w:rsid w:val="00562AEA"/>
    <w:rsid w:val="00572A86"/>
    <w:rsid w:val="00617E1F"/>
    <w:rsid w:val="00670B02"/>
    <w:rsid w:val="00675D65"/>
    <w:rsid w:val="006D0779"/>
    <w:rsid w:val="0070273B"/>
    <w:rsid w:val="007168F9"/>
    <w:rsid w:val="00797711"/>
    <w:rsid w:val="007B564E"/>
    <w:rsid w:val="007D1BA0"/>
    <w:rsid w:val="007D1D0C"/>
    <w:rsid w:val="007D7C0B"/>
    <w:rsid w:val="008254EA"/>
    <w:rsid w:val="008507B7"/>
    <w:rsid w:val="00854BC7"/>
    <w:rsid w:val="0087238A"/>
    <w:rsid w:val="00885ABD"/>
    <w:rsid w:val="008B2503"/>
    <w:rsid w:val="008E0604"/>
    <w:rsid w:val="008F3FF5"/>
    <w:rsid w:val="00924DCD"/>
    <w:rsid w:val="009A2FFC"/>
    <w:rsid w:val="009A33F8"/>
    <w:rsid w:val="009A45B7"/>
    <w:rsid w:val="00A34E90"/>
    <w:rsid w:val="00A60568"/>
    <w:rsid w:val="00A74F5F"/>
    <w:rsid w:val="00A94281"/>
    <w:rsid w:val="00AB761E"/>
    <w:rsid w:val="00AE1137"/>
    <w:rsid w:val="00AE6681"/>
    <w:rsid w:val="00B20DB5"/>
    <w:rsid w:val="00B77533"/>
    <w:rsid w:val="00B85C34"/>
    <w:rsid w:val="00B97816"/>
    <w:rsid w:val="00BB5566"/>
    <w:rsid w:val="00BC346E"/>
    <w:rsid w:val="00BD639B"/>
    <w:rsid w:val="00C22703"/>
    <w:rsid w:val="00C23750"/>
    <w:rsid w:val="00C26E20"/>
    <w:rsid w:val="00C50008"/>
    <w:rsid w:val="00CA3A3C"/>
    <w:rsid w:val="00CB64B6"/>
    <w:rsid w:val="00CC2AA3"/>
    <w:rsid w:val="00CC5B19"/>
    <w:rsid w:val="00D1545C"/>
    <w:rsid w:val="00D36DDF"/>
    <w:rsid w:val="00DD74F1"/>
    <w:rsid w:val="00DF49FA"/>
    <w:rsid w:val="00E05B9A"/>
    <w:rsid w:val="00E71633"/>
    <w:rsid w:val="00EB1ABB"/>
    <w:rsid w:val="00EB6FD9"/>
    <w:rsid w:val="00EB7A15"/>
    <w:rsid w:val="00EC0F7D"/>
    <w:rsid w:val="00EF2817"/>
    <w:rsid w:val="00F11897"/>
    <w:rsid w:val="00F13373"/>
    <w:rsid w:val="00F84D89"/>
    <w:rsid w:val="00FB0B0F"/>
    <w:rsid w:val="00FB224B"/>
    <w:rsid w:val="00FE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CCED"/>
  <w15:chartTrackingRefBased/>
  <w15:docId w15:val="{5BFEEAA7-D22C-44B3-9371-27CBA273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1D7EF4"/>
    <w:pPr>
      <w:keepNext/>
      <w:autoSpaceDE w:val="0"/>
      <w:autoSpaceDN w:val="0"/>
      <w:adjustRightInd w:val="0"/>
      <w:spacing w:after="240" w:line="360" w:lineRule="auto"/>
      <w:outlineLvl w:val="0"/>
    </w:pPr>
    <w:rPr>
      <w:rFonts w:ascii="Arial" w:eastAsia="Times New Roman" w:hAnsi="Arial" w:cs="Arial"/>
      <w:b/>
      <w:bCs/>
      <w:sz w:val="24"/>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7C4"/>
    <w:rPr>
      <w:color w:val="0563C1" w:themeColor="hyperlink"/>
      <w:u w:val="single"/>
    </w:rPr>
  </w:style>
  <w:style w:type="character" w:customStyle="1" w:styleId="UnresolvedMention1">
    <w:name w:val="Unresolved Mention1"/>
    <w:basedOn w:val="DefaultParagraphFont"/>
    <w:uiPriority w:val="99"/>
    <w:semiHidden/>
    <w:unhideWhenUsed/>
    <w:rsid w:val="004E47C4"/>
    <w:rPr>
      <w:color w:val="605E5C"/>
      <w:shd w:val="clear" w:color="auto" w:fill="E1DFDD"/>
    </w:rPr>
  </w:style>
  <w:style w:type="character" w:styleId="FollowedHyperlink">
    <w:name w:val="FollowedHyperlink"/>
    <w:basedOn w:val="DefaultParagraphFont"/>
    <w:uiPriority w:val="99"/>
    <w:semiHidden/>
    <w:unhideWhenUsed/>
    <w:rsid w:val="004E47C4"/>
    <w:rPr>
      <w:color w:val="954F72" w:themeColor="followedHyperlink"/>
      <w:u w:val="single"/>
    </w:rPr>
  </w:style>
  <w:style w:type="paragraph" w:styleId="BalloonText">
    <w:name w:val="Balloon Text"/>
    <w:basedOn w:val="Normal"/>
    <w:link w:val="BalloonTextChar"/>
    <w:uiPriority w:val="99"/>
    <w:semiHidden/>
    <w:unhideWhenUsed/>
    <w:rsid w:val="0032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3D"/>
    <w:rPr>
      <w:rFonts w:ascii="Segoe UI" w:hAnsi="Segoe UI" w:cs="Segoe UI"/>
      <w:sz w:val="18"/>
      <w:szCs w:val="18"/>
    </w:rPr>
  </w:style>
  <w:style w:type="character" w:styleId="CommentReference">
    <w:name w:val="annotation reference"/>
    <w:basedOn w:val="DefaultParagraphFont"/>
    <w:uiPriority w:val="99"/>
    <w:semiHidden/>
    <w:unhideWhenUsed/>
    <w:rsid w:val="00885ABD"/>
    <w:rPr>
      <w:sz w:val="16"/>
      <w:szCs w:val="16"/>
    </w:rPr>
  </w:style>
  <w:style w:type="paragraph" w:styleId="CommentText">
    <w:name w:val="annotation text"/>
    <w:basedOn w:val="Normal"/>
    <w:link w:val="CommentTextChar"/>
    <w:uiPriority w:val="99"/>
    <w:semiHidden/>
    <w:unhideWhenUsed/>
    <w:rsid w:val="00885ABD"/>
    <w:pPr>
      <w:spacing w:line="240" w:lineRule="auto"/>
    </w:pPr>
    <w:rPr>
      <w:sz w:val="20"/>
      <w:szCs w:val="20"/>
    </w:rPr>
  </w:style>
  <w:style w:type="character" w:customStyle="1" w:styleId="CommentTextChar">
    <w:name w:val="Comment Text Char"/>
    <w:basedOn w:val="DefaultParagraphFont"/>
    <w:link w:val="CommentText"/>
    <w:uiPriority w:val="99"/>
    <w:semiHidden/>
    <w:rsid w:val="00885ABD"/>
    <w:rPr>
      <w:sz w:val="20"/>
      <w:szCs w:val="20"/>
    </w:rPr>
  </w:style>
  <w:style w:type="paragraph" w:styleId="CommentSubject">
    <w:name w:val="annotation subject"/>
    <w:basedOn w:val="CommentText"/>
    <w:next w:val="CommentText"/>
    <w:link w:val="CommentSubjectChar"/>
    <w:uiPriority w:val="99"/>
    <w:semiHidden/>
    <w:unhideWhenUsed/>
    <w:rsid w:val="00885ABD"/>
    <w:rPr>
      <w:b/>
      <w:bCs/>
    </w:rPr>
  </w:style>
  <w:style w:type="character" w:customStyle="1" w:styleId="CommentSubjectChar">
    <w:name w:val="Comment Subject Char"/>
    <w:basedOn w:val="CommentTextChar"/>
    <w:link w:val="CommentSubject"/>
    <w:uiPriority w:val="99"/>
    <w:semiHidden/>
    <w:rsid w:val="00885ABD"/>
    <w:rPr>
      <w:b/>
      <w:bCs/>
      <w:sz w:val="20"/>
      <w:szCs w:val="20"/>
    </w:rPr>
  </w:style>
  <w:style w:type="paragraph" w:styleId="Revision">
    <w:name w:val="Revision"/>
    <w:hidden/>
    <w:uiPriority w:val="99"/>
    <w:semiHidden/>
    <w:rsid w:val="00885ABD"/>
    <w:pPr>
      <w:spacing w:after="0" w:line="240" w:lineRule="auto"/>
    </w:pPr>
  </w:style>
  <w:style w:type="paragraph" w:styleId="Header">
    <w:name w:val="header"/>
    <w:basedOn w:val="Normal"/>
    <w:link w:val="HeaderChar"/>
    <w:uiPriority w:val="99"/>
    <w:unhideWhenUsed/>
    <w:rsid w:val="001D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F4"/>
  </w:style>
  <w:style w:type="paragraph" w:styleId="Footer">
    <w:name w:val="footer"/>
    <w:basedOn w:val="Normal"/>
    <w:link w:val="FooterChar"/>
    <w:uiPriority w:val="99"/>
    <w:unhideWhenUsed/>
    <w:rsid w:val="001D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F4"/>
  </w:style>
  <w:style w:type="character" w:customStyle="1" w:styleId="Heading1Char">
    <w:name w:val="Heading 1 Char"/>
    <w:basedOn w:val="DefaultParagraphFont"/>
    <w:link w:val="Heading1"/>
    <w:rsid w:val="001D7EF4"/>
    <w:rPr>
      <w:rFonts w:ascii="Arial" w:eastAsia="Times New Roman" w:hAnsi="Arial" w:cs="Arial"/>
      <w:b/>
      <w:bCs/>
      <w:sz w:val="24"/>
      <w:szCs w:val="17"/>
      <w:lang w:val="en-US"/>
    </w:rPr>
  </w:style>
  <w:style w:type="paragraph" w:styleId="NormalWeb">
    <w:name w:val="Normal (Web)"/>
    <w:basedOn w:val="Normal"/>
    <w:uiPriority w:val="99"/>
    <w:rsid w:val="001D7EF4"/>
    <w:pPr>
      <w:spacing w:after="75"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57">
      <w:bodyDiv w:val="1"/>
      <w:marLeft w:val="0"/>
      <w:marRight w:val="0"/>
      <w:marTop w:val="0"/>
      <w:marBottom w:val="0"/>
      <w:divBdr>
        <w:top w:val="none" w:sz="0" w:space="0" w:color="auto"/>
        <w:left w:val="none" w:sz="0" w:space="0" w:color="auto"/>
        <w:bottom w:val="none" w:sz="0" w:space="0" w:color="auto"/>
        <w:right w:val="none" w:sz="0" w:space="0" w:color="auto"/>
      </w:divBdr>
    </w:div>
    <w:div w:id="795373329">
      <w:bodyDiv w:val="1"/>
      <w:marLeft w:val="0"/>
      <w:marRight w:val="0"/>
      <w:marTop w:val="0"/>
      <w:marBottom w:val="0"/>
      <w:divBdr>
        <w:top w:val="none" w:sz="0" w:space="0" w:color="auto"/>
        <w:left w:val="none" w:sz="0" w:space="0" w:color="auto"/>
        <w:bottom w:val="none" w:sz="0" w:space="0" w:color="auto"/>
        <w:right w:val="none" w:sz="0" w:space="0" w:color="auto"/>
      </w:divBdr>
    </w:div>
    <w:div w:id="1052655066">
      <w:bodyDiv w:val="1"/>
      <w:marLeft w:val="0"/>
      <w:marRight w:val="0"/>
      <w:marTop w:val="0"/>
      <w:marBottom w:val="0"/>
      <w:divBdr>
        <w:top w:val="none" w:sz="0" w:space="0" w:color="auto"/>
        <w:left w:val="none" w:sz="0" w:space="0" w:color="auto"/>
        <w:bottom w:val="none" w:sz="0" w:space="0" w:color="auto"/>
        <w:right w:val="none" w:sz="0" w:space="0" w:color="auto"/>
      </w:divBdr>
    </w:div>
    <w:div w:id="170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lleborg.com&#160;" TargetMode="External"/><Relationship Id="rId5" Type="http://schemas.openxmlformats.org/officeDocument/2006/relationships/settings" Target="settings.xml"/><Relationship Id="rId10" Type="http://schemas.openxmlformats.org/officeDocument/2006/relationships/hyperlink" Target="http://www.tss.trelleborg.com" TargetMode="External"/><Relationship Id="rId4" Type="http://schemas.openxmlformats.org/officeDocument/2006/relationships/styles" Target="styles.xml"/><Relationship Id="rId9" Type="http://schemas.openxmlformats.org/officeDocument/2006/relationships/hyperlink" Target="mailto:lara.haas@trellebor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3" ma:contentTypeDescription="Ein neues Dokument erstellen." ma:contentTypeScope="" ma:versionID="e7a259c3c87ef8533b84b4e4d321221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dd6ee3864e0fc734cc2049f62339dc96"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D190E-850C-4E60-83CB-CB544CB7EB13}">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2.xml><?xml version="1.0" encoding="utf-8"?>
<ds:datastoreItem xmlns:ds="http://schemas.openxmlformats.org/officeDocument/2006/customXml" ds:itemID="{33311043-E9AA-4BE8-B241-2F4672E5B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062cb-cad0-49d4-b1fc-2c85887a7380"/>
    <ds:schemaRef ds:uri="dd5cb77f-0a78-4c1d-9bfa-8c4bd8be2704"/>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8C8D5-7046-47ED-900C-F5E430364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Haas</dc:creator>
  <cp:keywords/>
  <dc:description/>
  <cp:lastModifiedBy>Donna Guinivan</cp:lastModifiedBy>
  <cp:revision>2</cp:revision>
  <dcterms:created xsi:type="dcterms:W3CDTF">2020-04-16T15:06:00Z</dcterms:created>
  <dcterms:modified xsi:type="dcterms:W3CDTF">2020-04-16T15:06:00Z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