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FBF5F" w14:textId="71F0A902" w:rsidR="004423F3" w:rsidRDefault="00BA55FA" w:rsidP="004423F3">
      <w:pPr>
        <w:shd w:val="clear" w:color="auto" w:fill="FFFFFF"/>
        <w:spacing w:before="150" w:after="150" w:line="360" w:lineRule="auto"/>
        <w:jc w:val="right"/>
        <w:outlineLvl w:val="1"/>
        <w:rPr>
          <w:rFonts w:ascii="Arial" w:eastAsia="Times New Roman" w:hAnsi="Arial" w:cs="Arial"/>
          <w:b/>
          <w:bCs/>
          <w:lang w:eastAsia="en-GB"/>
        </w:rPr>
      </w:pPr>
      <w:r>
        <w:rPr>
          <w:rFonts w:ascii="Arial" w:eastAsia="Times New Roman" w:hAnsi="Arial" w:cs="Arial"/>
          <w:b/>
          <w:bCs/>
          <w:lang w:eastAsia="en-GB"/>
        </w:rPr>
        <w:t>February</w:t>
      </w:r>
      <w:r w:rsidR="004423F3">
        <w:rPr>
          <w:rFonts w:ascii="Arial" w:eastAsia="Times New Roman" w:hAnsi="Arial" w:cs="Arial"/>
          <w:b/>
          <w:bCs/>
          <w:lang w:eastAsia="en-GB"/>
        </w:rPr>
        <w:t xml:space="preserve"> 2019</w:t>
      </w:r>
    </w:p>
    <w:p w14:paraId="68256C3F" w14:textId="06FCC98E" w:rsidR="00EA4552" w:rsidRPr="00FB50E8" w:rsidRDefault="00EA4552" w:rsidP="00EA4552">
      <w:pPr>
        <w:spacing w:after="0" w:line="240" w:lineRule="auto"/>
        <w:jc w:val="center"/>
        <w:rPr>
          <w:rFonts w:ascii="Arial" w:eastAsia="Times New Roman" w:hAnsi="Arial" w:cs="Arial"/>
          <w:b/>
          <w:bCs/>
          <w:sz w:val="24"/>
          <w:lang w:val="en-US" w:eastAsia="en-GB"/>
        </w:rPr>
      </w:pPr>
      <w:r w:rsidRPr="00FB50E8">
        <w:rPr>
          <w:rFonts w:ascii="Arial" w:eastAsia="Times New Roman" w:hAnsi="Arial" w:cs="Arial"/>
          <w:b/>
          <w:bCs/>
          <w:sz w:val="24"/>
          <w:lang w:val="en-US" w:eastAsia="en-GB"/>
        </w:rPr>
        <w:t>Trelleborg Launches New Chinese Language Website</w:t>
      </w:r>
      <w:r w:rsidR="00FB50E8">
        <w:rPr>
          <w:rFonts w:ascii="Arial" w:eastAsia="Times New Roman" w:hAnsi="Arial" w:cs="Arial"/>
          <w:b/>
          <w:bCs/>
          <w:sz w:val="24"/>
          <w:lang w:val="en-US" w:eastAsia="en-GB"/>
        </w:rPr>
        <w:t xml:space="preserve"> Focused on Offshore Solutions</w:t>
      </w:r>
    </w:p>
    <w:p w14:paraId="0E5D340C" w14:textId="77777777" w:rsidR="00EA4552" w:rsidRDefault="00EA4552" w:rsidP="00EA4552">
      <w:pPr>
        <w:spacing w:after="0" w:line="240" w:lineRule="auto"/>
        <w:rPr>
          <w:rFonts w:ascii="Arial" w:eastAsia="Times New Roman" w:hAnsi="Arial" w:cs="Arial"/>
          <w:b/>
          <w:bCs/>
          <w:color w:val="393939"/>
          <w:sz w:val="24"/>
          <w:szCs w:val="24"/>
          <w:shd w:val="clear" w:color="auto" w:fill="FFFFFF"/>
          <w:lang w:val="en-US"/>
        </w:rPr>
      </w:pPr>
    </w:p>
    <w:p w14:paraId="606ADBEC" w14:textId="1D521078" w:rsidR="00EA4552" w:rsidRPr="005E322E" w:rsidRDefault="00EA4552" w:rsidP="00EA4552">
      <w:pPr>
        <w:spacing w:after="0" w:line="240" w:lineRule="auto"/>
        <w:rPr>
          <w:rFonts w:ascii="Times New Roman" w:eastAsia="Times New Roman" w:hAnsi="Times New Roman" w:cs="Times New Roman"/>
          <w:sz w:val="24"/>
          <w:szCs w:val="24"/>
          <w:lang w:val="en-US"/>
        </w:rPr>
      </w:pPr>
      <w:r w:rsidRPr="005E322E">
        <w:rPr>
          <w:rFonts w:ascii="Arial" w:eastAsia="Times New Roman" w:hAnsi="Arial" w:cs="Arial"/>
          <w:bCs/>
          <w:sz w:val="24"/>
          <w:szCs w:val="24"/>
          <w:shd w:val="clear" w:color="auto" w:fill="FFFFFF"/>
          <w:lang w:val="en-US"/>
        </w:rPr>
        <w:t xml:space="preserve">Reinforcing its commitment to develop new and consistent digital communication tools, Trelleborg’s offshore operation has launched a new </w:t>
      </w:r>
      <w:r w:rsidR="00FB50E8" w:rsidRPr="005E322E">
        <w:rPr>
          <w:rFonts w:ascii="Arial" w:eastAsia="Times New Roman" w:hAnsi="Arial" w:cs="Arial"/>
          <w:bCs/>
          <w:sz w:val="24"/>
          <w:szCs w:val="24"/>
          <w:shd w:val="clear" w:color="auto" w:fill="FFFFFF"/>
          <w:lang w:val="en-US"/>
        </w:rPr>
        <w:t xml:space="preserve">easy to navigate </w:t>
      </w:r>
      <w:r w:rsidRPr="005E322E">
        <w:rPr>
          <w:rFonts w:ascii="Arial" w:eastAsia="Times New Roman" w:hAnsi="Arial" w:cs="Arial"/>
          <w:bCs/>
          <w:sz w:val="24"/>
          <w:szCs w:val="24"/>
          <w:shd w:val="clear" w:color="auto" w:fill="FFFFFF"/>
          <w:lang w:val="en-US"/>
        </w:rPr>
        <w:t>Chinese language web site.</w:t>
      </w:r>
      <w:r w:rsidRPr="005E322E">
        <w:rPr>
          <w:rFonts w:ascii="Arial" w:eastAsia="Times New Roman" w:hAnsi="Arial" w:cs="Arial"/>
          <w:bCs/>
          <w:sz w:val="24"/>
          <w:szCs w:val="24"/>
          <w:shd w:val="clear" w:color="auto" w:fill="FFFFFF"/>
          <w:lang w:val="en-US"/>
        </w:rPr>
        <w:br/>
      </w:r>
    </w:p>
    <w:p w14:paraId="0736A7EA" w14:textId="5D00E489" w:rsidR="00EA4552" w:rsidRPr="005E322E" w:rsidRDefault="007B0413" w:rsidP="007B0413">
      <w:pPr>
        <w:shd w:val="clear" w:color="auto" w:fill="FFFFFF"/>
        <w:spacing w:after="240" w:line="240" w:lineRule="auto"/>
        <w:rPr>
          <w:rFonts w:ascii="Arial" w:eastAsia="Times New Roman" w:hAnsi="Arial" w:cs="Arial"/>
          <w:sz w:val="24"/>
          <w:szCs w:val="24"/>
          <w:lang w:val="en-US"/>
        </w:rPr>
      </w:pPr>
      <w:r w:rsidRPr="007B0413">
        <w:rPr>
          <w:rFonts w:ascii="Arial" w:eastAsia="Times New Roman" w:hAnsi="Arial" w:cs="Arial"/>
          <w:sz w:val="24"/>
          <w:szCs w:val="24"/>
          <w:lang w:val="en-US"/>
        </w:rPr>
        <w:t>Geir Otto Amundsen</w:t>
      </w:r>
      <w:r>
        <w:rPr>
          <w:rFonts w:ascii="Arial" w:eastAsia="Times New Roman" w:hAnsi="Arial" w:cs="Arial"/>
          <w:sz w:val="24"/>
          <w:szCs w:val="24"/>
          <w:lang w:val="en-US"/>
        </w:rPr>
        <w:t xml:space="preserve">, </w:t>
      </w:r>
      <w:r w:rsidRPr="007B0413">
        <w:rPr>
          <w:rFonts w:ascii="Arial" w:eastAsia="Times New Roman" w:hAnsi="Arial" w:cs="Arial"/>
          <w:sz w:val="24"/>
          <w:szCs w:val="24"/>
          <w:lang w:val="en-US"/>
        </w:rPr>
        <w:t>Vice President Business Development</w:t>
      </w:r>
      <w:r>
        <w:rPr>
          <w:rFonts w:ascii="Arial" w:eastAsia="Times New Roman" w:hAnsi="Arial" w:cs="Arial"/>
          <w:sz w:val="24"/>
          <w:szCs w:val="24"/>
          <w:lang w:val="en-US"/>
        </w:rPr>
        <w:t xml:space="preserve"> </w:t>
      </w:r>
      <w:r w:rsidR="00EA4552" w:rsidRPr="005E322E">
        <w:rPr>
          <w:rFonts w:ascii="Arial" w:eastAsia="Times New Roman" w:hAnsi="Arial" w:cs="Arial"/>
          <w:sz w:val="24"/>
          <w:szCs w:val="24"/>
          <w:lang w:val="en-US"/>
        </w:rPr>
        <w:t xml:space="preserve">with Trelleborg’s offshore </w:t>
      </w:r>
      <w:r w:rsidR="00BA55FA" w:rsidRPr="005E322E">
        <w:rPr>
          <w:rFonts w:ascii="Arial" w:eastAsia="Times New Roman" w:hAnsi="Arial" w:cs="Arial"/>
          <w:sz w:val="24"/>
          <w:szCs w:val="24"/>
          <w:lang w:val="en-US"/>
        </w:rPr>
        <w:t>operation</w:t>
      </w:r>
      <w:r w:rsidR="00EA4552" w:rsidRPr="005E322E">
        <w:rPr>
          <w:rFonts w:ascii="Arial" w:eastAsia="Times New Roman" w:hAnsi="Arial" w:cs="Arial"/>
          <w:sz w:val="24"/>
          <w:szCs w:val="24"/>
          <w:lang w:val="en-US"/>
        </w:rPr>
        <w:t>, says:</w:t>
      </w:r>
      <w:r w:rsidR="00882849">
        <w:rPr>
          <w:rFonts w:ascii="Arial" w:eastAsia="Times New Roman" w:hAnsi="Arial" w:cs="Arial"/>
          <w:sz w:val="24"/>
          <w:szCs w:val="24"/>
          <w:lang w:val="en-US"/>
        </w:rPr>
        <w:t xml:space="preserve"> </w:t>
      </w:r>
      <w:r w:rsidR="00EA4552" w:rsidRPr="005E322E">
        <w:rPr>
          <w:rFonts w:ascii="Arial" w:eastAsia="Times New Roman" w:hAnsi="Arial" w:cs="Arial"/>
          <w:sz w:val="24"/>
          <w:szCs w:val="24"/>
          <w:lang w:val="en-US"/>
        </w:rPr>
        <w:t>“</w:t>
      </w:r>
      <w:r w:rsidR="00BA55FA" w:rsidRPr="005E322E">
        <w:rPr>
          <w:rFonts w:ascii="Arial" w:eastAsia="Times New Roman" w:hAnsi="Arial" w:cs="Arial"/>
          <w:sz w:val="24"/>
          <w:szCs w:val="24"/>
          <w:lang w:val="en-US"/>
        </w:rPr>
        <w:t>W</w:t>
      </w:r>
      <w:r w:rsidR="00EA4552" w:rsidRPr="005E322E">
        <w:rPr>
          <w:rFonts w:ascii="Arial" w:eastAsia="Times New Roman" w:hAnsi="Arial" w:cs="Arial"/>
          <w:sz w:val="24"/>
          <w:szCs w:val="24"/>
          <w:lang w:val="en-US"/>
        </w:rPr>
        <w:t xml:space="preserve">ith its tireless efforts toward innovation and modernization, China has the dual charm of tradition and internationalization. </w:t>
      </w:r>
      <w:r w:rsidR="00BA55FA" w:rsidRPr="005E322E">
        <w:rPr>
          <w:rFonts w:ascii="Arial" w:eastAsia="Times New Roman" w:hAnsi="Arial" w:cs="Arial"/>
          <w:sz w:val="24"/>
          <w:szCs w:val="24"/>
          <w:lang w:val="en-US"/>
        </w:rPr>
        <w:t>Its</w:t>
      </w:r>
      <w:r w:rsidR="00EA4552" w:rsidRPr="005E322E">
        <w:rPr>
          <w:rFonts w:ascii="Arial" w:eastAsia="Times New Roman" w:hAnsi="Arial" w:cs="Arial"/>
          <w:sz w:val="24"/>
          <w:szCs w:val="24"/>
          <w:lang w:val="en-US"/>
        </w:rPr>
        <w:t xml:space="preserve"> booming economy and vast market have made China's development an important engine of the world economy. </w:t>
      </w:r>
    </w:p>
    <w:p w14:paraId="30218A12" w14:textId="114D96C2" w:rsidR="00EA4552" w:rsidRPr="005E322E" w:rsidRDefault="00882849" w:rsidP="00EA4552">
      <w:pPr>
        <w:shd w:val="clear" w:color="auto" w:fill="FFFFFF"/>
        <w:spacing w:after="240" w:line="240" w:lineRule="auto"/>
        <w:rPr>
          <w:rFonts w:ascii="Arial" w:eastAsia="Times New Roman" w:hAnsi="Arial" w:cs="Arial"/>
          <w:sz w:val="24"/>
          <w:szCs w:val="24"/>
          <w:lang w:val="en-US"/>
        </w:rPr>
      </w:pPr>
      <w:r>
        <w:rPr>
          <w:rFonts w:ascii="Arial" w:eastAsia="Times New Roman" w:hAnsi="Arial" w:cs="Arial"/>
          <w:sz w:val="24"/>
          <w:szCs w:val="24"/>
          <w:lang w:val="en-US"/>
        </w:rPr>
        <w:t>“</w:t>
      </w:r>
      <w:r w:rsidR="00EA4552" w:rsidRPr="005E322E">
        <w:rPr>
          <w:rFonts w:ascii="Arial" w:eastAsia="Times New Roman" w:hAnsi="Arial" w:cs="Arial"/>
          <w:sz w:val="24"/>
          <w:szCs w:val="24"/>
          <w:lang w:val="en-US"/>
        </w:rPr>
        <w:t>After appointing Ralph Wu as our Sales Manager for Chin</w:t>
      </w:r>
      <w:bookmarkStart w:id="0" w:name="_GoBack"/>
      <w:bookmarkEnd w:id="0"/>
      <w:r w:rsidR="00EA4552" w:rsidRPr="005E322E">
        <w:rPr>
          <w:rFonts w:ascii="Arial" w:eastAsia="Times New Roman" w:hAnsi="Arial" w:cs="Arial"/>
          <w:sz w:val="24"/>
          <w:szCs w:val="24"/>
          <w:lang w:val="en-US"/>
        </w:rPr>
        <w:t xml:space="preserve">a, we knew we needed to support his efforts with an easy to navigate website in </w:t>
      </w:r>
      <w:r w:rsidR="00FB50E8">
        <w:rPr>
          <w:rFonts w:ascii="Arial" w:eastAsia="Times New Roman" w:hAnsi="Arial" w:cs="Arial"/>
          <w:sz w:val="24"/>
          <w:szCs w:val="24"/>
          <w:lang w:val="en-US"/>
        </w:rPr>
        <w:t>Chinese</w:t>
      </w:r>
      <w:r w:rsidR="00EA4552" w:rsidRPr="005E322E">
        <w:rPr>
          <w:rFonts w:ascii="Arial" w:eastAsia="Times New Roman" w:hAnsi="Arial" w:cs="Arial"/>
          <w:sz w:val="24"/>
          <w:szCs w:val="24"/>
          <w:lang w:val="en-US"/>
        </w:rPr>
        <w:t xml:space="preserve"> </w:t>
      </w:r>
      <w:r w:rsidR="004C5313">
        <w:rPr>
          <w:rFonts w:ascii="Arial" w:eastAsia="Times New Roman" w:hAnsi="Arial" w:cs="Arial"/>
          <w:sz w:val="24"/>
          <w:szCs w:val="24"/>
          <w:lang w:val="en-US"/>
        </w:rPr>
        <w:t>so that we can build</w:t>
      </w:r>
      <w:r w:rsidR="00EA4552" w:rsidRPr="005E322E">
        <w:rPr>
          <w:rFonts w:ascii="Arial" w:eastAsia="Times New Roman" w:hAnsi="Arial" w:cs="Arial"/>
          <w:sz w:val="24"/>
          <w:szCs w:val="24"/>
          <w:lang w:val="en-US"/>
        </w:rPr>
        <w:t xml:space="preserve"> local relationships with customers within the oil &amp; gas, </w:t>
      </w:r>
      <w:r w:rsidR="00F2608C">
        <w:rPr>
          <w:rFonts w:ascii="Arial" w:eastAsia="Times New Roman" w:hAnsi="Arial" w:cs="Arial"/>
          <w:sz w:val="24"/>
          <w:szCs w:val="24"/>
          <w:lang w:val="en-US"/>
        </w:rPr>
        <w:t xml:space="preserve">and </w:t>
      </w:r>
      <w:r w:rsidR="00EA4552" w:rsidRPr="005E322E">
        <w:rPr>
          <w:rFonts w:ascii="Arial" w:eastAsia="Times New Roman" w:hAnsi="Arial" w:cs="Arial"/>
          <w:sz w:val="24"/>
          <w:szCs w:val="24"/>
          <w:lang w:val="en-US"/>
        </w:rPr>
        <w:t>renewables markets.</w:t>
      </w:r>
    </w:p>
    <w:p w14:paraId="7E83C3F3" w14:textId="4F9A81D9" w:rsidR="00EA4552" w:rsidRPr="005E322E" w:rsidRDefault="00882849" w:rsidP="00EA4552">
      <w:pPr>
        <w:shd w:val="clear" w:color="auto" w:fill="FFFFFF"/>
        <w:spacing w:after="240" w:line="240" w:lineRule="auto"/>
        <w:rPr>
          <w:rFonts w:ascii="Arial" w:eastAsia="Times New Roman" w:hAnsi="Arial" w:cs="Arial"/>
          <w:sz w:val="24"/>
          <w:szCs w:val="24"/>
          <w:lang w:val="en-US"/>
        </w:rPr>
      </w:pPr>
      <w:r>
        <w:rPr>
          <w:rFonts w:ascii="Arial" w:eastAsia="Times New Roman" w:hAnsi="Arial" w:cs="Arial"/>
          <w:sz w:val="24"/>
          <w:szCs w:val="24"/>
          <w:lang w:val="en-US"/>
        </w:rPr>
        <w:t>“</w:t>
      </w:r>
      <w:r w:rsidR="00FD5444">
        <w:rPr>
          <w:rFonts w:ascii="Arial" w:eastAsia="Times New Roman" w:hAnsi="Arial" w:cs="Arial"/>
          <w:sz w:val="24"/>
          <w:szCs w:val="24"/>
          <w:lang w:val="en-US"/>
        </w:rPr>
        <w:t>Our</w:t>
      </w:r>
      <w:r w:rsidR="00EA4552" w:rsidRPr="005E322E">
        <w:rPr>
          <w:rFonts w:ascii="Arial" w:eastAsia="Times New Roman" w:hAnsi="Arial" w:cs="Arial"/>
          <w:sz w:val="24"/>
          <w:szCs w:val="24"/>
          <w:lang w:val="en-US"/>
        </w:rPr>
        <w:t xml:space="preserve"> confidence in China and the Chinese </w:t>
      </w:r>
      <w:r w:rsidR="00BA55FA" w:rsidRPr="005E322E">
        <w:rPr>
          <w:rFonts w:ascii="Arial" w:eastAsia="Times New Roman" w:hAnsi="Arial" w:cs="Arial"/>
          <w:sz w:val="24"/>
          <w:szCs w:val="24"/>
          <w:lang w:val="en-US"/>
        </w:rPr>
        <w:t>market</w:t>
      </w:r>
      <w:r w:rsidR="00FD5444">
        <w:rPr>
          <w:rFonts w:ascii="Arial" w:eastAsia="Times New Roman" w:hAnsi="Arial" w:cs="Arial"/>
          <w:sz w:val="24"/>
          <w:szCs w:val="24"/>
          <w:lang w:val="en-US"/>
        </w:rPr>
        <w:t xml:space="preserve"> is strong</w:t>
      </w:r>
      <w:r w:rsidR="00BA55FA" w:rsidRPr="005E322E">
        <w:rPr>
          <w:rFonts w:ascii="Arial" w:eastAsia="Times New Roman" w:hAnsi="Arial" w:cs="Arial"/>
          <w:sz w:val="24"/>
          <w:szCs w:val="24"/>
          <w:lang w:val="en-US"/>
        </w:rPr>
        <w:t xml:space="preserve"> and </w:t>
      </w:r>
      <w:r w:rsidR="00FD5444">
        <w:rPr>
          <w:rFonts w:ascii="Arial" w:eastAsia="Times New Roman" w:hAnsi="Arial" w:cs="Arial"/>
          <w:sz w:val="24"/>
          <w:szCs w:val="24"/>
          <w:lang w:val="en-US"/>
        </w:rPr>
        <w:t xml:space="preserve">we </w:t>
      </w:r>
      <w:r w:rsidR="00BA55FA" w:rsidRPr="005E322E">
        <w:rPr>
          <w:rFonts w:ascii="Arial" w:eastAsia="Times New Roman" w:hAnsi="Arial" w:cs="Arial"/>
          <w:sz w:val="24"/>
          <w:szCs w:val="24"/>
          <w:lang w:val="en-US"/>
        </w:rPr>
        <w:t>look forward to promoting</w:t>
      </w:r>
      <w:r w:rsidR="00FD5444">
        <w:rPr>
          <w:rFonts w:ascii="Arial" w:eastAsia="Times New Roman" w:hAnsi="Arial" w:cs="Arial"/>
          <w:sz w:val="24"/>
          <w:szCs w:val="24"/>
          <w:lang w:val="en-US"/>
        </w:rPr>
        <w:t xml:space="preserve"> our</w:t>
      </w:r>
      <w:r w:rsidR="00BA55FA" w:rsidRPr="005E322E">
        <w:rPr>
          <w:rFonts w:ascii="Arial" w:eastAsia="Times New Roman" w:hAnsi="Arial" w:cs="Arial"/>
          <w:sz w:val="24"/>
          <w:szCs w:val="24"/>
          <w:lang w:val="en-US"/>
        </w:rPr>
        <w:t xml:space="preserve"> technological innovation</w:t>
      </w:r>
      <w:r w:rsidR="00FD5444">
        <w:rPr>
          <w:rFonts w:ascii="Arial" w:eastAsia="Times New Roman" w:hAnsi="Arial" w:cs="Arial"/>
          <w:sz w:val="24"/>
          <w:szCs w:val="24"/>
          <w:lang w:val="en-US"/>
        </w:rPr>
        <w:t xml:space="preserve">s in the region. </w:t>
      </w:r>
      <w:r w:rsidR="00BA55FA" w:rsidRPr="005E322E">
        <w:rPr>
          <w:rFonts w:ascii="Arial" w:eastAsia="Times New Roman" w:hAnsi="Arial" w:cs="Arial"/>
          <w:sz w:val="24"/>
          <w:szCs w:val="24"/>
          <w:lang w:val="en-US"/>
        </w:rPr>
        <w:t xml:space="preserve"> </w:t>
      </w:r>
      <w:r w:rsidR="00FD5444">
        <w:rPr>
          <w:rFonts w:ascii="Arial" w:eastAsia="Times New Roman" w:hAnsi="Arial" w:cs="Arial"/>
          <w:sz w:val="24"/>
          <w:szCs w:val="24"/>
          <w:lang w:val="en-US"/>
        </w:rPr>
        <w:t>In addition, we plan to</w:t>
      </w:r>
      <w:r w:rsidR="00FD5444" w:rsidRPr="005E322E">
        <w:rPr>
          <w:rFonts w:ascii="Arial" w:eastAsia="Times New Roman" w:hAnsi="Arial" w:cs="Arial"/>
          <w:sz w:val="24"/>
          <w:szCs w:val="24"/>
          <w:lang w:val="en-US"/>
        </w:rPr>
        <w:t xml:space="preserve"> </w:t>
      </w:r>
      <w:r w:rsidR="00BA55FA" w:rsidRPr="005E322E">
        <w:rPr>
          <w:rFonts w:ascii="Arial" w:eastAsia="Times New Roman" w:hAnsi="Arial" w:cs="Arial"/>
          <w:sz w:val="24"/>
          <w:szCs w:val="24"/>
          <w:lang w:val="en-US"/>
        </w:rPr>
        <w:t xml:space="preserve">gradually deepen our business footprint and investment locally to </w:t>
      </w:r>
      <w:r w:rsidR="00EA4552" w:rsidRPr="005E322E">
        <w:rPr>
          <w:rFonts w:ascii="Arial" w:eastAsia="Times New Roman" w:hAnsi="Arial" w:cs="Arial"/>
          <w:sz w:val="24"/>
          <w:szCs w:val="24"/>
          <w:lang w:val="en-US"/>
        </w:rPr>
        <w:t>be</w:t>
      </w:r>
      <w:r w:rsidR="00BA55FA" w:rsidRPr="005E322E">
        <w:rPr>
          <w:rFonts w:ascii="Arial" w:eastAsia="Times New Roman" w:hAnsi="Arial" w:cs="Arial"/>
          <w:sz w:val="24"/>
          <w:szCs w:val="24"/>
          <w:lang w:val="en-US"/>
        </w:rPr>
        <w:t>come</w:t>
      </w:r>
      <w:r w:rsidR="00EA4552" w:rsidRPr="005E322E">
        <w:rPr>
          <w:rFonts w:ascii="Arial" w:eastAsia="Times New Roman" w:hAnsi="Arial" w:cs="Arial"/>
          <w:sz w:val="24"/>
          <w:szCs w:val="24"/>
          <w:lang w:val="en-US"/>
        </w:rPr>
        <w:t xml:space="preserve"> close</w:t>
      </w:r>
      <w:r w:rsidR="00BA55FA" w:rsidRPr="005E322E">
        <w:rPr>
          <w:rFonts w:ascii="Arial" w:eastAsia="Times New Roman" w:hAnsi="Arial" w:cs="Arial"/>
          <w:sz w:val="24"/>
          <w:szCs w:val="24"/>
          <w:lang w:val="en-US"/>
        </w:rPr>
        <w:t>r</w:t>
      </w:r>
      <w:r w:rsidR="00EA4552" w:rsidRPr="005E322E">
        <w:rPr>
          <w:rFonts w:ascii="Arial" w:eastAsia="Times New Roman" w:hAnsi="Arial" w:cs="Arial"/>
          <w:sz w:val="24"/>
          <w:szCs w:val="24"/>
          <w:lang w:val="en-US"/>
        </w:rPr>
        <w:t xml:space="preserve"> to </w:t>
      </w:r>
      <w:r w:rsidR="00BA55FA" w:rsidRPr="005E322E">
        <w:rPr>
          <w:rFonts w:ascii="Arial" w:eastAsia="Times New Roman" w:hAnsi="Arial" w:cs="Arial"/>
          <w:sz w:val="24"/>
          <w:szCs w:val="24"/>
          <w:lang w:val="en-US"/>
        </w:rPr>
        <w:t xml:space="preserve">our </w:t>
      </w:r>
      <w:r w:rsidR="00EA4552" w:rsidRPr="005E322E">
        <w:rPr>
          <w:rFonts w:ascii="Arial" w:eastAsia="Times New Roman" w:hAnsi="Arial" w:cs="Arial"/>
          <w:sz w:val="24"/>
          <w:szCs w:val="24"/>
          <w:lang w:val="en-US"/>
        </w:rPr>
        <w:t>customers</w:t>
      </w:r>
      <w:r w:rsidR="00CF298D">
        <w:rPr>
          <w:rFonts w:ascii="Arial" w:eastAsia="Times New Roman" w:hAnsi="Arial" w:cs="Arial"/>
          <w:sz w:val="24"/>
          <w:szCs w:val="24"/>
          <w:lang w:val="en-US"/>
        </w:rPr>
        <w:t xml:space="preserve"> </w:t>
      </w:r>
      <w:r w:rsidR="00FD5444">
        <w:rPr>
          <w:rFonts w:ascii="Arial" w:eastAsia="Times New Roman" w:hAnsi="Arial" w:cs="Arial"/>
          <w:sz w:val="24"/>
          <w:szCs w:val="24"/>
          <w:lang w:val="en-US"/>
        </w:rPr>
        <w:t>while</w:t>
      </w:r>
      <w:r w:rsidR="00CF298D">
        <w:rPr>
          <w:rFonts w:ascii="Arial" w:eastAsia="Times New Roman" w:hAnsi="Arial" w:cs="Arial"/>
          <w:sz w:val="24"/>
          <w:szCs w:val="24"/>
          <w:lang w:val="en-US"/>
        </w:rPr>
        <w:t xml:space="preserve"> </w:t>
      </w:r>
      <w:r w:rsidR="00CF298D" w:rsidRPr="00CF298D">
        <w:rPr>
          <w:rFonts w:ascii="Arial" w:eastAsia="Times New Roman" w:hAnsi="Arial" w:cs="Arial"/>
          <w:sz w:val="24"/>
          <w:szCs w:val="24"/>
          <w:lang w:val="en-US"/>
        </w:rPr>
        <w:t>making it easier to do business with us</w:t>
      </w:r>
      <w:r w:rsidR="00EA4552" w:rsidRPr="005E322E">
        <w:rPr>
          <w:rFonts w:ascii="Arial" w:eastAsia="Times New Roman" w:hAnsi="Arial" w:cs="Arial"/>
          <w:sz w:val="24"/>
          <w:szCs w:val="24"/>
          <w:lang w:val="en-US"/>
        </w:rPr>
        <w:t>.”</w:t>
      </w:r>
      <w:r w:rsidR="00BF5738">
        <w:rPr>
          <w:rFonts w:ascii="Arial" w:eastAsia="Times New Roman" w:hAnsi="Arial" w:cs="Arial"/>
          <w:sz w:val="24"/>
          <w:szCs w:val="24"/>
          <w:lang w:val="en-US"/>
        </w:rPr>
        <w:t xml:space="preserve"> </w:t>
      </w:r>
    </w:p>
    <w:p w14:paraId="67F28331" w14:textId="1911A1AF" w:rsidR="00EA4552" w:rsidRPr="005E322E" w:rsidRDefault="00EA4552" w:rsidP="00EA4552">
      <w:pPr>
        <w:shd w:val="clear" w:color="auto" w:fill="FFFFFF"/>
        <w:spacing w:after="240" w:line="240" w:lineRule="auto"/>
        <w:rPr>
          <w:rFonts w:ascii="Arial" w:eastAsia="Times New Roman" w:hAnsi="Arial" w:cs="Arial"/>
          <w:sz w:val="24"/>
          <w:szCs w:val="24"/>
          <w:lang w:val="en-US"/>
        </w:rPr>
      </w:pPr>
      <w:r w:rsidRPr="005E322E">
        <w:rPr>
          <w:rFonts w:ascii="Arial" w:eastAsia="Times New Roman" w:hAnsi="Arial" w:cs="Arial"/>
          <w:sz w:val="24"/>
          <w:szCs w:val="24"/>
          <w:lang w:val="en-US"/>
        </w:rPr>
        <w:t xml:space="preserve">Visitors to the new website can easily access everything from </w:t>
      </w:r>
      <w:r w:rsidR="00BF5738">
        <w:rPr>
          <w:rFonts w:ascii="Arial" w:eastAsia="Times New Roman" w:hAnsi="Arial" w:cs="Arial"/>
          <w:sz w:val="24"/>
          <w:szCs w:val="24"/>
          <w:lang w:val="en-US"/>
        </w:rPr>
        <w:t>p</w:t>
      </w:r>
      <w:r w:rsidR="00BF5738" w:rsidRPr="00BF5738">
        <w:rPr>
          <w:rFonts w:ascii="Arial" w:eastAsia="Times New Roman" w:hAnsi="Arial" w:cs="Arial"/>
          <w:sz w:val="24"/>
          <w:szCs w:val="24"/>
          <w:lang w:val="en-US"/>
        </w:rPr>
        <w:t>roduct information to blogs</w:t>
      </w:r>
      <w:r w:rsidR="00BF5738">
        <w:rPr>
          <w:rFonts w:ascii="Arial" w:eastAsia="Times New Roman" w:hAnsi="Arial" w:cs="Arial"/>
          <w:sz w:val="24"/>
          <w:szCs w:val="24"/>
          <w:lang w:val="en-US"/>
        </w:rPr>
        <w:t xml:space="preserve"> </w:t>
      </w:r>
      <w:r w:rsidR="00BA55FA" w:rsidRPr="005E322E">
        <w:rPr>
          <w:rFonts w:ascii="Arial" w:eastAsia="Times New Roman" w:hAnsi="Arial" w:cs="Arial"/>
          <w:sz w:val="24"/>
          <w:szCs w:val="24"/>
          <w:lang w:val="en-US"/>
        </w:rPr>
        <w:t>with</w:t>
      </w:r>
      <w:r w:rsidRPr="005E322E">
        <w:rPr>
          <w:rFonts w:ascii="Arial" w:eastAsia="Times New Roman" w:hAnsi="Arial" w:cs="Arial"/>
          <w:sz w:val="24"/>
          <w:szCs w:val="24"/>
          <w:lang w:val="en-US"/>
        </w:rPr>
        <w:t xml:space="preserve"> the click of a mouse</w:t>
      </w:r>
      <w:r w:rsidR="00FB50E8">
        <w:rPr>
          <w:rFonts w:ascii="Arial" w:eastAsia="Times New Roman" w:hAnsi="Arial" w:cs="Arial"/>
          <w:sz w:val="24"/>
          <w:szCs w:val="24"/>
          <w:lang w:val="en-US"/>
        </w:rPr>
        <w:t xml:space="preserve"> or swipe of the finger</w:t>
      </w:r>
      <w:r w:rsidRPr="005E322E">
        <w:rPr>
          <w:rFonts w:ascii="Arial" w:eastAsia="Times New Roman" w:hAnsi="Arial" w:cs="Arial"/>
          <w:sz w:val="24"/>
          <w:szCs w:val="24"/>
          <w:lang w:val="en-US"/>
        </w:rPr>
        <w:t>.</w:t>
      </w:r>
      <w:r w:rsidR="00BF5738">
        <w:rPr>
          <w:rFonts w:ascii="Arial" w:eastAsia="Times New Roman" w:hAnsi="Arial" w:cs="Arial"/>
          <w:sz w:val="24"/>
          <w:szCs w:val="24"/>
          <w:lang w:val="en-US"/>
        </w:rPr>
        <w:t xml:space="preserve"> </w:t>
      </w:r>
      <w:r w:rsidRPr="005E322E">
        <w:rPr>
          <w:rFonts w:ascii="Arial" w:eastAsia="Times New Roman" w:hAnsi="Arial" w:cs="Arial"/>
          <w:sz w:val="24"/>
          <w:szCs w:val="24"/>
          <w:lang w:val="en-US"/>
        </w:rPr>
        <w:t>In addition, the new homepage ensures users can find the information that they need quickly, highlighting the full range of content accessible through the site. The whole site is optimized for mobile and tablet, thanks to the responsive site design, which automatically adapts any page to the viewing resolution of the device used.</w:t>
      </w:r>
    </w:p>
    <w:p w14:paraId="222E7CF9" w14:textId="1435D45E" w:rsidR="00BA55FA" w:rsidRPr="005E322E" w:rsidRDefault="00BA55FA" w:rsidP="00EA4552">
      <w:pPr>
        <w:shd w:val="clear" w:color="auto" w:fill="FFFFFF"/>
        <w:spacing w:after="240" w:line="240" w:lineRule="auto"/>
        <w:rPr>
          <w:rFonts w:ascii="Arial" w:eastAsia="Times New Roman" w:hAnsi="Arial" w:cs="Arial"/>
          <w:sz w:val="24"/>
          <w:szCs w:val="24"/>
          <w:lang w:val="en-US"/>
        </w:rPr>
      </w:pPr>
      <w:r w:rsidRPr="005E322E">
        <w:rPr>
          <w:rFonts w:ascii="Arial" w:eastAsia="Times New Roman" w:hAnsi="Arial" w:cs="Arial"/>
          <w:sz w:val="24"/>
          <w:szCs w:val="24"/>
          <w:lang w:val="en-US"/>
        </w:rPr>
        <w:t>The new website supports Trelleborg’s strategy to strengthen its positions in attractive market s</w:t>
      </w:r>
      <w:r w:rsidRPr="00BF5738">
        <w:rPr>
          <w:rFonts w:ascii="Arial" w:eastAsia="Times New Roman" w:hAnsi="Arial" w:cs="Arial"/>
          <w:sz w:val="24"/>
          <w:szCs w:val="24"/>
          <w:lang w:val="en-US"/>
        </w:rPr>
        <w:t>egments</w:t>
      </w:r>
      <w:r w:rsidRPr="005E322E">
        <w:rPr>
          <w:rFonts w:ascii="Arial" w:eastAsia="Times New Roman" w:hAnsi="Arial" w:cs="Arial"/>
          <w:sz w:val="24"/>
          <w:szCs w:val="24"/>
          <w:lang w:val="en-US"/>
        </w:rPr>
        <w:t xml:space="preserve">.  </w:t>
      </w:r>
    </w:p>
    <w:p w14:paraId="58F789AF" w14:textId="26F918D4" w:rsidR="00EA4552" w:rsidRPr="00BF5738" w:rsidRDefault="00FD5444" w:rsidP="00EA4552">
      <w:pPr>
        <w:shd w:val="clear" w:color="auto" w:fill="FFFFFF"/>
        <w:spacing w:after="240" w:line="240" w:lineRule="auto"/>
        <w:rPr>
          <w:rFonts w:ascii="Arial" w:eastAsia="Times New Roman" w:hAnsi="Arial" w:cs="Arial"/>
          <w:color w:val="998242"/>
          <w:sz w:val="24"/>
          <w:szCs w:val="24"/>
          <w:u w:val="single"/>
          <w:lang w:val="en-US"/>
        </w:rPr>
      </w:pPr>
      <w:r w:rsidRPr="00FD5444">
        <w:rPr>
          <w:rFonts w:ascii="Arial" w:eastAsia="Times New Roman" w:hAnsi="Arial" w:cs="Arial"/>
          <w:sz w:val="24"/>
          <w:szCs w:val="24"/>
          <w:lang w:val="en-US"/>
        </w:rPr>
        <w:t>V</w:t>
      </w:r>
      <w:r w:rsidR="00EA4552" w:rsidRPr="00FD5444">
        <w:rPr>
          <w:rFonts w:ascii="Arial" w:eastAsia="Times New Roman" w:hAnsi="Arial" w:cs="Arial"/>
          <w:sz w:val="24"/>
          <w:szCs w:val="24"/>
          <w:lang w:val="en-US"/>
        </w:rPr>
        <w:t>isit the new website</w:t>
      </w:r>
      <w:r>
        <w:rPr>
          <w:rFonts w:ascii="Arial" w:eastAsia="Times New Roman" w:hAnsi="Arial" w:cs="Arial"/>
          <w:sz w:val="24"/>
          <w:szCs w:val="24"/>
          <w:lang w:val="en-US"/>
        </w:rPr>
        <w:t>:</w:t>
      </w:r>
      <w:r w:rsidRPr="00FD5444">
        <w:t xml:space="preserve"> </w:t>
      </w:r>
      <w:r w:rsidRPr="00FD5444">
        <w:rPr>
          <w:rFonts w:ascii="Arial" w:eastAsia="Times New Roman" w:hAnsi="Arial" w:cs="Arial"/>
          <w:color w:val="998242"/>
          <w:sz w:val="24"/>
          <w:szCs w:val="24"/>
          <w:u w:val="single"/>
          <w:lang w:val="en-US"/>
        </w:rPr>
        <w:t>http://www.trelleborg.cn/offshore</w:t>
      </w:r>
    </w:p>
    <w:p w14:paraId="0C3E5DE7" w14:textId="77777777" w:rsidR="004423F3" w:rsidRDefault="004423F3" w:rsidP="004423F3">
      <w:pPr>
        <w:spacing w:after="0" w:line="360" w:lineRule="auto"/>
        <w:jc w:val="center"/>
        <w:rPr>
          <w:rFonts w:ascii="Arial" w:hAnsi="Arial" w:cs="Arial"/>
          <w:b/>
          <w:sz w:val="20"/>
          <w:szCs w:val="20"/>
        </w:rPr>
      </w:pPr>
      <w:r>
        <w:rPr>
          <w:rFonts w:ascii="Arial" w:hAnsi="Arial" w:cs="Arial"/>
          <w:b/>
          <w:sz w:val="20"/>
          <w:szCs w:val="20"/>
        </w:rPr>
        <w:t>~ENDS~</w:t>
      </w:r>
    </w:p>
    <w:p w14:paraId="4FA523B0" w14:textId="77777777" w:rsidR="004423F3" w:rsidRDefault="004423F3" w:rsidP="004423F3">
      <w:pPr>
        <w:spacing w:after="0" w:line="360" w:lineRule="auto"/>
        <w:ind w:left="-144"/>
        <w:jc w:val="both"/>
        <w:rPr>
          <w:rFonts w:ascii="Arial" w:hAnsi="Arial" w:cs="Arial"/>
          <w:bCs/>
          <w:sz w:val="20"/>
          <w:szCs w:val="20"/>
        </w:rPr>
      </w:pPr>
      <w:r>
        <w:rPr>
          <w:rFonts w:ascii="Arial" w:hAnsi="Arial" w:cs="Arial"/>
          <w:b/>
          <w:sz w:val="20"/>
          <w:szCs w:val="20"/>
        </w:rPr>
        <w:t>For press information:</w:t>
      </w:r>
      <w:r>
        <w:rPr>
          <w:rFonts w:ascii="Arial" w:hAnsi="Arial" w:cs="Arial"/>
          <w:sz w:val="20"/>
          <w:szCs w:val="20"/>
        </w:rPr>
        <w:t xml:space="preserve">  </w:t>
      </w:r>
    </w:p>
    <w:p w14:paraId="0D56ED53" w14:textId="5C3DE6D8" w:rsidR="004423F3" w:rsidRDefault="004423F3" w:rsidP="004423F3">
      <w:pPr>
        <w:autoSpaceDE w:val="0"/>
        <w:autoSpaceDN w:val="0"/>
        <w:adjustRightInd w:val="0"/>
        <w:spacing w:after="0" w:line="360" w:lineRule="auto"/>
        <w:ind w:left="-142"/>
        <w:jc w:val="both"/>
        <w:rPr>
          <w:rFonts w:ascii="Arial" w:hAnsi="Arial" w:cs="Arial"/>
          <w:sz w:val="20"/>
          <w:szCs w:val="20"/>
        </w:rPr>
      </w:pPr>
      <w:r>
        <w:rPr>
          <w:rFonts w:ascii="Arial" w:hAnsi="Arial" w:cs="Arial"/>
          <w:iCs/>
          <w:sz w:val="20"/>
          <w:szCs w:val="20"/>
        </w:rPr>
        <w:t xml:space="preserve">For additional information on Trelleborg solutions for all offshore and subsea markets, please call Ruth Clay, </w:t>
      </w:r>
      <w:r>
        <w:rPr>
          <w:rFonts w:ascii="Arial" w:hAnsi="Arial" w:cs="Arial"/>
          <w:sz w:val="20"/>
          <w:szCs w:val="20"/>
        </w:rPr>
        <w:t xml:space="preserve">Mobile: +12817405755; </w:t>
      </w:r>
      <w:hyperlink r:id="rId6" w:history="1">
        <w:r w:rsidR="00FD5444" w:rsidRPr="002F7A82">
          <w:rPr>
            <w:rStyle w:val="Hyperlink"/>
            <w:rFonts w:ascii="Arial" w:hAnsi="Arial" w:cs="Arial"/>
            <w:sz w:val="20"/>
            <w:szCs w:val="20"/>
          </w:rPr>
          <w:t>ruth.clay@trelleborg.com</w:t>
        </w:r>
      </w:hyperlink>
      <w:r>
        <w:rPr>
          <w:rFonts w:ascii="Arial" w:eastAsia="SimSun" w:hAnsi="Arial" w:cs="Arial"/>
          <w:sz w:val="20"/>
          <w:szCs w:val="20"/>
        </w:rPr>
        <w:t>,</w:t>
      </w:r>
      <w:r>
        <w:rPr>
          <w:rFonts w:ascii="Arial" w:hAnsi="Arial" w:cs="Arial"/>
          <w:sz w:val="20"/>
          <w:szCs w:val="20"/>
        </w:rPr>
        <w:t xml:space="preserve"> </w:t>
      </w:r>
      <w:hyperlink r:id="rId7" w:history="1">
        <w:r>
          <w:rPr>
            <w:rStyle w:val="Hyperlink"/>
            <w:rFonts w:ascii="Arial" w:hAnsi="Arial" w:cs="Arial"/>
            <w:sz w:val="20"/>
            <w:szCs w:val="20"/>
          </w:rPr>
          <w:t>@</w:t>
        </w:r>
        <w:proofErr w:type="spellStart"/>
        <w:r>
          <w:rPr>
            <w:rStyle w:val="Hyperlink"/>
            <w:rFonts w:ascii="Arial" w:hAnsi="Arial" w:cs="Arial"/>
            <w:sz w:val="20"/>
            <w:szCs w:val="20"/>
          </w:rPr>
          <w:t>OffshoreInsi</w:t>
        </w:r>
      </w:hyperlink>
      <w:r>
        <w:rPr>
          <w:rStyle w:val="Hyperlink"/>
          <w:rFonts w:ascii="Arial" w:hAnsi="Arial" w:cs="Arial"/>
          <w:sz w:val="20"/>
          <w:szCs w:val="20"/>
        </w:rPr>
        <w:t>ght</w:t>
      </w:r>
      <w:proofErr w:type="spellEnd"/>
      <w:r>
        <w:rPr>
          <w:rStyle w:val="Hyperlink"/>
          <w:rFonts w:ascii="Arial" w:hAnsi="Arial" w:cs="Arial"/>
          <w:sz w:val="20"/>
          <w:szCs w:val="20"/>
        </w:rPr>
        <w:t xml:space="preserve">, </w:t>
      </w:r>
      <w:hyperlink r:id="rId8" w:history="1">
        <w:r>
          <w:rPr>
            <w:rStyle w:val="Hyperlink"/>
            <w:rFonts w:ascii="Arial" w:hAnsi="Arial" w:cs="Arial"/>
            <w:sz w:val="20"/>
            <w:szCs w:val="20"/>
          </w:rPr>
          <w:t>LinkedIn</w:t>
        </w:r>
      </w:hyperlink>
      <w:r>
        <w:rPr>
          <w:rFonts w:ascii="Arial" w:hAnsi="Arial" w:cs="Arial"/>
          <w:sz w:val="20"/>
          <w:szCs w:val="20"/>
        </w:rPr>
        <w:t xml:space="preserve">. </w:t>
      </w:r>
    </w:p>
    <w:p w14:paraId="5ADB3DE7" w14:textId="77777777" w:rsidR="004423F3" w:rsidRDefault="004423F3" w:rsidP="004423F3">
      <w:pPr>
        <w:spacing w:after="0" w:line="360" w:lineRule="auto"/>
        <w:ind w:left="-142"/>
        <w:jc w:val="both"/>
        <w:rPr>
          <w:rFonts w:ascii="Arial" w:hAnsi="Arial" w:cs="Arial"/>
          <w:b/>
          <w:iCs/>
          <w:sz w:val="20"/>
          <w:szCs w:val="20"/>
        </w:rPr>
      </w:pPr>
      <w:r>
        <w:rPr>
          <w:rFonts w:ascii="Arial" w:hAnsi="Arial" w:cs="Arial"/>
          <w:b/>
          <w:iCs/>
          <w:sz w:val="20"/>
          <w:szCs w:val="20"/>
        </w:rPr>
        <w:t xml:space="preserve">Notes to Editors: </w:t>
      </w:r>
    </w:p>
    <w:p w14:paraId="27E29BF7" w14:textId="77777777" w:rsidR="004423F3" w:rsidRDefault="004423F3" w:rsidP="004423F3">
      <w:pPr>
        <w:spacing w:after="0" w:line="360" w:lineRule="auto"/>
        <w:ind w:left="-142"/>
        <w:jc w:val="both"/>
        <w:rPr>
          <w:rFonts w:ascii="Arial" w:hAnsi="Arial" w:cs="Arial"/>
          <w:sz w:val="20"/>
          <w:szCs w:val="20"/>
          <w:lang w:eastAsia="zh-TW" w:bidi="th-TH"/>
        </w:rPr>
      </w:pPr>
      <w:r>
        <w:rPr>
          <w:rFonts w:ascii="Arial" w:hAnsi="Arial" w:cs="Arial"/>
          <w:b/>
          <w:iCs/>
          <w:sz w:val="20"/>
          <w:szCs w:val="20"/>
        </w:rPr>
        <w:t>Trelleborg’s offshore operation and Trelleborg Group</w:t>
      </w:r>
    </w:p>
    <w:p w14:paraId="3B860C6D" w14:textId="77777777" w:rsidR="004423F3" w:rsidRDefault="004423F3" w:rsidP="004423F3">
      <w:pPr>
        <w:spacing w:after="0" w:line="240" w:lineRule="auto"/>
        <w:ind w:left="-142"/>
        <w:jc w:val="both"/>
        <w:rPr>
          <w:rFonts w:ascii="Arial" w:hAnsi="Arial" w:cs="Arial"/>
          <w:sz w:val="20"/>
          <w:szCs w:val="20"/>
          <w:lang w:eastAsia="zh-TW" w:bidi="th-TH"/>
        </w:rPr>
      </w:pPr>
      <w:r>
        <w:rPr>
          <w:rFonts w:ascii="Arial" w:hAnsi="Arial" w:cs="Arial"/>
          <w:sz w:val="20"/>
          <w:szCs w:val="20"/>
        </w:rPr>
        <w:t xml:space="preserve">Using advanced polymer material technology, Trelleborg’s offshore operation provides high integrity solutions for the harshest and most demanding offshore environments. As part of the Trelleborg Offshore &amp; Construction Business Area of Trelleborg Group, </w:t>
      </w:r>
      <w:r>
        <w:rPr>
          <w:rFonts w:ascii="Arial" w:hAnsi="Arial" w:cs="Arial"/>
          <w:b/>
          <w:sz w:val="20"/>
          <w:szCs w:val="20"/>
        </w:rPr>
        <w:t>Trelleborg’s offshore operation</w:t>
      </w:r>
      <w:r>
        <w:rPr>
          <w:rFonts w:ascii="Arial" w:hAnsi="Arial" w:cs="Arial"/>
          <w:sz w:val="20"/>
          <w:szCs w:val="20"/>
        </w:rPr>
        <w:t xml:space="preserve"> specializes in the development and production of polymer and syntactic </w:t>
      </w:r>
      <w:r>
        <w:rPr>
          <w:rFonts w:ascii="Arial" w:hAnsi="Arial" w:cs="Arial"/>
          <w:noProof/>
          <w:sz w:val="20"/>
          <w:szCs w:val="20"/>
        </w:rPr>
        <w:t>foam based</w:t>
      </w:r>
      <w:r>
        <w:rPr>
          <w:rFonts w:ascii="Arial" w:hAnsi="Arial" w:cs="Arial"/>
          <w:sz w:val="20"/>
          <w:szCs w:val="20"/>
        </w:rPr>
        <w:t xml:space="preserve"> seismic, marine, buoyancy, cable protection and thermal insulation products, as well as rubber-based passive and active fire protection solutions for the offshore industry. </w:t>
      </w:r>
      <w:r>
        <w:rPr>
          <w:rFonts w:ascii="Arial" w:hAnsi="Arial" w:cs="Arial"/>
          <w:iCs/>
          <w:sz w:val="20"/>
          <w:szCs w:val="20"/>
        </w:rPr>
        <w:t xml:space="preserve">Within its portfolio are some long established and respected brands </w:t>
      </w:r>
      <w:r>
        <w:rPr>
          <w:rFonts w:ascii="Arial" w:hAnsi="Arial" w:cs="Arial"/>
          <w:iCs/>
          <w:sz w:val="20"/>
          <w:szCs w:val="20"/>
        </w:rPr>
        <w:lastRenderedPageBreak/>
        <w:t xml:space="preserve">including, CRP, OCP, Viking and Emerson &amp; </w:t>
      </w:r>
      <w:proofErr w:type="spellStart"/>
      <w:r>
        <w:rPr>
          <w:rFonts w:ascii="Arial" w:hAnsi="Arial" w:cs="Arial"/>
          <w:iCs/>
          <w:sz w:val="20"/>
          <w:szCs w:val="20"/>
        </w:rPr>
        <w:t>Cuming</w:t>
      </w:r>
      <w:proofErr w:type="spellEnd"/>
      <w:r>
        <w:rPr>
          <w:rFonts w:ascii="Arial" w:hAnsi="Arial" w:cs="Arial"/>
          <w:sz w:val="20"/>
          <w:szCs w:val="20"/>
        </w:rPr>
        <w:t xml:space="preserve">. Trelleborg’s offshore operation has been providing innovative solutions to the industry for over 30 years. </w:t>
      </w:r>
      <w:hyperlink r:id="rId9" w:history="1">
        <w:r>
          <w:rPr>
            <w:rStyle w:val="Hyperlink"/>
            <w:rFonts w:ascii="Arial" w:eastAsia="SimHei" w:hAnsi="Arial" w:cs="Arial"/>
            <w:sz w:val="20"/>
            <w:szCs w:val="20"/>
          </w:rPr>
          <w:t>www.trelleborg.com/offshore</w:t>
        </w:r>
      </w:hyperlink>
    </w:p>
    <w:p w14:paraId="20978632" w14:textId="77777777" w:rsidR="004423F3" w:rsidRDefault="004423F3" w:rsidP="004423F3">
      <w:pPr>
        <w:spacing w:after="0" w:line="240" w:lineRule="auto"/>
        <w:ind w:left="-142"/>
        <w:jc w:val="both"/>
        <w:rPr>
          <w:rFonts w:ascii="Arial" w:hAnsi="Arial" w:cs="Arial"/>
          <w:b/>
          <w:bCs/>
          <w:iCs/>
          <w:sz w:val="20"/>
          <w:szCs w:val="20"/>
          <w:lang w:eastAsia="en-GB"/>
        </w:rPr>
      </w:pPr>
    </w:p>
    <w:p w14:paraId="7003E269" w14:textId="77777777" w:rsidR="004423F3" w:rsidRDefault="004423F3" w:rsidP="004423F3">
      <w:pPr>
        <w:spacing w:after="0" w:line="240" w:lineRule="auto"/>
        <w:ind w:left="-142"/>
        <w:jc w:val="both"/>
        <w:rPr>
          <w:rFonts w:ascii="Arial" w:hAnsi="Arial" w:cs="Arial"/>
          <w:sz w:val="20"/>
          <w:szCs w:val="20"/>
        </w:rPr>
      </w:pPr>
      <w:r>
        <w:rPr>
          <w:rFonts w:ascii="Arial" w:hAnsi="Arial" w:cs="Arial"/>
          <w:b/>
          <w:bCs/>
          <w:iCs/>
          <w:sz w:val="20"/>
          <w:szCs w:val="20"/>
        </w:rPr>
        <w:t xml:space="preserve">Trelleborg </w:t>
      </w:r>
      <w:r>
        <w:rPr>
          <w:rFonts w:ascii="Arial" w:hAnsi="Arial" w:cs="Arial"/>
          <w:bCs/>
          <w:iCs/>
          <w:sz w:val="20"/>
          <w:szCs w:val="20"/>
        </w:rPr>
        <w:t xml:space="preserve">is a world leader in engineered polymer solutions that seal, damp and protect critical applications in demanding environments. Its innovative solutions accelerate performance for customers in a sustainable way. The Trelleborg Group has annual sales of about SEK 32 billion (EUR 3.28 billion, USD 3.69 billion) and operations in about 50 countries. The Group comprises five business areas: Trelleborg Coated Systems, Trelleborg Industrial Solutions, Trelleborg Offshore &amp; Construction, Trelleborg Sealing Solutions and Trelleborg Wheel Systems. The Trelleborg share has been listed on the Stock Exchange since 1964 and is listed on Nasdaq Stockholm, Large Cap. </w:t>
      </w:r>
      <w:r>
        <w:rPr>
          <w:rFonts w:ascii="Arial" w:hAnsi="Arial" w:cs="Arial"/>
          <w:bCs/>
          <w:iCs/>
          <w:sz w:val="20"/>
          <w:szCs w:val="20"/>
        </w:rPr>
        <w:tab/>
        <w:t>www.trelleborg.com.</w:t>
      </w:r>
    </w:p>
    <w:p w14:paraId="046EFF4A" w14:textId="3F270D7E" w:rsidR="00C765E0" w:rsidRPr="00857DB7" w:rsidRDefault="00C765E0" w:rsidP="004423F3">
      <w:pPr>
        <w:shd w:val="clear" w:color="auto" w:fill="FFFFFF"/>
        <w:spacing w:before="150" w:after="150" w:line="360" w:lineRule="auto"/>
        <w:outlineLvl w:val="1"/>
        <w:rPr>
          <w:rFonts w:ascii="Arial" w:eastAsia="Times New Roman" w:hAnsi="Arial" w:cs="Arial"/>
          <w:bCs/>
          <w:lang w:val="it-IT" w:eastAsia="en-GB"/>
        </w:rPr>
      </w:pPr>
    </w:p>
    <w:p w14:paraId="314479CC" w14:textId="583D72AA" w:rsidR="00526EA2" w:rsidRPr="00857DB7" w:rsidRDefault="00526EA2" w:rsidP="004423F3">
      <w:pPr>
        <w:spacing w:line="360" w:lineRule="auto"/>
        <w:rPr>
          <w:rFonts w:ascii="Arial" w:hAnsi="Arial" w:cs="Arial"/>
          <w:lang w:val="it-IT"/>
        </w:rPr>
      </w:pPr>
    </w:p>
    <w:p w14:paraId="6E97FFF5" w14:textId="77777777" w:rsidR="0020612D" w:rsidRPr="00D451F4" w:rsidRDefault="0020612D" w:rsidP="004423F3">
      <w:pPr>
        <w:spacing w:line="360" w:lineRule="auto"/>
        <w:rPr>
          <w:rFonts w:ascii="Arial" w:hAnsi="Arial" w:cs="Arial"/>
        </w:rPr>
      </w:pPr>
    </w:p>
    <w:sectPr w:rsidR="0020612D" w:rsidRPr="00D451F4">
      <w:head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99D3EB" w14:textId="77777777" w:rsidR="0090333A" w:rsidRDefault="0090333A" w:rsidP="004423F3">
      <w:pPr>
        <w:spacing w:after="0" w:line="240" w:lineRule="auto"/>
      </w:pPr>
      <w:r>
        <w:separator/>
      </w:r>
    </w:p>
  </w:endnote>
  <w:endnote w:type="continuationSeparator" w:id="0">
    <w:p w14:paraId="40D1D0EC" w14:textId="77777777" w:rsidR="0090333A" w:rsidRDefault="0090333A" w:rsidP="00442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imHei">
    <w:altName w:val="黑体"/>
    <w:panose1 w:val="0201060906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4C966" w14:textId="77777777" w:rsidR="0090333A" w:rsidRDefault="0090333A" w:rsidP="004423F3">
      <w:pPr>
        <w:spacing w:after="0" w:line="240" w:lineRule="auto"/>
      </w:pPr>
      <w:r>
        <w:separator/>
      </w:r>
    </w:p>
  </w:footnote>
  <w:footnote w:type="continuationSeparator" w:id="0">
    <w:p w14:paraId="66920985" w14:textId="77777777" w:rsidR="0090333A" w:rsidRDefault="0090333A" w:rsidP="004423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ECD92" w14:textId="0EA81EDB" w:rsidR="004423F3" w:rsidRDefault="004423F3" w:rsidP="004423F3">
    <w:pPr>
      <w:pStyle w:val="Header"/>
      <w:tabs>
        <w:tab w:val="center" w:pos="4513"/>
        <w:tab w:val="left" w:pos="6785"/>
      </w:tabs>
    </w:pPr>
    <w:r>
      <w:tab/>
    </w:r>
    <w:r>
      <w:rPr>
        <w:noProof/>
        <w:lang w:val="en-US"/>
      </w:rPr>
      <w:drawing>
        <wp:inline distT="0" distB="0" distL="0" distR="0" wp14:anchorId="6FB62AE9" wp14:editId="3A992BE0">
          <wp:extent cx="1444625" cy="609600"/>
          <wp:effectExtent l="0" t="0" r="3175"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4625" cy="609600"/>
                  </a:xfrm>
                  <a:prstGeom prst="rect">
                    <a:avLst/>
                  </a:prstGeom>
                  <a:noFill/>
                </pic:spPr>
              </pic:pic>
            </a:graphicData>
          </a:graphic>
        </wp:inline>
      </w:drawing>
    </w:r>
    <w:r>
      <w:tab/>
    </w:r>
  </w:p>
  <w:p w14:paraId="62B47D3D" w14:textId="77777777" w:rsidR="004423F3" w:rsidRDefault="004423F3" w:rsidP="004423F3">
    <w:pPr>
      <w:pStyle w:val="Header"/>
      <w:tabs>
        <w:tab w:val="center" w:pos="4513"/>
        <w:tab w:val="left" w:pos="678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QwMjI2NzY3MzAzMTVT0lEKTi0uzszPAykwNKoFAJf0NbQtAAAA"/>
  </w:docVars>
  <w:rsids>
    <w:rsidRoot w:val="005A5070"/>
    <w:rsid w:val="00063A61"/>
    <w:rsid w:val="00084FC6"/>
    <w:rsid w:val="00093D99"/>
    <w:rsid w:val="000D517C"/>
    <w:rsid w:val="00174927"/>
    <w:rsid w:val="001A5010"/>
    <w:rsid w:val="001B7150"/>
    <w:rsid w:val="0020612D"/>
    <w:rsid w:val="00260424"/>
    <w:rsid w:val="00283A31"/>
    <w:rsid w:val="00311B93"/>
    <w:rsid w:val="00380925"/>
    <w:rsid w:val="003D2E74"/>
    <w:rsid w:val="004423F3"/>
    <w:rsid w:val="004C3F8A"/>
    <w:rsid w:val="004C5313"/>
    <w:rsid w:val="004F4001"/>
    <w:rsid w:val="00526EA2"/>
    <w:rsid w:val="0058598D"/>
    <w:rsid w:val="005A5070"/>
    <w:rsid w:val="005E322E"/>
    <w:rsid w:val="006A5F7B"/>
    <w:rsid w:val="006F3B24"/>
    <w:rsid w:val="00710D6D"/>
    <w:rsid w:val="00765745"/>
    <w:rsid w:val="007A4A3B"/>
    <w:rsid w:val="007B0413"/>
    <w:rsid w:val="007B703A"/>
    <w:rsid w:val="008065F4"/>
    <w:rsid w:val="00857DB7"/>
    <w:rsid w:val="008740DA"/>
    <w:rsid w:val="00882849"/>
    <w:rsid w:val="0090333A"/>
    <w:rsid w:val="00914EF1"/>
    <w:rsid w:val="009657BC"/>
    <w:rsid w:val="00987663"/>
    <w:rsid w:val="009D5BF9"/>
    <w:rsid w:val="00A3177C"/>
    <w:rsid w:val="00A5576D"/>
    <w:rsid w:val="00A85BE7"/>
    <w:rsid w:val="00B01BEA"/>
    <w:rsid w:val="00B20587"/>
    <w:rsid w:val="00B31DB1"/>
    <w:rsid w:val="00BA55FA"/>
    <w:rsid w:val="00BB674A"/>
    <w:rsid w:val="00BF5738"/>
    <w:rsid w:val="00C36DB3"/>
    <w:rsid w:val="00C37236"/>
    <w:rsid w:val="00C765E0"/>
    <w:rsid w:val="00CF298D"/>
    <w:rsid w:val="00D111C2"/>
    <w:rsid w:val="00D451F4"/>
    <w:rsid w:val="00D506E3"/>
    <w:rsid w:val="00D5701A"/>
    <w:rsid w:val="00D97E73"/>
    <w:rsid w:val="00DD21DD"/>
    <w:rsid w:val="00DE2A41"/>
    <w:rsid w:val="00DE7633"/>
    <w:rsid w:val="00EA4552"/>
    <w:rsid w:val="00ED0931"/>
    <w:rsid w:val="00EE41B2"/>
    <w:rsid w:val="00EE5E04"/>
    <w:rsid w:val="00F2608C"/>
    <w:rsid w:val="00F57F19"/>
    <w:rsid w:val="00FB50E8"/>
    <w:rsid w:val="00FD5444"/>
    <w:rsid w:val="00FF22B5"/>
    <w:rsid w:val="00FF50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93F11"/>
  <w15:chartTrackingRefBased/>
  <w15:docId w15:val="{328CA0B6-3EAB-4165-83F2-C72D33AED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5A507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5070"/>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5A5070"/>
    <w:rPr>
      <w:b/>
      <w:bCs/>
    </w:rPr>
  </w:style>
  <w:style w:type="paragraph" w:styleId="NormalWeb">
    <w:name w:val="Normal (Web)"/>
    <w:basedOn w:val="Normal"/>
    <w:uiPriority w:val="99"/>
    <w:unhideWhenUsed/>
    <w:rsid w:val="005A50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5A5070"/>
    <w:rPr>
      <w:i/>
      <w:iCs/>
    </w:rPr>
  </w:style>
  <w:style w:type="character" w:styleId="Hyperlink">
    <w:name w:val="Hyperlink"/>
    <w:basedOn w:val="DefaultParagraphFont"/>
    <w:uiPriority w:val="99"/>
    <w:unhideWhenUsed/>
    <w:rsid w:val="00A3177C"/>
    <w:rPr>
      <w:color w:val="0563C1" w:themeColor="hyperlink"/>
      <w:u w:val="single"/>
    </w:rPr>
  </w:style>
  <w:style w:type="character" w:styleId="CommentReference">
    <w:name w:val="annotation reference"/>
    <w:basedOn w:val="DefaultParagraphFont"/>
    <w:uiPriority w:val="99"/>
    <w:semiHidden/>
    <w:unhideWhenUsed/>
    <w:rsid w:val="00084FC6"/>
    <w:rPr>
      <w:sz w:val="16"/>
      <w:szCs w:val="16"/>
    </w:rPr>
  </w:style>
  <w:style w:type="paragraph" w:styleId="CommentText">
    <w:name w:val="annotation text"/>
    <w:basedOn w:val="Normal"/>
    <w:link w:val="CommentTextChar"/>
    <w:uiPriority w:val="99"/>
    <w:semiHidden/>
    <w:unhideWhenUsed/>
    <w:rsid w:val="00084FC6"/>
    <w:pPr>
      <w:spacing w:line="240" w:lineRule="auto"/>
    </w:pPr>
    <w:rPr>
      <w:sz w:val="20"/>
      <w:szCs w:val="20"/>
    </w:rPr>
  </w:style>
  <w:style w:type="character" w:customStyle="1" w:styleId="CommentTextChar">
    <w:name w:val="Comment Text Char"/>
    <w:basedOn w:val="DefaultParagraphFont"/>
    <w:link w:val="CommentText"/>
    <w:uiPriority w:val="99"/>
    <w:semiHidden/>
    <w:rsid w:val="00084FC6"/>
    <w:rPr>
      <w:sz w:val="20"/>
      <w:szCs w:val="20"/>
    </w:rPr>
  </w:style>
  <w:style w:type="paragraph" w:styleId="CommentSubject">
    <w:name w:val="annotation subject"/>
    <w:basedOn w:val="CommentText"/>
    <w:next w:val="CommentText"/>
    <w:link w:val="CommentSubjectChar"/>
    <w:uiPriority w:val="99"/>
    <w:semiHidden/>
    <w:unhideWhenUsed/>
    <w:rsid w:val="00084FC6"/>
    <w:rPr>
      <w:b/>
      <w:bCs/>
    </w:rPr>
  </w:style>
  <w:style w:type="character" w:customStyle="1" w:styleId="CommentSubjectChar">
    <w:name w:val="Comment Subject Char"/>
    <w:basedOn w:val="CommentTextChar"/>
    <w:link w:val="CommentSubject"/>
    <w:uiPriority w:val="99"/>
    <w:semiHidden/>
    <w:rsid w:val="00084FC6"/>
    <w:rPr>
      <w:b/>
      <w:bCs/>
      <w:sz w:val="20"/>
      <w:szCs w:val="20"/>
    </w:rPr>
  </w:style>
  <w:style w:type="paragraph" w:styleId="BalloonText">
    <w:name w:val="Balloon Text"/>
    <w:basedOn w:val="Normal"/>
    <w:link w:val="BalloonTextChar"/>
    <w:uiPriority w:val="99"/>
    <w:semiHidden/>
    <w:unhideWhenUsed/>
    <w:rsid w:val="00084F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FC6"/>
    <w:rPr>
      <w:rFonts w:ascii="Segoe UI" w:hAnsi="Segoe UI" w:cs="Segoe UI"/>
      <w:sz w:val="18"/>
      <w:szCs w:val="18"/>
    </w:rPr>
  </w:style>
  <w:style w:type="paragraph" w:styleId="Header">
    <w:name w:val="header"/>
    <w:basedOn w:val="Normal"/>
    <w:link w:val="HeaderChar"/>
    <w:uiPriority w:val="99"/>
    <w:unhideWhenUsed/>
    <w:rsid w:val="004423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3F3"/>
  </w:style>
  <w:style w:type="paragraph" w:styleId="Footer">
    <w:name w:val="footer"/>
    <w:basedOn w:val="Normal"/>
    <w:link w:val="FooterChar"/>
    <w:uiPriority w:val="99"/>
    <w:unhideWhenUsed/>
    <w:rsid w:val="004423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3F3"/>
  </w:style>
  <w:style w:type="character" w:customStyle="1" w:styleId="UnresolvedMention1">
    <w:name w:val="Unresolved Mention1"/>
    <w:basedOn w:val="DefaultParagraphFont"/>
    <w:uiPriority w:val="99"/>
    <w:semiHidden/>
    <w:unhideWhenUsed/>
    <w:rsid w:val="00BF5738"/>
    <w:rPr>
      <w:color w:val="605E5C"/>
      <w:shd w:val="clear" w:color="auto" w:fill="E1DFDD"/>
    </w:rPr>
  </w:style>
  <w:style w:type="character" w:customStyle="1" w:styleId="UnresolvedMention2">
    <w:name w:val="Unresolved Mention2"/>
    <w:basedOn w:val="DefaultParagraphFont"/>
    <w:uiPriority w:val="99"/>
    <w:semiHidden/>
    <w:unhideWhenUsed/>
    <w:rsid w:val="00FD54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4317775">
      <w:bodyDiv w:val="1"/>
      <w:marLeft w:val="0"/>
      <w:marRight w:val="0"/>
      <w:marTop w:val="0"/>
      <w:marBottom w:val="0"/>
      <w:divBdr>
        <w:top w:val="none" w:sz="0" w:space="0" w:color="auto"/>
        <w:left w:val="none" w:sz="0" w:space="0" w:color="auto"/>
        <w:bottom w:val="none" w:sz="0" w:space="0" w:color="auto"/>
        <w:right w:val="none" w:sz="0" w:space="0" w:color="auto"/>
      </w:divBdr>
    </w:div>
    <w:div w:id="1188913084">
      <w:bodyDiv w:val="1"/>
      <w:marLeft w:val="0"/>
      <w:marRight w:val="0"/>
      <w:marTop w:val="0"/>
      <w:marBottom w:val="0"/>
      <w:divBdr>
        <w:top w:val="none" w:sz="0" w:space="0" w:color="auto"/>
        <w:left w:val="none" w:sz="0" w:space="0" w:color="auto"/>
        <w:bottom w:val="none" w:sz="0" w:space="0" w:color="auto"/>
        <w:right w:val="none" w:sz="0" w:space="0" w:color="auto"/>
      </w:divBdr>
    </w:div>
    <w:div w:id="1373070586">
      <w:bodyDiv w:val="1"/>
      <w:marLeft w:val="0"/>
      <w:marRight w:val="0"/>
      <w:marTop w:val="0"/>
      <w:marBottom w:val="0"/>
      <w:divBdr>
        <w:top w:val="none" w:sz="0" w:space="0" w:color="auto"/>
        <w:left w:val="none" w:sz="0" w:space="0" w:color="auto"/>
        <w:bottom w:val="none" w:sz="0" w:space="0" w:color="auto"/>
        <w:right w:val="none" w:sz="0" w:space="0" w:color="auto"/>
      </w:divBdr>
    </w:div>
    <w:div w:id="2038116164">
      <w:bodyDiv w:val="1"/>
      <w:marLeft w:val="0"/>
      <w:marRight w:val="0"/>
      <w:marTop w:val="0"/>
      <w:marBottom w:val="0"/>
      <w:divBdr>
        <w:top w:val="none" w:sz="0" w:space="0" w:color="auto"/>
        <w:left w:val="none" w:sz="0" w:space="0" w:color="auto"/>
        <w:bottom w:val="none" w:sz="0" w:space="0" w:color="auto"/>
        <w:right w:val="none" w:sz="0" w:space="0" w:color="auto"/>
      </w:divBdr>
    </w:div>
    <w:div w:id="206190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trelleborg-offshore" TargetMode="External"/><Relationship Id="rId3" Type="http://schemas.openxmlformats.org/officeDocument/2006/relationships/webSettings" Target="webSettings.xml"/><Relationship Id="rId7" Type="http://schemas.openxmlformats.org/officeDocument/2006/relationships/hyperlink" Target="https://twitter.com/OffshoreInsigh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uth.clay@trelleborg.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trelleborg.com/offsho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Clay</dc:creator>
  <cp:keywords/>
  <dc:description/>
  <cp:lastModifiedBy>Ruth Clay</cp:lastModifiedBy>
  <cp:revision>3</cp:revision>
  <dcterms:created xsi:type="dcterms:W3CDTF">2019-02-07T17:37:00Z</dcterms:created>
  <dcterms:modified xsi:type="dcterms:W3CDTF">2019-02-22T13:06:00Z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o_DocID">
    <vt:lpwstr>2d8782f3-2b7c-42ee-8b7c-e6dc7e41e753</vt:lpwstr>
  </property>
</Properties>
</file>