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8945" w14:textId="77777777" w:rsidR="006E62B8" w:rsidRPr="008F0229" w:rsidRDefault="006E62B8" w:rsidP="00EF7458">
      <w:pPr>
        <w:autoSpaceDE w:val="0"/>
        <w:autoSpaceDN w:val="0"/>
        <w:adjustRightInd w:val="0"/>
        <w:spacing w:after="0" w:line="360" w:lineRule="auto"/>
        <w:rPr>
          <w:rFonts w:ascii="Verdana" w:hAnsi="Verdana" w:cs="FranklinGothicITCbyBT-Demi"/>
          <w:b/>
          <w:sz w:val="20"/>
          <w:szCs w:val="20"/>
          <w:lang w:val="en-US"/>
        </w:rPr>
      </w:pPr>
    </w:p>
    <w:p w14:paraId="30A0F2C2" w14:textId="781105E5" w:rsidR="00EF7458" w:rsidRPr="008F0229" w:rsidRDefault="00EF7458" w:rsidP="008F578D">
      <w:pPr>
        <w:autoSpaceDE w:val="0"/>
        <w:autoSpaceDN w:val="0"/>
        <w:adjustRightInd w:val="0"/>
        <w:spacing w:after="0" w:line="360" w:lineRule="auto"/>
        <w:jc w:val="right"/>
        <w:rPr>
          <w:rFonts w:ascii="Verdana" w:hAnsi="Verdana" w:cs="FranklinGothicITCbyBT-Demi"/>
          <w:b/>
          <w:sz w:val="20"/>
          <w:szCs w:val="20"/>
          <w:lang w:val="en-US"/>
        </w:rPr>
      </w:pPr>
    </w:p>
    <w:p w14:paraId="298DDC63" w14:textId="77777777" w:rsidR="00EF7458" w:rsidRPr="008F0229" w:rsidRDefault="00EF7458" w:rsidP="00CB50E9">
      <w:pPr>
        <w:autoSpaceDE w:val="0"/>
        <w:autoSpaceDN w:val="0"/>
        <w:adjustRightInd w:val="0"/>
        <w:spacing w:after="0" w:line="360" w:lineRule="auto"/>
        <w:rPr>
          <w:rFonts w:ascii="Verdana" w:hAnsi="Verdana" w:cs="FranklinGothicITCbyBT-Demi"/>
          <w:b/>
          <w:sz w:val="20"/>
          <w:szCs w:val="20"/>
          <w:lang w:val="en-US"/>
        </w:rPr>
      </w:pPr>
    </w:p>
    <w:p w14:paraId="0D22209E" w14:textId="4E4F7AA8" w:rsidR="007C689E" w:rsidRPr="008F0229" w:rsidRDefault="005F104E" w:rsidP="00260CD2">
      <w:pPr>
        <w:autoSpaceDE w:val="0"/>
        <w:autoSpaceDN w:val="0"/>
        <w:adjustRightInd w:val="0"/>
        <w:spacing w:after="0" w:line="360" w:lineRule="auto"/>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5C23EB" w:rsidRPr="008F0229">
        <w:rPr>
          <w:rFonts w:ascii="Verdana" w:hAnsi="Verdana" w:cs="FranklinGothicITCbyBT-Demi"/>
          <w:b/>
          <w:sz w:val="20"/>
          <w:szCs w:val="20"/>
          <w:lang w:val="en-US"/>
        </w:rPr>
        <w:tab/>
      </w:r>
      <w:r w:rsidR="0056539B" w:rsidRPr="008F0229">
        <w:rPr>
          <w:rFonts w:ascii="Verdana" w:hAnsi="Verdana" w:cs="FranklinGothicITCbyBT-Demi"/>
          <w:b/>
          <w:sz w:val="20"/>
          <w:szCs w:val="20"/>
          <w:lang w:val="en-US"/>
        </w:rPr>
        <w:t xml:space="preserve">    </w:t>
      </w:r>
      <w:r w:rsidR="00EA1B24" w:rsidRPr="008F0229">
        <w:rPr>
          <w:rFonts w:ascii="Verdana" w:hAnsi="Verdana" w:cs="FranklinGothicITCbyBT-Demi"/>
          <w:b/>
          <w:sz w:val="20"/>
          <w:szCs w:val="20"/>
          <w:lang w:val="en-US"/>
        </w:rPr>
        <w:t xml:space="preserve"> </w:t>
      </w:r>
      <w:r w:rsidR="008D7798">
        <w:rPr>
          <w:rFonts w:ascii="Verdana" w:hAnsi="Verdana" w:cs="FranklinGothicITCbyBT-Demi"/>
          <w:b/>
          <w:sz w:val="20"/>
          <w:szCs w:val="20"/>
          <w:lang w:val="en-US"/>
        </w:rPr>
        <w:t>August</w:t>
      </w:r>
      <w:r w:rsidR="0076045A" w:rsidRPr="008F0229">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2018</w:t>
      </w:r>
    </w:p>
    <w:p w14:paraId="3A85820D" w14:textId="77777777" w:rsidR="003A4D0B" w:rsidRPr="008F0229" w:rsidRDefault="003A4D0B" w:rsidP="005125B1">
      <w:pPr>
        <w:autoSpaceDE w:val="0"/>
        <w:autoSpaceDN w:val="0"/>
        <w:adjustRightInd w:val="0"/>
        <w:spacing w:after="0" w:line="360" w:lineRule="auto"/>
        <w:jc w:val="center"/>
        <w:rPr>
          <w:rFonts w:ascii="Verdana" w:hAnsi="Verdana" w:cs="FranklinGothicITCbyBT-Demi"/>
          <w:b/>
          <w:sz w:val="20"/>
          <w:szCs w:val="20"/>
          <w:lang w:val="en-US"/>
        </w:rPr>
      </w:pPr>
    </w:p>
    <w:p w14:paraId="09A67899" w14:textId="10A92816" w:rsidR="004E76ED" w:rsidRPr="001E2F66" w:rsidRDefault="004E76ED" w:rsidP="004E76ED">
      <w:pPr>
        <w:spacing w:after="0" w:line="360" w:lineRule="auto"/>
        <w:jc w:val="center"/>
        <w:rPr>
          <w:rFonts w:ascii="Verdana" w:hAnsi="Verdana"/>
          <w:b/>
          <w:bCs/>
          <w:sz w:val="20"/>
          <w:szCs w:val="20"/>
        </w:rPr>
      </w:pPr>
      <w:r w:rsidRPr="001E2F66">
        <w:rPr>
          <w:rFonts w:ascii="Verdana" w:hAnsi="Verdana"/>
          <w:b/>
          <w:bCs/>
          <w:sz w:val="20"/>
          <w:szCs w:val="20"/>
        </w:rPr>
        <w:t xml:space="preserve">TRELLEBORG PARTNERS WITH SYNERTEC </w:t>
      </w:r>
      <w:r w:rsidR="001E2F66" w:rsidRPr="001E2F66">
        <w:rPr>
          <w:rFonts w:ascii="Verdana" w:hAnsi="Verdana"/>
          <w:b/>
          <w:bCs/>
          <w:sz w:val="20"/>
          <w:szCs w:val="20"/>
        </w:rPr>
        <w:t>TO</w:t>
      </w:r>
      <w:r w:rsidR="001E2F66">
        <w:rPr>
          <w:rFonts w:ascii="Verdana" w:hAnsi="Verdana"/>
          <w:b/>
          <w:bCs/>
          <w:sz w:val="20"/>
          <w:szCs w:val="20"/>
        </w:rPr>
        <w:t xml:space="preserve"> ENHANCE </w:t>
      </w:r>
      <w:r w:rsidR="00F205F9">
        <w:rPr>
          <w:rFonts w:ascii="Verdana" w:hAnsi="Verdana"/>
          <w:b/>
          <w:bCs/>
          <w:sz w:val="20"/>
          <w:szCs w:val="20"/>
        </w:rPr>
        <w:t>LNG TRANSFER</w:t>
      </w:r>
      <w:r w:rsidR="001E2F66">
        <w:rPr>
          <w:rFonts w:ascii="Verdana" w:hAnsi="Verdana"/>
          <w:b/>
          <w:bCs/>
          <w:sz w:val="20"/>
          <w:szCs w:val="20"/>
        </w:rPr>
        <w:t xml:space="preserve"> EFFICIENCY </w:t>
      </w:r>
      <w:r w:rsidR="00F205F9">
        <w:rPr>
          <w:rFonts w:ascii="Verdana" w:hAnsi="Verdana"/>
          <w:b/>
          <w:bCs/>
          <w:sz w:val="20"/>
          <w:szCs w:val="20"/>
        </w:rPr>
        <w:t>ACROSS THE GLOBE</w:t>
      </w:r>
      <w:r w:rsidR="001E2F66">
        <w:rPr>
          <w:rFonts w:ascii="Verdana" w:hAnsi="Verdana"/>
          <w:b/>
          <w:bCs/>
          <w:sz w:val="20"/>
          <w:szCs w:val="20"/>
        </w:rPr>
        <w:t xml:space="preserve"> </w:t>
      </w:r>
      <w:r w:rsidR="001E2F66" w:rsidRPr="001E2F66">
        <w:rPr>
          <w:rFonts w:ascii="Verdana" w:hAnsi="Verdana"/>
          <w:b/>
          <w:bCs/>
          <w:sz w:val="20"/>
          <w:szCs w:val="20"/>
        </w:rPr>
        <w:t xml:space="preserve"> </w:t>
      </w:r>
    </w:p>
    <w:p w14:paraId="526D3A2E" w14:textId="77777777" w:rsidR="004E76ED" w:rsidRPr="00A35CFD" w:rsidRDefault="004E76ED" w:rsidP="00A35CFD">
      <w:pPr>
        <w:pStyle w:val="f13"/>
        <w:shd w:val="clear" w:color="auto" w:fill="FFFFFF"/>
        <w:spacing w:before="0" w:beforeAutospacing="0" w:after="0" w:afterAutospacing="0" w:line="360" w:lineRule="auto"/>
        <w:jc w:val="both"/>
        <w:rPr>
          <w:rFonts w:ascii="Verdana" w:hAnsi="Verdana" w:cs="Arial"/>
          <w:color w:val="333333"/>
          <w:sz w:val="20"/>
          <w:szCs w:val="20"/>
          <w:highlight w:val="yellow"/>
        </w:rPr>
      </w:pPr>
    </w:p>
    <w:p w14:paraId="0831844C" w14:textId="1145858A" w:rsidR="000F730C" w:rsidRPr="00140DC7" w:rsidRDefault="004E76ED" w:rsidP="001052B7">
      <w:pPr>
        <w:spacing w:after="0" w:line="360" w:lineRule="auto"/>
        <w:jc w:val="both"/>
        <w:rPr>
          <w:rFonts w:ascii="Verdana" w:hAnsi="Verdana" w:cs="Arial"/>
          <w:sz w:val="20"/>
          <w:szCs w:val="20"/>
          <w:shd w:val="clear" w:color="auto" w:fill="FFFFFF"/>
          <w:lang w:val="en-US"/>
        </w:rPr>
      </w:pPr>
      <w:r w:rsidRPr="00140DC7">
        <w:rPr>
          <w:rFonts w:ascii="Verdana" w:eastAsia="Calibri" w:hAnsi="Verdana" w:cs="Arial"/>
          <w:sz w:val="20"/>
          <w:szCs w:val="20"/>
          <w:lang w:val="en-US"/>
        </w:rPr>
        <w:t xml:space="preserve">Trelleborg’s marine systems operation and </w:t>
      </w:r>
      <w:r w:rsidR="00F205F9" w:rsidRPr="00140DC7">
        <w:rPr>
          <w:rStyle w:val="Strong"/>
          <w:rFonts w:ascii="Verdana" w:hAnsi="Verdana" w:cs="Arial"/>
          <w:b w:val="0"/>
          <w:bCs w:val="0"/>
          <w:sz w:val="20"/>
          <w:szCs w:val="20"/>
          <w:shd w:val="clear" w:color="auto" w:fill="FFFFFF"/>
          <w:lang w:val="en-US"/>
        </w:rPr>
        <w:t>leading Australasian engineering consultancy,</w:t>
      </w:r>
      <w:r w:rsidR="00F205F9" w:rsidRPr="00140DC7">
        <w:rPr>
          <w:rFonts w:ascii="Verdana" w:eastAsia="Calibri" w:hAnsi="Verdana" w:cs="Arial"/>
          <w:sz w:val="20"/>
          <w:szCs w:val="20"/>
          <w:lang w:val="en-US"/>
        </w:rPr>
        <w:t xml:space="preserve"> </w:t>
      </w:r>
      <w:proofErr w:type="spellStart"/>
      <w:r w:rsidR="00F205F9" w:rsidRPr="00140DC7">
        <w:rPr>
          <w:rFonts w:ascii="Verdana" w:eastAsia="Calibri" w:hAnsi="Verdana" w:cs="Arial"/>
          <w:sz w:val="20"/>
          <w:szCs w:val="20"/>
          <w:lang w:val="en-US"/>
        </w:rPr>
        <w:t>Synertec</w:t>
      </w:r>
      <w:proofErr w:type="spellEnd"/>
      <w:r w:rsidRPr="00140DC7">
        <w:rPr>
          <w:rFonts w:ascii="Verdana" w:eastAsia="Calibri" w:hAnsi="Verdana" w:cs="Arial"/>
          <w:sz w:val="20"/>
          <w:szCs w:val="20"/>
          <w:lang w:val="en-US"/>
        </w:rPr>
        <w:t xml:space="preserve">, </w:t>
      </w:r>
      <w:r w:rsidR="00F205F9" w:rsidRPr="00140DC7">
        <w:rPr>
          <w:rFonts w:ascii="Verdana" w:eastAsia="Calibri" w:hAnsi="Verdana" w:cs="Arial"/>
          <w:sz w:val="20"/>
          <w:szCs w:val="20"/>
          <w:lang w:val="en-US"/>
        </w:rPr>
        <w:t>ha</w:t>
      </w:r>
      <w:r w:rsidR="00F1615D" w:rsidRPr="00140DC7">
        <w:rPr>
          <w:rFonts w:ascii="Verdana" w:eastAsia="Calibri" w:hAnsi="Verdana" w:cs="Arial"/>
          <w:sz w:val="20"/>
          <w:szCs w:val="20"/>
          <w:lang w:val="en-US"/>
        </w:rPr>
        <w:t>ve</w:t>
      </w:r>
      <w:r w:rsidR="00F205F9" w:rsidRPr="00140DC7">
        <w:rPr>
          <w:rFonts w:ascii="Verdana" w:eastAsia="Calibri" w:hAnsi="Verdana" w:cs="Arial"/>
          <w:sz w:val="20"/>
          <w:szCs w:val="20"/>
          <w:lang w:val="en-US"/>
        </w:rPr>
        <w:t xml:space="preserve"> announced a strategic partnership</w:t>
      </w:r>
      <w:r w:rsidR="00842027" w:rsidRPr="00140DC7">
        <w:rPr>
          <w:rFonts w:ascii="Verdana" w:eastAsia="Calibri" w:hAnsi="Verdana" w:cs="Arial"/>
          <w:sz w:val="20"/>
          <w:szCs w:val="20"/>
          <w:lang w:val="en-US"/>
        </w:rPr>
        <w:t xml:space="preserve"> to meet the global demand for more accurate and efficient </w:t>
      </w:r>
      <w:r w:rsidR="000328D4" w:rsidRPr="00140DC7">
        <w:rPr>
          <w:rFonts w:ascii="Verdana" w:hAnsi="Verdana" w:cs="Arial"/>
          <w:sz w:val="20"/>
          <w:szCs w:val="20"/>
          <w:shd w:val="clear" w:color="auto" w:fill="FFFFFF"/>
          <w:lang w:val="en-US"/>
        </w:rPr>
        <w:t>LNG custody transfer</w:t>
      </w:r>
      <w:r w:rsidR="00842027" w:rsidRPr="00140DC7">
        <w:rPr>
          <w:rFonts w:ascii="Verdana" w:hAnsi="Verdana" w:cs="Arial"/>
          <w:sz w:val="20"/>
          <w:szCs w:val="20"/>
          <w:shd w:val="clear" w:color="auto" w:fill="FFFFFF"/>
          <w:lang w:val="en-US"/>
        </w:rPr>
        <w:t xml:space="preserve">. </w:t>
      </w:r>
      <w:bookmarkStart w:id="0" w:name="_MailEndCompose"/>
      <w:r w:rsidR="000F730C" w:rsidRPr="00140DC7">
        <w:rPr>
          <w:rFonts w:ascii="Verdana" w:hAnsi="Verdana" w:cs="Arial"/>
          <w:sz w:val="20"/>
          <w:szCs w:val="20"/>
          <w:shd w:val="clear" w:color="auto" w:fill="FFFFFF"/>
          <w:lang w:val="en-US"/>
        </w:rPr>
        <w:t xml:space="preserve">Under the </w:t>
      </w:r>
      <w:bookmarkStart w:id="1" w:name="_GoBack"/>
      <w:bookmarkEnd w:id="1"/>
      <w:r w:rsidR="000F730C" w:rsidRPr="00140DC7">
        <w:rPr>
          <w:rFonts w:ascii="Verdana" w:hAnsi="Verdana" w:cs="Arial"/>
          <w:sz w:val="20"/>
          <w:szCs w:val="20"/>
          <w:shd w:val="clear" w:color="auto" w:fill="FFFFFF"/>
          <w:lang w:val="en-US"/>
        </w:rPr>
        <w:t xml:space="preserve">new agreement, Trelleborg </w:t>
      </w:r>
      <w:r w:rsidR="00E80E1D" w:rsidRPr="00140DC7">
        <w:rPr>
          <w:rFonts w:ascii="Verdana" w:hAnsi="Verdana" w:cs="Arial"/>
          <w:sz w:val="20"/>
          <w:szCs w:val="20"/>
          <w:shd w:val="clear" w:color="auto" w:fill="FFFFFF"/>
          <w:lang w:val="en-US"/>
        </w:rPr>
        <w:t xml:space="preserve">will distribute </w:t>
      </w:r>
      <w:proofErr w:type="spellStart"/>
      <w:r w:rsidR="00E80E1D" w:rsidRPr="00140DC7">
        <w:rPr>
          <w:rFonts w:ascii="Verdana" w:hAnsi="Verdana"/>
          <w:sz w:val="20"/>
          <w:szCs w:val="20"/>
          <w:shd w:val="clear" w:color="auto" w:fill="FFFFFF"/>
          <w:lang w:val="en-US"/>
        </w:rPr>
        <w:t>Synertec’s</w:t>
      </w:r>
      <w:proofErr w:type="spellEnd"/>
      <w:r w:rsidR="00E80E1D" w:rsidRPr="00140DC7">
        <w:rPr>
          <w:rFonts w:ascii="Verdana" w:hAnsi="Verdana"/>
          <w:sz w:val="20"/>
          <w:szCs w:val="20"/>
          <w:shd w:val="clear" w:color="auto" w:fill="FFFFFF"/>
          <w:lang w:val="en-US"/>
        </w:rPr>
        <w:t xml:space="preserve"> industry leading LNG custody transfer system across its global sales network. </w:t>
      </w:r>
    </w:p>
    <w:p w14:paraId="7DF854F5" w14:textId="77777777" w:rsidR="0041746F" w:rsidRPr="00140DC7" w:rsidRDefault="0041746F" w:rsidP="001052B7">
      <w:pPr>
        <w:pStyle w:val="f13"/>
        <w:shd w:val="clear" w:color="auto" w:fill="FFFFFF"/>
        <w:spacing w:before="0" w:beforeAutospacing="0" w:after="0" w:afterAutospacing="0" w:line="360" w:lineRule="auto"/>
        <w:jc w:val="both"/>
        <w:rPr>
          <w:rFonts w:ascii="Verdana" w:hAnsi="Verdana" w:cs="Arial"/>
          <w:color w:val="333333"/>
          <w:sz w:val="20"/>
          <w:szCs w:val="20"/>
          <w:highlight w:val="yellow"/>
        </w:rPr>
      </w:pPr>
    </w:p>
    <w:p w14:paraId="099FA2AC" w14:textId="325FE441" w:rsidR="00B939BE" w:rsidRPr="00140DC7" w:rsidRDefault="0041746F" w:rsidP="00B939BE">
      <w:pPr>
        <w:pStyle w:val="f13"/>
        <w:shd w:val="clear" w:color="auto" w:fill="FFFFFF"/>
        <w:spacing w:before="0" w:beforeAutospacing="0" w:after="0" w:afterAutospacing="0" w:line="360" w:lineRule="auto"/>
        <w:jc w:val="both"/>
        <w:rPr>
          <w:rFonts w:ascii="Verdana" w:hAnsi="Verdana"/>
          <w:sz w:val="20"/>
          <w:szCs w:val="20"/>
          <w:shd w:val="clear" w:color="auto" w:fill="FFFFFF"/>
        </w:rPr>
      </w:pPr>
      <w:r w:rsidRPr="00140DC7">
        <w:rPr>
          <w:rFonts w:ascii="Verdana" w:hAnsi="Verdana"/>
          <w:sz w:val="20"/>
          <w:szCs w:val="20"/>
          <w:shd w:val="clear" w:color="auto" w:fill="FFFFFF"/>
        </w:rPr>
        <w:t xml:space="preserve">LNG custody transfer, the transfer of the </w:t>
      </w:r>
      <w:r w:rsidRPr="00140DC7">
        <w:rPr>
          <w:rFonts w:ascii="Verdana" w:hAnsi="Verdana" w:cs="Arial"/>
          <w:sz w:val="20"/>
          <w:szCs w:val="20"/>
        </w:rPr>
        <w:t xml:space="preserve">ownership of LNG from one organization to other, </w:t>
      </w:r>
      <w:r w:rsidRPr="00140DC7">
        <w:rPr>
          <w:rFonts w:ascii="Verdana" w:hAnsi="Verdana"/>
          <w:sz w:val="20"/>
          <w:szCs w:val="20"/>
          <w:shd w:val="clear" w:color="auto" w:fill="FFFFFF"/>
        </w:rPr>
        <w:t xml:space="preserve">has long involved fiscal risk given significant uncertainties in traditional tank measurement. Quantities are invoiced in units of transferred LNG based on a calculation of volume, density, and gross caloric value. However, measurement </w:t>
      </w:r>
      <w:r w:rsidR="002C7302" w:rsidRPr="00140DC7">
        <w:rPr>
          <w:rFonts w:ascii="Verdana" w:hAnsi="Verdana"/>
          <w:sz w:val="20"/>
          <w:szCs w:val="20"/>
          <w:shd w:val="clear" w:color="auto" w:fill="FFFFFF"/>
        </w:rPr>
        <w:t xml:space="preserve">inaccuracies have a significant financial impact for both exporters and importers. For instance, </w:t>
      </w:r>
      <w:r w:rsidR="00975F05">
        <w:rPr>
          <w:rFonts w:ascii="Verdana" w:hAnsi="Verdana"/>
          <w:sz w:val="20"/>
          <w:szCs w:val="20"/>
          <w:shd w:val="clear" w:color="auto" w:fill="FFFFFF"/>
        </w:rPr>
        <w:t xml:space="preserve">just </w:t>
      </w:r>
      <w:r w:rsidR="002C7302" w:rsidRPr="00140DC7">
        <w:rPr>
          <w:rFonts w:ascii="Verdana" w:hAnsi="Verdana"/>
          <w:sz w:val="20"/>
          <w:szCs w:val="20"/>
          <w:shd w:val="clear" w:color="auto" w:fill="FFFFFF"/>
        </w:rPr>
        <w:t xml:space="preserve">a </w:t>
      </w:r>
      <w:r w:rsidRPr="00140DC7">
        <w:rPr>
          <w:rFonts w:ascii="Verdana" w:hAnsi="Verdana"/>
          <w:sz w:val="20"/>
          <w:szCs w:val="20"/>
          <w:shd w:val="clear" w:color="auto" w:fill="FFFFFF"/>
        </w:rPr>
        <w:t>one percent</w:t>
      </w:r>
      <w:r w:rsidR="002C7302" w:rsidRPr="00140DC7">
        <w:rPr>
          <w:rFonts w:ascii="Verdana" w:hAnsi="Verdana"/>
          <w:sz w:val="20"/>
          <w:szCs w:val="20"/>
          <w:shd w:val="clear" w:color="auto" w:fill="FFFFFF"/>
        </w:rPr>
        <w:t xml:space="preserve"> error in LNG transferred can </w:t>
      </w:r>
      <w:r w:rsidR="00975F05">
        <w:rPr>
          <w:rFonts w:ascii="Verdana" w:hAnsi="Verdana"/>
          <w:sz w:val="20"/>
          <w:szCs w:val="20"/>
          <w:shd w:val="clear" w:color="auto" w:fill="FFFFFF"/>
        </w:rPr>
        <w:t xml:space="preserve">result in </w:t>
      </w:r>
      <w:r w:rsidR="00F73799">
        <w:rPr>
          <w:rFonts w:ascii="Verdana" w:hAnsi="Verdana"/>
          <w:sz w:val="20"/>
          <w:szCs w:val="20"/>
          <w:shd w:val="clear" w:color="auto" w:fill="FFFFFF"/>
        </w:rPr>
        <w:t>a significant loss of revenue</w:t>
      </w:r>
      <w:r w:rsidR="00975F05">
        <w:rPr>
          <w:rFonts w:ascii="Verdana" w:hAnsi="Verdana"/>
          <w:sz w:val="20"/>
          <w:szCs w:val="20"/>
          <w:shd w:val="clear" w:color="auto" w:fill="FFFFFF"/>
        </w:rPr>
        <w:t xml:space="preserve"> due to </w:t>
      </w:r>
      <w:r w:rsidR="002C7302" w:rsidRPr="00140DC7">
        <w:rPr>
          <w:rFonts w:ascii="Verdana" w:hAnsi="Verdana"/>
          <w:sz w:val="20"/>
          <w:szCs w:val="20"/>
          <w:shd w:val="clear" w:color="auto" w:fill="FFFFFF"/>
        </w:rPr>
        <w:t>misallocation during custody</w:t>
      </w:r>
      <w:r w:rsidR="005F3BBB" w:rsidRPr="00140DC7">
        <w:rPr>
          <w:rFonts w:ascii="Verdana" w:hAnsi="Verdana"/>
          <w:sz w:val="20"/>
          <w:szCs w:val="20"/>
          <w:shd w:val="clear" w:color="auto" w:fill="FFFFFF"/>
        </w:rPr>
        <w:t xml:space="preserve"> transfer.</w:t>
      </w:r>
    </w:p>
    <w:p w14:paraId="782B3258" w14:textId="77777777" w:rsidR="00B939BE" w:rsidRPr="00140DC7" w:rsidRDefault="00B939BE" w:rsidP="00B939BE">
      <w:pPr>
        <w:pStyle w:val="f13"/>
        <w:shd w:val="clear" w:color="auto" w:fill="FFFFFF"/>
        <w:spacing w:before="0" w:beforeAutospacing="0" w:after="0" w:afterAutospacing="0" w:line="360" w:lineRule="auto"/>
        <w:jc w:val="both"/>
        <w:rPr>
          <w:rFonts w:ascii="Verdana" w:hAnsi="Verdana"/>
          <w:sz w:val="20"/>
          <w:szCs w:val="20"/>
          <w:shd w:val="clear" w:color="auto" w:fill="FFFFFF"/>
        </w:rPr>
      </w:pPr>
    </w:p>
    <w:p w14:paraId="688DD1EE" w14:textId="7C65AB89" w:rsidR="00DF0EA9" w:rsidRPr="00A35CFD" w:rsidRDefault="00466A42" w:rsidP="001052B7">
      <w:pPr>
        <w:pStyle w:val="f13"/>
        <w:shd w:val="clear" w:color="auto" w:fill="FFFFFF"/>
        <w:spacing w:before="0" w:beforeAutospacing="0" w:after="0" w:afterAutospacing="0" w:line="360" w:lineRule="auto"/>
        <w:jc w:val="both"/>
        <w:rPr>
          <w:rFonts w:ascii="Verdana" w:hAnsi="Verdana"/>
          <w:sz w:val="20"/>
          <w:szCs w:val="20"/>
          <w:shd w:val="clear" w:color="auto" w:fill="FFFFFF"/>
        </w:rPr>
      </w:pPr>
      <w:proofErr w:type="spellStart"/>
      <w:r w:rsidRPr="00140DC7">
        <w:rPr>
          <w:rFonts w:ascii="Verdana" w:hAnsi="Verdana"/>
          <w:sz w:val="20"/>
          <w:szCs w:val="20"/>
          <w:shd w:val="clear" w:color="auto" w:fill="FFFFFF"/>
        </w:rPr>
        <w:t>Synertec’s</w:t>
      </w:r>
      <w:proofErr w:type="spellEnd"/>
      <w:r w:rsidRPr="00140DC7">
        <w:rPr>
          <w:rFonts w:ascii="Verdana" w:hAnsi="Verdana"/>
          <w:sz w:val="20"/>
          <w:szCs w:val="20"/>
          <w:shd w:val="clear" w:color="auto" w:fill="FFFFFF"/>
        </w:rPr>
        <w:t xml:space="preserve"> </w:t>
      </w:r>
      <w:r w:rsidR="00B939BE" w:rsidRPr="00140DC7">
        <w:rPr>
          <w:rFonts w:ascii="Verdana" w:hAnsi="Verdana"/>
          <w:sz w:val="20"/>
          <w:szCs w:val="20"/>
          <w:shd w:val="clear" w:color="auto" w:fill="FFFFFF"/>
        </w:rPr>
        <w:t xml:space="preserve">automated custody transfer system, which is </w:t>
      </w:r>
      <w:r w:rsidR="00B939BE" w:rsidRPr="00140DC7">
        <w:rPr>
          <w:rFonts w:ascii="Verdana" w:hAnsi="Verdana" w:cs="Tahoma"/>
          <w:sz w:val="20"/>
          <w:szCs w:val="20"/>
        </w:rPr>
        <w:t>ISO 6974, ISO 8943 and GIIGNL (2017) compliant, ensures the precise measurement of loaded LNG, removing the potential for substantial financial losses across the industry</w:t>
      </w:r>
      <w:r w:rsidR="00E50E12" w:rsidRPr="00140DC7">
        <w:rPr>
          <w:rFonts w:ascii="Verdana" w:hAnsi="Verdana" w:cs="Tahoma"/>
          <w:sz w:val="20"/>
          <w:szCs w:val="20"/>
        </w:rPr>
        <w:t xml:space="preserve"> and the need for </w:t>
      </w:r>
      <w:r w:rsidR="002D4809" w:rsidRPr="00140DC7">
        <w:rPr>
          <w:rFonts w:ascii="Verdana" w:hAnsi="Verdana" w:cs="Tahoma"/>
          <w:sz w:val="20"/>
          <w:szCs w:val="20"/>
        </w:rPr>
        <w:t>extensive laboratory testing</w:t>
      </w:r>
      <w:r w:rsidR="00B939BE" w:rsidRPr="00140DC7">
        <w:rPr>
          <w:rFonts w:ascii="Verdana" w:hAnsi="Verdana" w:cs="Tahoma"/>
          <w:sz w:val="20"/>
          <w:szCs w:val="20"/>
        </w:rPr>
        <w:t>.</w:t>
      </w:r>
      <w:r w:rsidR="00E50E12" w:rsidRPr="00140DC7">
        <w:rPr>
          <w:rFonts w:ascii="Verdana" w:hAnsi="Verdana"/>
          <w:sz w:val="20"/>
          <w:szCs w:val="20"/>
          <w:shd w:val="clear" w:color="auto" w:fill="FFFFFF"/>
        </w:rPr>
        <w:t xml:space="preserve"> Used to great success across many </w:t>
      </w:r>
      <w:r w:rsidR="00146B7F" w:rsidRPr="00140DC7">
        <w:rPr>
          <w:rFonts w:ascii="Verdana" w:hAnsi="Verdana"/>
          <w:sz w:val="20"/>
          <w:szCs w:val="20"/>
          <w:shd w:val="clear" w:color="auto" w:fill="FFFFFF"/>
        </w:rPr>
        <w:t>high-profile</w:t>
      </w:r>
      <w:r w:rsidR="00E50E12" w:rsidRPr="00140DC7">
        <w:rPr>
          <w:rFonts w:ascii="Verdana" w:hAnsi="Verdana"/>
          <w:sz w:val="20"/>
          <w:szCs w:val="20"/>
          <w:shd w:val="clear" w:color="auto" w:fill="FFFFFF"/>
        </w:rPr>
        <w:t xml:space="preserve"> LNG projects across </w:t>
      </w:r>
      <w:r w:rsidR="00C94ADD" w:rsidRPr="00140DC7">
        <w:rPr>
          <w:rStyle w:val="Strong"/>
          <w:rFonts w:ascii="Verdana" w:hAnsi="Verdana" w:cs="Arial"/>
          <w:b w:val="0"/>
          <w:bCs w:val="0"/>
          <w:sz w:val="20"/>
          <w:szCs w:val="20"/>
          <w:shd w:val="clear" w:color="auto" w:fill="FFFFFF"/>
        </w:rPr>
        <w:t>Australasia</w:t>
      </w:r>
      <w:r w:rsidR="00E50E12" w:rsidRPr="00140DC7">
        <w:rPr>
          <w:rFonts w:ascii="Verdana" w:hAnsi="Verdana"/>
          <w:sz w:val="20"/>
          <w:szCs w:val="20"/>
          <w:shd w:val="clear" w:color="auto" w:fill="FFFFFF"/>
        </w:rPr>
        <w:t xml:space="preserve">, the transfer system </w:t>
      </w:r>
      <w:r w:rsidR="00E50E12" w:rsidRPr="00140DC7">
        <w:rPr>
          <w:rFonts w:ascii="Verdana" w:hAnsi="Verdana" w:cs="Tahoma"/>
          <w:sz w:val="20"/>
          <w:szCs w:val="20"/>
        </w:rPr>
        <w:t xml:space="preserve">is a skid mounted module suitable for all LNG applications. </w:t>
      </w:r>
    </w:p>
    <w:p w14:paraId="4C49D88E" w14:textId="77777777" w:rsidR="00E757C2" w:rsidRPr="00A35CFD" w:rsidRDefault="00E757C2" w:rsidP="00A35CFD">
      <w:pPr>
        <w:pStyle w:val="f13"/>
        <w:shd w:val="clear" w:color="auto" w:fill="FFFFFF"/>
        <w:spacing w:before="0" w:beforeAutospacing="0" w:after="0" w:afterAutospacing="0" w:line="360" w:lineRule="auto"/>
        <w:jc w:val="both"/>
        <w:rPr>
          <w:rFonts w:ascii="Verdana" w:hAnsi="Verdana"/>
          <w:sz w:val="20"/>
          <w:szCs w:val="20"/>
          <w:shd w:val="clear" w:color="auto" w:fill="FFFFFF"/>
        </w:rPr>
      </w:pPr>
    </w:p>
    <w:p w14:paraId="5B0DCA39" w14:textId="535941DB" w:rsidR="00A94DA8" w:rsidRPr="00140DC7" w:rsidRDefault="004E76ED" w:rsidP="004E76ED">
      <w:pPr>
        <w:spacing w:after="0" w:line="360" w:lineRule="auto"/>
        <w:jc w:val="both"/>
        <w:rPr>
          <w:rFonts w:ascii="Verdana" w:hAnsi="Verdana" w:cs="Arial"/>
          <w:sz w:val="20"/>
          <w:szCs w:val="20"/>
          <w:shd w:val="clear" w:color="auto" w:fill="FFFFFF"/>
          <w:lang w:val="en-US"/>
        </w:rPr>
      </w:pPr>
      <w:r w:rsidRPr="00140DC7">
        <w:rPr>
          <w:rFonts w:ascii="Verdana" w:hAnsi="Verdana"/>
          <w:sz w:val="20"/>
          <w:szCs w:val="20"/>
          <w:lang w:val="en-US"/>
        </w:rPr>
        <w:t xml:space="preserve">Richard Hepworth, President of Trelleborg’s </w:t>
      </w:r>
      <w:r w:rsidR="00E80E1D" w:rsidRPr="00140DC7">
        <w:rPr>
          <w:rFonts w:ascii="Verdana" w:hAnsi="Verdana"/>
          <w:sz w:val="20"/>
          <w:szCs w:val="20"/>
          <w:lang w:val="en-US"/>
        </w:rPr>
        <w:t>marine systems operation, said: “</w:t>
      </w:r>
      <w:r w:rsidR="00E757C2" w:rsidRPr="00140DC7">
        <w:rPr>
          <w:rFonts w:ascii="Verdana" w:hAnsi="Verdana" w:cs="Arial"/>
          <w:sz w:val="20"/>
          <w:szCs w:val="20"/>
          <w:shd w:val="clear" w:color="auto" w:fill="FFFFFF"/>
          <w:lang w:val="en-US"/>
        </w:rPr>
        <w:t>With more LNG capacity coming on stream year on year, we are seeing increasing demand not just for large scale transportation of cargoes but also for more FSRU applications and</w:t>
      </w:r>
      <w:r w:rsidR="00D7709F" w:rsidRPr="00140DC7">
        <w:rPr>
          <w:rFonts w:ascii="Verdana" w:hAnsi="Verdana" w:cs="Arial"/>
          <w:sz w:val="20"/>
          <w:szCs w:val="20"/>
          <w:shd w:val="clear" w:color="auto" w:fill="FFFFFF"/>
          <w:lang w:val="en-US"/>
        </w:rPr>
        <w:t>,</w:t>
      </w:r>
      <w:r w:rsidR="00E757C2" w:rsidRPr="00140DC7">
        <w:rPr>
          <w:rFonts w:ascii="Verdana" w:hAnsi="Verdana" w:cs="Arial"/>
          <w:sz w:val="20"/>
          <w:szCs w:val="20"/>
          <w:shd w:val="clear" w:color="auto" w:fill="FFFFFF"/>
          <w:lang w:val="en-US"/>
        </w:rPr>
        <w:t xml:space="preserve"> of course</w:t>
      </w:r>
      <w:r w:rsidR="00D7709F" w:rsidRPr="00140DC7">
        <w:rPr>
          <w:rFonts w:ascii="Verdana" w:hAnsi="Verdana" w:cs="Arial"/>
          <w:sz w:val="20"/>
          <w:szCs w:val="20"/>
          <w:shd w:val="clear" w:color="auto" w:fill="FFFFFF"/>
          <w:lang w:val="en-US"/>
        </w:rPr>
        <w:t>,</w:t>
      </w:r>
      <w:r w:rsidR="00E757C2" w:rsidRPr="00140DC7">
        <w:rPr>
          <w:rFonts w:ascii="Verdana" w:hAnsi="Verdana" w:cs="Arial"/>
          <w:sz w:val="20"/>
          <w:szCs w:val="20"/>
          <w:shd w:val="clear" w:color="auto" w:fill="FFFFFF"/>
          <w:lang w:val="en-US"/>
        </w:rPr>
        <w:t xml:space="preserve"> the growth of LNG </w:t>
      </w:r>
      <w:proofErr w:type="spellStart"/>
      <w:r w:rsidR="00140DC7" w:rsidRPr="00140DC7">
        <w:rPr>
          <w:rFonts w:ascii="Verdana" w:hAnsi="Verdana" w:cs="Arial"/>
          <w:sz w:val="20"/>
          <w:szCs w:val="20"/>
          <w:shd w:val="clear" w:color="auto" w:fill="FFFFFF"/>
          <w:lang w:val="en-US"/>
        </w:rPr>
        <w:t>fuelling</w:t>
      </w:r>
      <w:proofErr w:type="spellEnd"/>
      <w:r w:rsidR="00E757C2" w:rsidRPr="00140DC7">
        <w:rPr>
          <w:rFonts w:ascii="Verdana" w:hAnsi="Verdana" w:cs="Arial"/>
          <w:sz w:val="20"/>
          <w:szCs w:val="20"/>
          <w:shd w:val="clear" w:color="auto" w:fill="FFFFFF"/>
          <w:lang w:val="en-US"/>
        </w:rPr>
        <w:t xml:space="preserve"> for marine vessels. All of these applications have one key requirement</w:t>
      </w:r>
      <w:r w:rsidR="00D7709F" w:rsidRPr="00140DC7">
        <w:rPr>
          <w:rFonts w:ascii="Verdana" w:hAnsi="Verdana" w:cs="Arial"/>
          <w:sz w:val="20"/>
          <w:szCs w:val="20"/>
          <w:shd w:val="clear" w:color="auto" w:fill="FFFFFF"/>
          <w:lang w:val="en-US"/>
        </w:rPr>
        <w:t xml:space="preserve"> in common - t</w:t>
      </w:r>
      <w:r w:rsidR="00E757C2" w:rsidRPr="00140DC7">
        <w:rPr>
          <w:rFonts w:ascii="Verdana" w:hAnsi="Verdana" w:cs="Arial"/>
          <w:sz w:val="20"/>
          <w:szCs w:val="20"/>
          <w:shd w:val="clear" w:color="auto" w:fill="FFFFFF"/>
          <w:lang w:val="en-US"/>
        </w:rPr>
        <w:t>he safe, efficient and timely transfer of LNG f</w:t>
      </w:r>
      <w:r w:rsidR="00A94DA8" w:rsidRPr="00140DC7">
        <w:rPr>
          <w:rFonts w:ascii="Verdana" w:hAnsi="Verdana" w:cs="Arial"/>
          <w:sz w:val="20"/>
          <w:szCs w:val="20"/>
          <w:shd w:val="clear" w:color="auto" w:fill="FFFFFF"/>
          <w:lang w:val="en-US"/>
        </w:rPr>
        <w:t>rom one tank system to another.</w:t>
      </w:r>
    </w:p>
    <w:p w14:paraId="024CE82C" w14:textId="77777777" w:rsidR="00A94DA8" w:rsidRPr="00140DC7" w:rsidRDefault="00A94DA8" w:rsidP="004E76ED">
      <w:pPr>
        <w:spacing w:after="0" w:line="360" w:lineRule="auto"/>
        <w:jc w:val="both"/>
        <w:rPr>
          <w:rFonts w:ascii="Verdana" w:hAnsi="Verdana" w:cs="Arial"/>
          <w:sz w:val="20"/>
          <w:szCs w:val="20"/>
          <w:shd w:val="clear" w:color="auto" w:fill="FFFFFF"/>
          <w:lang w:val="en-US"/>
        </w:rPr>
      </w:pPr>
    </w:p>
    <w:p w14:paraId="34D4470F" w14:textId="77777777" w:rsidR="00A35CFD" w:rsidRDefault="001842B7" w:rsidP="004E76ED">
      <w:pPr>
        <w:spacing w:after="0" w:line="360" w:lineRule="auto"/>
        <w:jc w:val="both"/>
        <w:rPr>
          <w:rFonts w:ascii="Verdana" w:hAnsi="Verdana" w:cs="Arial"/>
          <w:sz w:val="20"/>
          <w:shd w:val="clear" w:color="auto" w:fill="FFFFFF"/>
          <w:lang w:val="en-US"/>
        </w:rPr>
      </w:pPr>
      <w:r w:rsidRPr="00140DC7">
        <w:rPr>
          <w:rFonts w:ascii="Verdana" w:hAnsi="Verdana" w:cs="Arial"/>
          <w:sz w:val="20"/>
          <w:szCs w:val="20"/>
          <w:shd w:val="clear" w:color="auto" w:fill="FFFFFF"/>
          <w:lang w:val="en-US"/>
        </w:rPr>
        <w:t>“</w:t>
      </w:r>
      <w:r w:rsidR="00E757C2" w:rsidRPr="00140DC7">
        <w:rPr>
          <w:rFonts w:ascii="Verdana" w:hAnsi="Verdana" w:cs="Arial"/>
          <w:sz w:val="20"/>
          <w:szCs w:val="20"/>
          <w:shd w:val="clear" w:color="auto" w:fill="FFFFFF"/>
          <w:lang w:val="en-US"/>
        </w:rPr>
        <w:t>One key critical element in achieving this is the</w:t>
      </w:r>
      <w:r w:rsidR="00E757C2" w:rsidRPr="00140DC7">
        <w:rPr>
          <w:rFonts w:ascii="Verdana" w:hAnsi="Verdana" w:cs="Arial"/>
          <w:sz w:val="20"/>
          <w:shd w:val="clear" w:color="auto" w:fill="FFFFFF"/>
          <w:lang w:val="en-US"/>
        </w:rPr>
        <w:t> </w:t>
      </w:r>
      <w:r w:rsidR="00E757C2" w:rsidRPr="00140DC7">
        <w:rPr>
          <w:rStyle w:val="Emphasis"/>
          <w:rFonts w:ascii="Verdana" w:hAnsi="Verdana"/>
          <w:bCs/>
          <w:i w:val="0"/>
          <w:iCs w:val="0"/>
          <w:sz w:val="20"/>
          <w:shd w:val="clear" w:color="auto" w:fill="FFFFFF"/>
          <w:lang w:val="en-US"/>
        </w:rPr>
        <w:t>interface</w:t>
      </w:r>
      <w:r w:rsidR="00E757C2" w:rsidRPr="00140DC7">
        <w:rPr>
          <w:rFonts w:ascii="Verdana" w:hAnsi="Verdana" w:cs="Arial"/>
          <w:sz w:val="20"/>
          <w:shd w:val="clear" w:color="auto" w:fill="FFFFFF"/>
          <w:lang w:val="en-US"/>
        </w:rPr>
        <w:t> between </w:t>
      </w:r>
      <w:r w:rsidR="00E757C2" w:rsidRPr="00140DC7">
        <w:rPr>
          <w:rStyle w:val="Emphasis"/>
          <w:rFonts w:ascii="Verdana" w:hAnsi="Verdana"/>
          <w:bCs/>
          <w:i w:val="0"/>
          <w:iCs w:val="0"/>
          <w:sz w:val="20"/>
          <w:shd w:val="clear" w:color="auto" w:fill="FFFFFF"/>
          <w:lang w:val="en-US"/>
        </w:rPr>
        <w:t>ship</w:t>
      </w:r>
      <w:r w:rsidR="00E757C2" w:rsidRPr="00140DC7">
        <w:rPr>
          <w:rFonts w:ascii="Verdana" w:hAnsi="Verdana" w:cs="Arial"/>
          <w:sz w:val="20"/>
          <w:shd w:val="clear" w:color="auto" w:fill="FFFFFF"/>
          <w:lang w:val="en-US"/>
        </w:rPr>
        <w:t> and </w:t>
      </w:r>
      <w:r w:rsidR="00E757C2" w:rsidRPr="00140DC7">
        <w:rPr>
          <w:rStyle w:val="Emphasis"/>
          <w:rFonts w:ascii="Verdana" w:hAnsi="Verdana"/>
          <w:bCs/>
          <w:i w:val="0"/>
          <w:iCs w:val="0"/>
          <w:sz w:val="20"/>
          <w:shd w:val="clear" w:color="auto" w:fill="FFFFFF"/>
          <w:lang w:val="en-US"/>
        </w:rPr>
        <w:t>port</w:t>
      </w:r>
      <w:r w:rsidR="00E757C2" w:rsidRPr="00140DC7">
        <w:rPr>
          <w:rFonts w:ascii="Verdana" w:hAnsi="Verdana" w:cs="Arial"/>
          <w:sz w:val="20"/>
          <w:shd w:val="clear" w:color="auto" w:fill="FFFFFF"/>
          <w:lang w:val="en-US"/>
        </w:rPr>
        <w:t xml:space="preserve">, on land and at sea – a space that like Trelleborg, </w:t>
      </w:r>
      <w:proofErr w:type="spellStart"/>
      <w:r w:rsidR="00E757C2" w:rsidRPr="00140DC7">
        <w:rPr>
          <w:rFonts w:ascii="Verdana" w:hAnsi="Verdana" w:cs="Arial"/>
          <w:sz w:val="20"/>
          <w:shd w:val="clear" w:color="auto" w:fill="FFFFFF"/>
          <w:lang w:val="en-US"/>
        </w:rPr>
        <w:t>Synertec</w:t>
      </w:r>
      <w:proofErr w:type="spellEnd"/>
      <w:r w:rsidR="00E757C2" w:rsidRPr="00140DC7">
        <w:rPr>
          <w:rFonts w:ascii="Verdana" w:hAnsi="Verdana" w:cs="Arial"/>
          <w:sz w:val="20"/>
          <w:shd w:val="clear" w:color="auto" w:fill="FFFFFF"/>
          <w:lang w:val="en-US"/>
        </w:rPr>
        <w:t xml:space="preserve"> </w:t>
      </w:r>
      <w:r w:rsidRPr="00140DC7">
        <w:rPr>
          <w:rFonts w:ascii="Verdana" w:hAnsi="Verdana" w:cs="Arial"/>
          <w:sz w:val="20"/>
          <w:shd w:val="clear" w:color="auto" w:fill="FFFFFF"/>
          <w:lang w:val="en-US"/>
        </w:rPr>
        <w:t>specializes</w:t>
      </w:r>
      <w:r w:rsidR="00E757C2" w:rsidRPr="00140DC7">
        <w:rPr>
          <w:rFonts w:ascii="Verdana" w:hAnsi="Verdana" w:cs="Arial"/>
          <w:sz w:val="20"/>
          <w:shd w:val="clear" w:color="auto" w:fill="FFFFFF"/>
          <w:lang w:val="en-US"/>
        </w:rPr>
        <w:t xml:space="preserve"> within.</w:t>
      </w:r>
      <w:r w:rsidR="00A94DA8" w:rsidRPr="00140DC7">
        <w:rPr>
          <w:rFonts w:ascii="Verdana" w:hAnsi="Verdana" w:cs="Arial"/>
          <w:sz w:val="20"/>
          <w:shd w:val="clear" w:color="auto" w:fill="FFFFFF"/>
          <w:lang w:val="en-US"/>
        </w:rPr>
        <w:t xml:space="preserve"> The ship </w:t>
      </w:r>
      <w:r w:rsidR="00D7709F" w:rsidRPr="00140DC7">
        <w:rPr>
          <w:rFonts w:ascii="Verdana" w:hAnsi="Verdana" w:cs="Arial"/>
          <w:sz w:val="20"/>
          <w:shd w:val="clear" w:color="auto" w:fill="FFFFFF"/>
          <w:lang w:val="en-US"/>
        </w:rPr>
        <w:t xml:space="preserve">to </w:t>
      </w:r>
      <w:r w:rsidR="00A94DA8" w:rsidRPr="00140DC7">
        <w:rPr>
          <w:rFonts w:ascii="Verdana" w:hAnsi="Verdana" w:cs="Arial"/>
          <w:sz w:val="20"/>
          <w:shd w:val="clear" w:color="auto" w:fill="FFFFFF"/>
          <w:lang w:val="en-US"/>
        </w:rPr>
        <w:t xml:space="preserve">shore interface </w:t>
      </w:r>
      <w:r w:rsidR="00FE7762" w:rsidRPr="00140DC7">
        <w:rPr>
          <w:rFonts w:ascii="Verdana" w:hAnsi="Verdana" w:cs="Arial"/>
          <w:sz w:val="20"/>
          <w:shd w:val="clear" w:color="auto" w:fill="FFFFFF"/>
          <w:lang w:val="en-US"/>
        </w:rPr>
        <w:t>demands that we</w:t>
      </w:r>
      <w:r w:rsidR="00D7709F" w:rsidRPr="00140DC7">
        <w:rPr>
          <w:rFonts w:ascii="Verdana" w:hAnsi="Verdana" w:cs="Arial"/>
          <w:sz w:val="20"/>
          <w:shd w:val="clear" w:color="auto" w:fill="FFFFFF"/>
          <w:lang w:val="en-US"/>
        </w:rPr>
        <w:t>,</w:t>
      </w:r>
      <w:r w:rsidR="00FE7762" w:rsidRPr="00140DC7">
        <w:rPr>
          <w:rFonts w:ascii="Verdana" w:hAnsi="Verdana" w:cs="Arial"/>
          <w:sz w:val="20"/>
          <w:shd w:val="clear" w:color="auto" w:fill="FFFFFF"/>
          <w:lang w:val="en-US"/>
        </w:rPr>
        <w:t xml:space="preserve"> across the industry</w:t>
      </w:r>
      <w:r w:rsidR="00D7709F" w:rsidRPr="00140DC7">
        <w:rPr>
          <w:rFonts w:ascii="Verdana" w:hAnsi="Verdana" w:cs="Arial"/>
          <w:sz w:val="20"/>
          <w:shd w:val="clear" w:color="auto" w:fill="FFFFFF"/>
          <w:lang w:val="en-US"/>
        </w:rPr>
        <w:t>,</w:t>
      </w:r>
      <w:r w:rsidR="00A94DA8" w:rsidRPr="00140DC7">
        <w:rPr>
          <w:rFonts w:ascii="Verdana" w:hAnsi="Verdana" w:cs="Arial"/>
          <w:sz w:val="20"/>
          <w:shd w:val="clear" w:color="auto" w:fill="FFFFFF"/>
          <w:lang w:val="en-US"/>
        </w:rPr>
        <w:t xml:space="preserve"> come together and use all of our skills </w:t>
      </w:r>
    </w:p>
    <w:p w14:paraId="55198DD4" w14:textId="77777777" w:rsidR="00A35CFD" w:rsidRDefault="00A35CFD" w:rsidP="004E76ED">
      <w:pPr>
        <w:spacing w:after="0" w:line="360" w:lineRule="auto"/>
        <w:jc w:val="both"/>
        <w:rPr>
          <w:rFonts w:ascii="Verdana" w:hAnsi="Verdana" w:cs="Arial"/>
          <w:sz w:val="20"/>
          <w:shd w:val="clear" w:color="auto" w:fill="FFFFFF"/>
          <w:lang w:val="en-US"/>
        </w:rPr>
      </w:pPr>
    </w:p>
    <w:p w14:paraId="5062D4A2" w14:textId="77777777" w:rsidR="00A35CFD" w:rsidRDefault="00A35CFD" w:rsidP="004E76ED">
      <w:pPr>
        <w:spacing w:after="0" w:line="360" w:lineRule="auto"/>
        <w:jc w:val="both"/>
        <w:rPr>
          <w:rFonts w:ascii="Verdana" w:hAnsi="Verdana" w:cs="Arial"/>
          <w:sz w:val="20"/>
          <w:shd w:val="clear" w:color="auto" w:fill="FFFFFF"/>
          <w:lang w:val="en-US"/>
        </w:rPr>
      </w:pPr>
    </w:p>
    <w:p w14:paraId="7A8423CA" w14:textId="77777777" w:rsidR="00A35CFD" w:rsidRDefault="00A35CFD" w:rsidP="004E76ED">
      <w:pPr>
        <w:spacing w:after="0" w:line="360" w:lineRule="auto"/>
        <w:jc w:val="both"/>
        <w:rPr>
          <w:rFonts w:ascii="Verdana" w:hAnsi="Verdana" w:cs="Arial"/>
          <w:sz w:val="20"/>
          <w:shd w:val="clear" w:color="auto" w:fill="FFFFFF"/>
          <w:lang w:val="en-US"/>
        </w:rPr>
      </w:pPr>
    </w:p>
    <w:p w14:paraId="4D16F538" w14:textId="4EB6C7BD" w:rsidR="00FE7762" w:rsidRPr="00140DC7" w:rsidRDefault="00A94DA8" w:rsidP="004E76ED">
      <w:pPr>
        <w:spacing w:after="0" w:line="360" w:lineRule="auto"/>
        <w:jc w:val="both"/>
        <w:rPr>
          <w:rFonts w:ascii="Verdana" w:hAnsi="Verdana" w:cs="Arial"/>
          <w:sz w:val="20"/>
          <w:shd w:val="clear" w:color="auto" w:fill="FFFFFF"/>
          <w:lang w:val="en-US"/>
        </w:rPr>
      </w:pPr>
      <w:proofErr w:type="gramStart"/>
      <w:r w:rsidRPr="00140DC7">
        <w:rPr>
          <w:rFonts w:ascii="Verdana" w:hAnsi="Verdana" w:cs="Arial"/>
          <w:sz w:val="20"/>
          <w:shd w:val="clear" w:color="auto" w:fill="FFFFFF"/>
          <w:lang w:val="en-US"/>
        </w:rPr>
        <w:t>and</w:t>
      </w:r>
      <w:proofErr w:type="gramEnd"/>
      <w:r w:rsidRPr="00140DC7">
        <w:rPr>
          <w:rFonts w:ascii="Verdana" w:hAnsi="Verdana" w:cs="Arial"/>
          <w:sz w:val="20"/>
          <w:shd w:val="clear" w:color="auto" w:fill="FFFFFF"/>
          <w:lang w:val="en-US"/>
        </w:rPr>
        <w:t xml:space="preserve"> talents as technologists and innovators </w:t>
      </w:r>
      <w:r w:rsidR="00FE7762" w:rsidRPr="00140DC7">
        <w:rPr>
          <w:rFonts w:ascii="Verdana" w:hAnsi="Verdana" w:cs="Arial"/>
          <w:sz w:val="20"/>
          <w:shd w:val="clear" w:color="auto" w:fill="FFFFFF"/>
          <w:lang w:val="en-US"/>
        </w:rPr>
        <w:t xml:space="preserve">to make it happen, which is exactly what our strategic partnership with </w:t>
      </w:r>
      <w:proofErr w:type="spellStart"/>
      <w:r w:rsidR="00FE7762" w:rsidRPr="00140DC7">
        <w:rPr>
          <w:rFonts w:ascii="Verdana" w:hAnsi="Verdana" w:cs="Arial"/>
          <w:sz w:val="20"/>
          <w:shd w:val="clear" w:color="auto" w:fill="FFFFFF"/>
          <w:lang w:val="en-US"/>
        </w:rPr>
        <w:t>Synertec</w:t>
      </w:r>
      <w:proofErr w:type="spellEnd"/>
      <w:r w:rsidR="00FE7762" w:rsidRPr="00140DC7">
        <w:rPr>
          <w:rFonts w:ascii="Verdana" w:hAnsi="Verdana" w:cs="Arial"/>
          <w:sz w:val="20"/>
          <w:shd w:val="clear" w:color="auto" w:fill="FFFFFF"/>
          <w:lang w:val="en-US"/>
        </w:rPr>
        <w:t xml:space="preserve"> aims to do.</w:t>
      </w:r>
    </w:p>
    <w:p w14:paraId="6039C4F9" w14:textId="77777777" w:rsidR="00FE7762" w:rsidRPr="00140DC7" w:rsidRDefault="00FE7762" w:rsidP="004E76ED">
      <w:pPr>
        <w:spacing w:after="0" w:line="360" w:lineRule="auto"/>
        <w:jc w:val="both"/>
        <w:rPr>
          <w:rFonts w:ascii="Verdana" w:hAnsi="Verdana" w:cs="Arial"/>
          <w:sz w:val="20"/>
          <w:shd w:val="clear" w:color="auto" w:fill="FFFFFF"/>
          <w:lang w:val="en-US"/>
        </w:rPr>
      </w:pPr>
    </w:p>
    <w:p w14:paraId="3E832615" w14:textId="7EB804D2" w:rsidR="004E76ED" w:rsidRPr="00140DC7" w:rsidRDefault="00FE7762" w:rsidP="004E76ED">
      <w:pPr>
        <w:spacing w:after="0" w:line="360" w:lineRule="auto"/>
        <w:jc w:val="both"/>
        <w:rPr>
          <w:rFonts w:ascii="Verdana" w:hAnsi="Verdana" w:cs="Arial"/>
          <w:sz w:val="20"/>
          <w:shd w:val="clear" w:color="auto" w:fill="FFFFFF"/>
          <w:lang w:val="en-US"/>
        </w:rPr>
      </w:pPr>
      <w:r w:rsidRPr="00140DC7">
        <w:rPr>
          <w:rFonts w:ascii="Verdana" w:hAnsi="Verdana" w:cs="Arial"/>
          <w:sz w:val="20"/>
          <w:shd w:val="clear" w:color="auto" w:fill="FFFFFF"/>
          <w:lang w:val="en-US"/>
        </w:rPr>
        <w:t>“</w:t>
      </w:r>
      <w:r w:rsidRPr="00140DC7">
        <w:rPr>
          <w:rFonts w:ascii="Verdana" w:hAnsi="Verdana"/>
          <w:bCs/>
          <w:sz w:val="20"/>
          <w:lang w:val="en-US"/>
        </w:rPr>
        <w:t>T</w:t>
      </w:r>
      <w:r w:rsidR="001842B7" w:rsidRPr="00140DC7">
        <w:rPr>
          <w:rFonts w:ascii="Verdana" w:hAnsi="Verdana"/>
          <w:bCs/>
          <w:sz w:val="20"/>
          <w:lang w:val="en-US"/>
        </w:rPr>
        <w:t xml:space="preserve">here are clear synergies between the two companies, from our combined technical expertise to our shared commitment to optimizing the interface, which is critical to supporting the business model of every transfer operation. Working with </w:t>
      </w:r>
      <w:proofErr w:type="spellStart"/>
      <w:r w:rsidR="001842B7" w:rsidRPr="00140DC7">
        <w:rPr>
          <w:rFonts w:ascii="Verdana" w:hAnsi="Verdana"/>
          <w:bCs/>
          <w:sz w:val="20"/>
          <w:lang w:val="en-US"/>
        </w:rPr>
        <w:t>Synertec</w:t>
      </w:r>
      <w:proofErr w:type="spellEnd"/>
      <w:r w:rsidR="001842B7" w:rsidRPr="00140DC7">
        <w:rPr>
          <w:rFonts w:ascii="Verdana" w:hAnsi="Verdana"/>
          <w:bCs/>
          <w:sz w:val="20"/>
          <w:lang w:val="en-US"/>
        </w:rPr>
        <w:t xml:space="preserve">, we’re able to </w:t>
      </w:r>
      <w:r w:rsidR="00A94DA8" w:rsidRPr="00140DC7">
        <w:rPr>
          <w:rFonts w:ascii="Verdana" w:hAnsi="Verdana"/>
          <w:bCs/>
          <w:sz w:val="20"/>
          <w:lang w:val="en-US"/>
        </w:rPr>
        <w:t>provide</w:t>
      </w:r>
      <w:r w:rsidR="001842B7" w:rsidRPr="00140DC7">
        <w:rPr>
          <w:rFonts w:ascii="Verdana" w:hAnsi="Verdana"/>
          <w:bCs/>
          <w:sz w:val="20"/>
          <w:lang w:val="en-US"/>
        </w:rPr>
        <w:t xml:space="preserve"> our customers across the globe</w:t>
      </w:r>
      <w:r w:rsidR="00A94DA8" w:rsidRPr="00140DC7">
        <w:rPr>
          <w:rFonts w:ascii="Verdana" w:hAnsi="Verdana"/>
          <w:bCs/>
          <w:sz w:val="20"/>
          <w:lang w:val="en-US"/>
        </w:rPr>
        <w:t xml:space="preserve"> with an enhanced LNG transfer operation that does exactly that.”</w:t>
      </w:r>
      <w:bookmarkEnd w:id="0"/>
    </w:p>
    <w:p w14:paraId="72F8B4E7" w14:textId="77777777" w:rsidR="00A94DA8" w:rsidRPr="00140DC7" w:rsidRDefault="00A94DA8" w:rsidP="004E76ED">
      <w:pPr>
        <w:spacing w:after="0" w:line="360" w:lineRule="auto"/>
        <w:jc w:val="both"/>
        <w:rPr>
          <w:rFonts w:ascii="Verdana" w:hAnsi="Verdana"/>
          <w:bCs/>
          <w:sz w:val="20"/>
          <w:lang w:val="en-US"/>
        </w:rPr>
      </w:pPr>
    </w:p>
    <w:p w14:paraId="638BBB20" w14:textId="68475DCC" w:rsidR="00DD6327" w:rsidRPr="00140DC7" w:rsidRDefault="0036246A" w:rsidP="00212A9D">
      <w:pPr>
        <w:spacing w:line="360" w:lineRule="auto"/>
        <w:jc w:val="both"/>
        <w:rPr>
          <w:rFonts w:ascii="Verdana" w:hAnsi="Verdana" w:cs="Arial"/>
          <w:sz w:val="20"/>
          <w:szCs w:val="20"/>
          <w:lang w:val="en-US"/>
        </w:rPr>
      </w:pPr>
      <w:r w:rsidRPr="00140DC7">
        <w:rPr>
          <w:rFonts w:ascii="Verdana" w:hAnsi="Verdana"/>
          <w:sz w:val="20"/>
          <w:szCs w:val="20"/>
          <w:lang w:val="en-US"/>
        </w:rPr>
        <w:t>Michael Carroll</w:t>
      </w:r>
      <w:r w:rsidR="004E76ED" w:rsidRPr="00140DC7">
        <w:rPr>
          <w:rFonts w:ascii="Verdana" w:hAnsi="Verdana"/>
          <w:sz w:val="20"/>
          <w:szCs w:val="20"/>
          <w:lang w:val="en-US"/>
        </w:rPr>
        <w:t xml:space="preserve">, </w:t>
      </w:r>
      <w:r w:rsidR="00241D22" w:rsidRPr="00140DC7">
        <w:rPr>
          <w:rFonts w:ascii="Verdana" w:hAnsi="Verdana"/>
          <w:sz w:val="20"/>
          <w:szCs w:val="20"/>
          <w:lang w:val="en-US"/>
        </w:rPr>
        <w:t>Managing Director</w:t>
      </w:r>
      <w:r w:rsidR="004E76ED" w:rsidRPr="00140DC7">
        <w:rPr>
          <w:rFonts w:ascii="Verdana" w:hAnsi="Verdana"/>
          <w:sz w:val="20"/>
          <w:szCs w:val="20"/>
          <w:lang w:val="en-US"/>
        </w:rPr>
        <w:t xml:space="preserve"> of </w:t>
      </w:r>
      <w:proofErr w:type="spellStart"/>
      <w:r w:rsidR="00241D22" w:rsidRPr="00140DC7">
        <w:rPr>
          <w:rFonts w:ascii="Verdana" w:hAnsi="Verdana"/>
          <w:sz w:val="20"/>
          <w:szCs w:val="20"/>
          <w:lang w:val="en-US"/>
        </w:rPr>
        <w:t>Synertec</w:t>
      </w:r>
      <w:proofErr w:type="spellEnd"/>
      <w:r w:rsidR="004E76ED" w:rsidRPr="00140DC7">
        <w:rPr>
          <w:rFonts w:ascii="Verdana" w:hAnsi="Verdana"/>
          <w:sz w:val="20"/>
          <w:szCs w:val="20"/>
          <w:lang w:val="en-US"/>
        </w:rPr>
        <w:t xml:space="preserve">, said: </w:t>
      </w:r>
      <w:r w:rsidR="00A94DA8" w:rsidRPr="00140DC7">
        <w:rPr>
          <w:rFonts w:ascii="Verdana" w:hAnsi="Verdana" w:cs="Calibri"/>
          <w:sz w:val="20"/>
          <w:szCs w:val="20"/>
          <w:lang w:val="en-US"/>
        </w:rPr>
        <w:t>“</w:t>
      </w:r>
      <w:r w:rsidR="00212A9D" w:rsidRPr="00140DC7">
        <w:rPr>
          <w:rStyle w:val="Strong"/>
          <w:rFonts w:ascii="Verdana" w:hAnsi="Verdana"/>
          <w:b w:val="0"/>
          <w:sz w:val="20"/>
          <w:szCs w:val="20"/>
          <w:lang w:val="en-US"/>
        </w:rPr>
        <w:t xml:space="preserve">We’ve built a strong reputation across </w:t>
      </w:r>
      <w:r w:rsidR="00212A9D" w:rsidRPr="00140DC7">
        <w:rPr>
          <w:rStyle w:val="Strong"/>
          <w:rFonts w:ascii="Verdana" w:hAnsi="Verdana" w:cs="Arial"/>
          <w:b w:val="0"/>
          <w:bCs w:val="0"/>
          <w:sz w:val="20"/>
          <w:szCs w:val="20"/>
          <w:shd w:val="clear" w:color="auto" w:fill="FFFFFF"/>
          <w:lang w:val="en-US"/>
        </w:rPr>
        <w:t>Australasia</w:t>
      </w:r>
      <w:r w:rsidR="00212A9D" w:rsidRPr="00140DC7">
        <w:rPr>
          <w:rStyle w:val="Strong"/>
          <w:rFonts w:ascii="Verdana" w:hAnsi="Verdana"/>
          <w:b w:val="0"/>
          <w:sz w:val="20"/>
          <w:szCs w:val="20"/>
          <w:lang w:val="en-US"/>
        </w:rPr>
        <w:t xml:space="preserve"> and now</w:t>
      </w:r>
      <w:r w:rsidR="00D7709F" w:rsidRPr="00140DC7">
        <w:rPr>
          <w:rStyle w:val="Strong"/>
          <w:rFonts w:ascii="Verdana" w:hAnsi="Verdana"/>
          <w:b w:val="0"/>
          <w:sz w:val="20"/>
          <w:szCs w:val="20"/>
          <w:lang w:val="en-US"/>
        </w:rPr>
        <w:t>,</w:t>
      </w:r>
      <w:r w:rsidR="00212A9D" w:rsidRPr="00140DC7">
        <w:rPr>
          <w:rFonts w:ascii="Verdana" w:hAnsi="Verdana" w:cs="Arial"/>
          <w:b/>
          <w:sz w:val="20"/>
          <w:szCs w:val="20"/>
          <w:lang w:val="en-US"/>
        </w:rPr>
        <w:t xml:space="preserve"> </w:t>
      </w:r>
      <w:r w:rsidR="00212A9D" w:rsidRPr="00140DC7">
        <w:rPr>
          <w:rFonts w:ascii="Verdana" w:hAnsi="Verdana" w:cs="Arial"/>
          <w:sz w:val="20"/>
          <w:szCs w:val="20"/>
          <w:lang w:val="en-US"/>
        </w:rPr>
        <w:t xml:space="preserve">boosted by the global reach of Trelleborg, we look forward to </w:t>
      </w:r>
      <w:r w:rsidR="00212A9D" w:rsidRPr="00140DC7">
        <w:rPr>
          <w:rFonts w:ascii="Verdana" w:eastAsia="Calibri" w:hAnsi="Verdana" w:cs="Arial"/>
          <w:sz w:val="20"/>
          <w:szCs w:val="20"/>
          <w:lang w:val="en-US"/>
        </w:rPr>
        <w:t xml:space="preserve">meeting the global demand for more accurate and efficient </w:t>
      </w:r>
      <w:r w:rsidR="00212A9D" w:rsidRPr="00140DC7">
        <w:rPr>
          <w:rFonts w:ascii="Verdana" w:hAnsi="Verdana" w:cs="Arial"/>
          <w:sz w:val="20"/>
          <w:szCs w:val="20"/>
          <w:shd w:val="clear" w:color="auto" w:fill="FFFFFF"/>
          <w:lang w:val="en-US"/>
        </w:rPr>
        <w:t>LNG custody transfer.”</w:t>
      </w:r>
    </w:p>
    <w:p w14:paraId="0FA542BC" w14:textId="6981EC42" w:rsidR="004E76ED" w:rsidRPr="00140DC7" w:rsidRDefault="00B227D5" w:rsidP="004E76ED">
      <w:pPr>
        <w:pStyle w:val="Heading"/>
        <w:jc w:val="both"/>
        <w:rPr>
          <w:rFonts w:ascii="Verdana" w:hAnsi="Verdana"/>
          <w:b w:val="0"/>
          <w:sz w:val="20"/>
          <w:szCs w:val="20"/>
        </w:rPr>
      </w:pPr>
      <w:r w:rsidRPr="00140DC7">
        <w:rPr>
          <w:rFonts w:ascii="Verdana" w:hAnsi="Verdana" w:cs="FranklinGothicITCbyBT-Demi"/>
          <w:b w:val="0"/>
          <w:sz w:val="20"/>
          <w:szCs w:val="20"/>
        </w:rPr>
        <w:t xml:space="preserve">For more information about </w:t>
      </w:r>
      <w:r w:rsidR="00241D22" w:rsidRPr="00140DC7">
        <w:rPr>
          <w:rFonts w:ascii="Verdana" w:hAnsi="Verdana" w:cs="FranklinGothicITCbyBT-Demi"/>
          <w:b w:val="0"/>
          <w:sz w:val="20"/>
          <w:szCs w:val="20"/>
        </w:rPr>
        <w:t xml:space="preserve">Trelleborg and </w:t>
      </w:r>
      <w:proofErr w:type="spellStart"/>
      <w:r w:rsidR="00241D22" w:rsidRPr="00140DC7">
        <w:rPr>
          <w:rFonts w:ascii="Verdana" w:hAnsi="Verdana" w:cs="FranklinGothicITCbyBT-Demi"/>
          <w:b w:val="0"/>
          <w:sz w:val="20"/>
          <w:szCs w:val="20"/>
        </w:rPr>
        <w:t>Synertec</w:t>
      </w:r>
      <w:r w:rsidR="000F2BFB" w:rsidRPr="00140DC7">
        <w:rPr>
          <w:rFonts w:ascii="Verdana" w:hAnsi="Verdana" w:cs="FranklinGothicITCbyBT-Demi"/>
          <w:b w:val="0"/>
          <w:sz w:val="20"/>
          <w:szCs w:val="20"/>
        </w:rPr>
        <w:t>’s</w:t>
      </w:r>
      <w:proofErr w:type="spellEnd"/>
      <w:r w:rsidR="000F2BFB" w:rsidRPr="00140DC7">
        <w:rPr>
          <w:rFonts w:ascii="Verdana" w:hAnsi="Verdana" w:cs="FranklinGothicITCbyBT-Demi"/>
          <w:b w:val="0"/>
          <w:sz w:val="20"/>
          <w:szCs w:val="20"/>
        </w:rPr>
        <w:t xml:space="preserve"> strategic</w:t>
      </w:r>
      <w:r w:rsidR="00241D22" w:rsidRPr="00140DC7">
        <w:rPr>
          <w:rFonts w:ascii="Verdana" w:hAnsi="Verdana" w:cs="FranklinGothicITCbyBT-Demi"/>
          <w:b w:val="0"/>
          <w:sz w:val="20"/>
          <w:szCs w:val="20"/>
        </w:rPr>
        <w:t xml:space="preserve"> </w:t>
      </w:r>
      <w:r w:rsidR="004E76ED" w:rsidRPr="00140DC7">
        <w:rPr>
          <w:rFonts w:ascii="Verdana" w:hAnsi="Verdana" w:cs="FranklinGothicITCbyBT-Demi"/>
          <w:b w:val="0"/>
          <w:sz w:val="20"/>
          <w:szCs w:val="20"/>
        </w:rPr>
        <w:t>partnership</w:t>
      </w:r>
      <w:r w:rsidR="004E76ED" w:rsidRPr="00140DC7">
        <w:rPr>
          <w:rFonts w:ascii="Verdana" w:hAnsi="Verdana" w:cstheme="minorHAnsi"/>
          <w:b w:val="0"/>
          <w:iCs/>
          <w:sz w:val="20"/>
          <w:szCs w:val="20"/>
        </w:rPr>
        <w:t xml:space="preserve">, visit </w:t>
      </w:r>
      <w:r w:rsidR="004E76ED" w:rsidRPr="00140DC7">
        <w:rPr>
          <w:rFonts w:ascii="Verdana" w:hAnsi="Verdana"/>
          <w:b w:val="0"/>
          <w:sz w:val="20"/>
          <w:szCs w:val="20"/>
        </w:rPr>
        <w:t xml:space="preserve">stand K160 at </w:t>
      </w:r>
      <w:proofErr w:type="spellStart"/>
      <w:r w:rsidR="004E76ED" w:rsidRPr="00140DC7">
        <w:rPr>
          <w:rFonts w:ascii="Verdana" w:hAnsi="Verdana"/>
          <w:b w:val="0"/>
          <w:sz w:val="20"/>
          <w:szCs w:val="20"/>
        </w:rPr>
        <w:t>Gastech</w:t>
      </w:r>
      <w:proofErr w:type="spellEnd"/>
      <w:r w:rsidR="004E76ED" w:rsidRPr="00140DC7">
        <w:rPr>
          <w:rFonts w:ascii="Verdana" w:hAnsi="Verdana"/>
          <w:b w:val="0"/>
          <w:sz w:val="20"/>
          <w:szCs w:val="20"/>
        </w:rPr>
        <w:t>.</w:t>
      </w:r>
    </w:p>
    <w:p w14:paraId="56EABAC1" w14:textId="77777777" w:rsidR="00F527A3" w:rsidRPr="00A35CFD" w:rsidRDefault="00F527A3" w:rsidP="00A35CFD">
      <w:pPr>
        <w:spacing w:after="0" w:line="360" w:lineRule="auto"/>
        <w:jc w:val="both"/>
        <w:rPr>
          <w:rFonts w:ascii="Verdana" w:hAnsi="Verdana"/>
          <w:bCs/>
          <w:sz w:val="20"/>
          <w:lang w:val="en-US"/>
        </w:rPr>
      </w:pPr>
    </w:p>
    <w:p w14:paraId="24E15A36" w14:textId="77777777" w:rsidR="003A4D0B" w:rsidRPr="00626E09" w:rsidRDefault="003A4D0B" w:rsidP="003A4D0B">
      <w:pPr>
        <w:spacing w:line="360" w:lineRule="auto"/>
        <w:jc w:val="center"/>
        <w:rPr>
          <w:rFonts w:ascii="Verdana" w:hAnsi="Verdana" w:cs="Arial"/>
          <w:sz w:val="20"/>
          <w:szCs w:val="20"/>
          <w:lang w:val="en-US"/>
        </w:rPr>
      </w:pPr>
      <w:r w:rsidRPr="00626E09">
        <w:rPr>
          <w:rFonts w:ascii="Verdana" w:hAnsi="Verdana"/>
          <w:b/>
          <w:sz w:val="20"/>
          <w:szCs w:val="20"/>
          <w:lang w:val="en-US"/>
        </w:rPr>
        <w:t>-Ends-</w:t>
      </w:r>
    </w:p>
    <w:p w14:paraId="744E9105" w14:textId="77777777" w:rsidR="003A4D0B" w:rsidRPr="00E805A4" w:rsidRDefault="003A4D0B" w:rsidP="003A4D0B">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Trelleborg’s marine operation please contact Richard Hepworth, President, Trelleborg Marine Systems, </w:t>
      </w:r>
      <w:hyperlink r:id="rId8"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051E70FE" w14:textId="77777777" w:rsidR="003A4D0B" w:rsidRPr="00E805A4" w:rsidRDefault="003A4D0B" w:rsidP="003A4D0B">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9"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7BE183A1" w14:textId="77777777" w:rsidR="003A4D0B" w:rsidRPr="00E805A4" w:rsidRDefault="003A4D0B" w:rsidP="003A4D0B">
      <w:pPr>
        <w:pStyle w:val="Heading3"/>
        <w:spacing w:line="276" w:lineRule="auto"/>
        <w:jc w:val="both"/>
        <w:rPr>
          <w:rFonts w:ascii="Verdana" w:hAnsi="Verdana"/>
          <w:i/>
          <w:iCs/>
          <w:sz w:val="16"/>
          <w:szCs w:val="16"/>
        </w:rPr>
      </w:pPr>
      <w:r w:rsidRPr="00E805A4">
        <w:rPr>
          <w:rFonts w:ascii="Verdana" w:hAnsi="Verdana"/>
          <w:i/>
          <w:iCs/>
          <w:sz w:val="16"/>
          <w:szCs w:val="16"/>
        </w:rPr>
        <w:t>Notes to Editors: Trelleborg’s marine operation and Trelleborg Group</w:t>
      </w:r>
    </w:p>
    <w:p w14:paraId="1583C302" w14:textId="77777777" w:rsidR="003A4D0B" w:rsidRPr="00150FC9" w:rsidRDefault="003A4D0B" w:rsidP="003A4D0B">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Pr>
          <w:rFonts w:ascii="Verdana" w:hAnsi="Verdana" w:cs="Arial"/>
          <w:sz w:val="16"/>
          <w:szCs w:val="16"/>
          <w:lang w:val="en-US"/>
        </w:rPr>
        <w:t xml:space="preserve">the </w:t>
      </w:r>
      <w:r w:rsidRPr="00E805A4">
        <w:rPr>
          <w:rFonts w:ascii="Verdana" w:hAnsi="Verdana" w:cs="Arial"/>
          <w:sz w:val="16"/>
          <w:szCs w:val="16"/>
          <w:lang w:val="en-US"/>
        </w:rPr>
        <w:t xml:space="preserve">Trelleborg </w:t>
      </w:r>
      <w:r>
        <w:rPr>
          <w:rFonts w:ascii="Verdana" w:hAnsi="Verdana" w:cs="Arial"/>
          <w:sz w:val="16"/>
          <w:szCs w:val="16"/>
          <w:lang w:val="en-US"/>
        </w:rPr>
        <w:t>Offshore</w:t>
      </w:r>
      <w:r w:rsidRPr="00E805A4">
        <w:rPr>
          <w:rFonts w:ascii="Verdana" w:hAnsi="Verdana" w:cs="Arial"/>
          <w:sz w:val="16"/>
          <w:szCs w:val="16"/>
          <w:lang w:val="en-US"/>
        </w:rPr>
        <w:t xml:space="preserve"> &amp; Construction</w:t>
      </w:r>
      <w:r>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7ADCDF97" w14:textId="77777777" w:rsidR="003A4D0B" w:rsidRDefault="00317079" w:rsidP="003A4D0B">
      <w:pPr>
        <w:pStyle w:val="PlainText"/>
        <w:spacing w:line="276" w:lineRule="auto"/>
        <w:jc w:val="both"/>
        <w:rPr>
          <w:rStyle w:val="Hyperlink"/>
          <w:rFonts w:ascii="Verdana" w:eastAsia="SimSun" w:hAnsi="Verdana"/>
          <w:sz w:val="16"/>
          <w:szCs w:val="16"/>
          <w:lang w:val="en-US"/>
        </w:rPr>
      </w:pPr>
      <w:hyperlink r:id="rId10" w:history="1">
        <w:r w:rsidR="003A4D0B" w:rsidRPr="00E805A4">
          <w:rPr>
            <w:rStyle w:val="Hyperlink"/>
            <w:rFonts w:ascii="Verdana" w:eastAsia="SimSun" w:hAnsi="Verdana"/>
            <w:sz w:val="16"/>
            <w:szCs w:val="16"/>
            <w:lang w:val="en-US"/>
          </w:rPr>
          <w:t>www.trelleborg.com/marine</w:t>
        </w:r>
      </w:hyperlink>
    </w:p>
    <w:p w14:paraId="067AA915" w14:textId="77777777" w:rsidR="003A4D0B" w:rsidRPr="00E805A4" w:rsidRDefault="003A4D0B" w:rsidP="003A4D0B">
      <w:pPr>
        <w:autoSpaceDE w:val="0"/>
        <w:autoSpaceDN w:val="0"/>
        <w:adjustRightInd w:val="0"/>
        <w:spacing w:after="0" w:line="360" w:lineRule="auto"/>
        <w:jc w:val="both"/>
        <w:rPr>
          <w:rFonts w:ascii="Verdana" w:hAnsi="Verdana"/>
          <w:sz w:val="16"/>
          <w:szCs w:val="16"/>
          <w:lang w:val="en-US"/>
        </w:rPr>
      </w:pPr>
    </w:p>
    <w:p w14:paraId="2AB53C9C" w14:textId="77777777" w:rsidR="003A4D0B" w:rsidRPr="00CA3BA5" w:rsidRDefault="003A4D0B" w:rsidP="003A4D0B">
      <w:pPr>
        <w:spacing w:after="0" w:line="360" w:lineRule="auto"/>
        <w:ind w:right="142"/>
        <w:jc w:val="both"/>
      </w:pPr>
      <w:r w:rsidRPr="008F3D72">
        <w:rPr>
          <w:rFonts w:ascii="Arial" w:hAnsi="Arial" w:cs="Arial"/>
          <w:b/>
          <w:bCs/>
          <w:i/>
          <w:iCs/>
          <w:sz w:val="18"/>
          <w:lang w:val="en-US"/>
        </w:rPr>
        <w:t xml:space="preserve">Trelleborg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1"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05E2E612" w14:textId="77777777" w:rsidR="003A4D0B" w:rsidRPr="00CA3BA5" w:rsidRDefault="003A4D0B" w:rsidP="003A4D0B">
      <w:pPr>
        <w:spacing w:after="0" w:line="360" w:lineRule="auto"/>
        <w:ind w:right="142"/>
        <w:jc w:val="both"/>
      </w:pPr>
    </w:p>
    <w:sectPr w:rsidR="003A4D0B" w:rsidRPr="00CA3BA5" w:rsidSect="00CC5484">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D944" w14:textId="77777777" w:rsidR="00317079" w:rsidRDefault="00317079" w:rsidP="00EF7458">
      <w:pPr>
        <w:spacing w:after="0" w:line="240" w:lineRule="auto"/>
      </w:pPr>
      <w:r>
        <w:separator/>
      </w:r>
    </w:p>
  </w:endnote>
  <w:endnote w:type="continuationSeparator" w:id="0">
    <w:p w14:paraId="0E20D185" w14:textId="77777777" w:rsidR="00317079" w:rsidRDefault="00317079"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7141E" w14:textId="77777777" w:rsidR="00317079" w:rsidRDefault="00317079" w:rsidP="00EF7458">
      <w:pPr>
        <w:spacing w:after="0" w:line="240" w:lineRule="auto"/>
      </w:pPr>
      <w:r>
        <w:separator/>
      </w:r>
    </w:p>
  </w:footnote>
  <w:footnote w:type="continuationSeparator" w:id="0">
    <w:p w14:paraId="555C89C0" w14:textId="77777777" w:rsidR="00317079" w:rsidRDefault="00317079"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9CEF" w14:textId="77777777" w:rsidR="00CC37BA" w:rsidRDefault="00CC37BA" w:rsidP="00EF7458">
    <w:pPr>
      <w:pStyle w:val="Header"/>
      <w:jc w:val="center"/>
    </w:pPr>
    <w:r>
      <w:rPr>
        <w:noProof/>
        <w:lang w:val="sv-SE" w:eastAsia="sv-SE"/>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EBA2B4A"/>
    <w:multiLevelType w:val="multilevel"/>
    <w:tmpl w:val="CD0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28D4"/>
    <w:rsid w:val="000334FF"/>
    <w:rsid w:val="00035993"/>
    <w:rsid w:val="0004531D"/>
    <w:rsid w:val="000607C3"/>
    <w:rsid w:val="00071AB8"/>
    <w:rsid w:val="00074C9F"/>
    <w:rsid w:val="000810E1"/>
    <w:rsid w:val="00086CE2"/>
    <w:rsid w:val="000941A1"/>
    <w:rsid w:val="000A2582"/>
    <w:rsid w:val="000A533B"/>
    <w:rsid w:val="000B22C7"/>
    <w:rsid w:val="000C65B3"/>
    <w:rsid w:val="000D5A38"/>
    <w:rsid w:val="000E36ED"/>
    <w:rsid w:val="000E5442"/>
    <w:rsid w:val="000E68FB"/>
    <w:rsid w:val="000E71E2"/>
    <w:rsid w:val="000F1A34"/>
    <w:rsid w:val="000F1FEC"/>
    <w:rsid w:val="000F2BFB"/>
    <w:rsid w:val="000F71B3"/>
    <w:rsid w:val="000F730C"/>
    <w:rsid w:val="001006ED"/>
    <w:rsid w:val="00103FA7"/>
    <w:rsid w:val="001052B7"/>
    <w:rsid w:val="001129C7"/>
    <w:rsid w:val="001144D8"/>
    <w:rsid w:val="00120572"/>
    <w:rsid w:val="00122313"/>
    <w:rsid w:val="00123FB3"/>
    <w:rsid w:val="001248E1"/>
    <w:rsid w:val="001250AC"/>
    <w:rsid w:val="0013012B"/>
    <w:rsid w:val="00133F89"/>
    <w:rsid w:val="00140A1A"/>
    <w:rsid w:val="00140DC7"/>
    <w:rsid w:val="00146B7F"/>
    <w:rsid w:val="00153752"/>
    <w:rsid w:val="00157313"/>
    <w:rsid w:val="00165BA4"/>
    <w:rsid w:val="00170DE7"/>
    <w:rsid w:val="00173663"/>
    <w:rsid w:val="00174EC4"/>
    <w:rsid w:val="001755DA"/>
    <w:rsid w:val="001812E9"/>
    <w:rsid w:val="00183F2F"/>
    <w:rsid w:val="001842B7"/>
    <w:rsid w:val="001866F7"/>
    <w:rsid w:val="00192FA8"/>
    <w:rsid w:val="001A0D4E"/>
    <w:rsid w:val="001A1DCE"/>
    <w:rsid w:val="001A6F41"/>
    <w:rsid w:val="001B0229"/>
    <w:rsid w:val="001B5BFF"/>
    <w:rsid w:val="001D5FA4"/>
    <w:rsid w:val="001D6A43"/>
    <w:rsid w:val="001E2F66"/>
    <w:rsid w:val="001E69B4"/>
    <w:rsid w:val="001F437C"/>
    <w:rsid w:val="00204CDF"/>
    <w:rsid w:val="0021205E"/>
    <w:rsid w:val="00212A9D"/>
    <w:rsid w:val="00231D51"/>
    <w:rsid w:val="00233A8F"/>
    <w:rsid w:val="00241D22"/>
    <w:rsid w:val="002429C9"/>
    <w:rsid w:val="00243B53"/>
    <w:rsid w:val="0024587D"/>
    <w:rsid w:val="00246AD3"/>
    <w:rsid w:val="00250FC2"/>
    <w:rsid w:val="00255858"/>
    <w:rsid w:val="00260CD2"/>
    <w:rsid w:val="002655DF"/>
    <w:rsid w:val="002805E4"/>
    <w:rsid w:val="00282F40"/>
    <w:rsid w:val="00283BA7"/>
    <w:rsid w:val="00284ADD"/>
    <w:rsid w:val="00297BB9"/>
    <w:rsid w:val="002A3ED7"/>
    <w:rsid w:val="002A6385"/>
    <w:rsid w:val="002A77E8"/>
    <w:rsid w:val="002B0B1F"/>
    <w:rsid w:val="002C0364"/>
    <w:rsid w:val="002C0742"/>
    <w:rsid w:val="002C11E9"/>
    <w:rsid w:val="002C7302"/>
    <w:rsid w:val="002D4809"/>
    <w:rsid w:val="002E3A4A"/>
    <w:rsid w:val="002E5465"/>
    <w:rsid w:val="002F1C4A"/>
    <w:rsid w:val="002F2F95"/>
    <w:rsid w:val="002F55ED"/>
    <w:rsid w:val="0030163A"/>
    <w:rsid w:val="00312B19"/>
    <w:rsid w:val="00317079"/>
    <w:rsid w:val="003178E6"/>
    <w:rsid w:val="00335A3D"/>
    <w:rsid w:val="00335CED"/>
    <w:rsid w:val="00337663"/>
    <w:rsid w:val="00340727"/>
    <w:rsid w:val="00340A8C"/>
    <w:rsid w:val="00341C27"/>
    <w:rsid w:val="0034510E"/>
    <w:rsid w:val="0035282E"/>
    <w:rsid w:val="0036246A"/>
    <w:rsid w:val="00365668"/>
    <w:rsid w:val="00370FCF"/>
    <w:rsid w:val="00372F92"/>
    <w:rsid w:val="00381C6C"/>
    <w:rsid w:val="00387177"/>
    <w:rsid w:val="00391747"/>
    <w:rsid w:val="00391793"/>
    <w:rsid w:val="00393428"/>
    <w:rsid w:val="003954B7"/>
    <w:rsid w:val="0039660B"/>
    <w:rsid w:val="003A3C71"/>
    <w:rsid w:val="003A4D0B"/>
    <w:rsid w:val="003A577D"/>
    <w:rsid w:val="003A68C2"/>
    <w:rsid w:val="003A6C60"/>
    <w:rsid w:val="003B0C66"/>
    <w:rsid w:val="003B4171"/>
    <w:rsid w:val="003E09D9"/>
    <w:rsid w:val="003F05FA"/>
    <w:rsid w:val="003F5C5E"/>
    <w:rsid w:val="0041055F"/>
    <w:rsid w:val="00415219"/>
    <w:rsid w:val="0041576B"/>
    <w:rsid w:val="0041746F"/>
    <w:rsid w:val="00443002"/>
    <w:rsid w:val="00454282"/>
    <w:rsid w:val="00465D23"/>
    <w:rsid w:val="00466A42"/>
    <w:rsid w:val="004719AC"/>
    <w:rsid w:val="00497520"/>
    <w:rsid w:val="00497A09"/>
    <w:rsid w:val="004A4887"/>
    <w:rsid w:val="004B0673"/>
    <w:rsid w:val="004D0BF2"/>
    <w:rsid w:val="004D5C41"/>
    <w:rsid w:val="004D7396"/>
    <w:rsid w:val="004E000C"/>
    <w:rsid w:val="004E1589"/>
    <w:rsid w:val="004E76ED"/>
    <w:rsid w:val="004F15AB"/>
    <w:rsid w:val="004F5908"/>
    <w:rsid w:val="004F7D0A"/>
    <w:rsid w:val="00511FE2"/>
    <w:rsid w:val="005125B1"/>
    <w:rsid w:val="00513CFF"/>
    <w:rsid w:val="00514B17"/>
    <w:rsid w:val="00517EA0"/>
    <w:rsid w:val="00520825"/>
    <w:rsid w:val="00522CC7"/>
    <w:rsid w:val="005247BF"/>
    <w:rsid w:val="005343C4"/>
    <w:rsid w:val="0054374A"/>
    <w:rsid w:val="00562537"/>
    <w:rsid w:val="0056539B"/>
    <w:rsid w:val="0056640B"/>
    <w:rsid w:val="005669C1"/>
    <w:rsid w:val="00572386"/>
    <w:rsid w:val="0058563D"/>
    <w:rsid w:val="00586F9A"/>
    <w:rsid w:val="00595922"/>
    <w:rsid w:val="0059760E"/>
    <w:rsid w:val="005A30AA"/>
    <w:rsid w:val="005B6481"/>
    <w:rsid w:val="005C0ACE"/>
    <w:rsid w:val="005C23EB"/>
    <w:rsid w:val="005C6BF8"/>
    <w:rsid w:val="005D0EFC"/>
    <w:rsid w:val="005D29FA"/>
    <w:rsid w:val="005E6EDD"/>
    <w:rsid w:val="005F104E"/>
    <w:rsid w:val="005F3BBB"/>
    <w:rsid w:val="005F5147"/>
    <w:rsid w:val="005F763B"/>
    <w:rsid w:val="006022CF"/>
    <w:rsid w:val="0060447D"/>
    <w:rsid w:val="006138EE"/>
    <w:rsid w:val="00620361"/>
    <w:rsid w:val="0062304D"/>
    <w:rsid w:val="00623E5A"/>
    <w:rsid w:val="00641FA9"/>
    <w:rsid w:val="00656E8C"/>
    <w:rsid w:val="006600B8"/>
    <w:rsid w:val="00662A14"/>
    <w:rsid w:val="00667303"/>
    <w:rsid w:val="00672063"/>
    <w:rsid w:val="00675EB2"/>
    <w:rsid w:val="00682612"/>
    <w:rsid w:val="0068375F"/>
    <w:rsid w:val="0068534F"/>
    <w:rsid w:val="00692A32"/>
    <w:rsid w:val="006A3965"/>
    <w:rsid w:val="006B5952"/>
    <w:rsid w:val="006B69B3"/>
    <w:rsid w:val="006C04F7"/>
    <w:rsid w:val="006C0CC4"/>
    <w:rsid w:val="006D05DA"/>
    <w:rsid w:val="006D5BC0"/>
    <w:rsid w:val="006E41AA"/>
    <w:rsid w:val="006E62B8"/>
    <w:rsid w:val="006E62D6"/>
    <w:rsid w:val="006E7407"/>
    <w:rsid w:val="006F1BD6"/>
    <w:rsid w:val="006F4911"/>
    <w:rsid w:val="006F6BAA"/>
    <w:rsid w:val="00704A13"/>
    <w:rsid w:val="00707CC5"/>
    <w:rsid w:val="00713176"/>
    <w:rsid w:val="0072015D"/>
    <w:rsid w:val="007221CB"/>
    <w:rsid w:val="0074181F"/>
    <w:rsid w:val="007475CB"/>
    <w:rsid w:val="0076045A"/>
    <w:rsid w:val="00764CFB"/>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582C"/>
    <w:rsid w:val="007E7CBB"/>
    <w:rsid w:val="007E7F4E"/>
    <w:rsid w:val="00803701"/>
    <w:rsid w:val="00810E9F"/>
    <w:rsid w:val="00811FE9"/>
    <w:rsid w:val="00825C6C"/>
    <w:rsid w:val="008263A4"/>
    <w:rsid w:val="00833A24"/>
    <w:rsid w:val="00840A22"/>
    <w:rsid w:val="00841173"/>
    <w:rsid w:val="008418BE"/>
    <w:rsid w:val="00842027"/>
    <w:rsid w:val="008421AB"/>
    <w:rsid w:val="0084412C"/>
    <w:rsid w:val="008527EB"/>
    <w:rsid w:val="00853A93"/>
    <w:rsid w:val="008553C0"/>
    <w:rsid w:val="0087771A"/>
    <w:rsid w:val="00894900"/>
    <w:rsid w:val="008A1796"/>
    <w:rsid w:val="008A2436"/>
    <w:rsid w:val="008A4DF2"/>
    <w:rsid w:val="008A7530"/>
    <w:rsid w:val="008B55B8"/>
    <w:rsid w:val="008C5185"/>
    <w:rsid w:val="008D22FC"/>
    <w:rsid w:val="008D7111"/>
    <w:rsid w:val="008D7798"/>
    <w:rsid w:val="008E3A2A"/>
    <w:rsid w:val="008F0229"/>
    <w:rsid w:val="008F578D"/>
    <w:rsid w:val="0090085C"/>
    <w:rsid w:val="00911538"/>
    <w:rsid w:val="00912CFB"/>
    <w:rsid w:val="0092183D"/>
    <w:rsid w:val="00927C50"/>
    <w:rsid w:val="0093043C"/>
    <w:rsid w:val="00932929"/>
    <w:rsid w:val="009344C9"/>
    <w:rsid w:val="00934546"/>
    <w:rsid w:val="00935597"/>
    <w:rsid w:val="00940A5F"/>
    <w:rsid w:val="009415E9"/>
    <w:rsid w:val="00944F0E"/>
    <w:rsid w:val="00955510"/>
    <w:rsid w:val="00956CD9"/>
    <w:rsid w:val="0097042D"/>
    <w:rsid w:val="00975F05"/>
    <w:rsid w:val="009921C1"/>
    <w:rsid w:val="00994F6F"/>
    <w:rsid w:val="00997466"/>
    <w:rsid w:val="009977A7"/>
    <w:rsid w:val="009A6023"/>
    <w:rsid w:val="009A7D91"/>
    <w:rsid w:val="009B004C"/>
    <w:rsid w:val="009B4122"/>
    <w:rsid w:val="009C3FCD"/>
    <w:rsid w:val="009D04E0"/>
    <w:rsid w:val="009D62F5"/>
    <w:rsid w:val="009E2D61"/>
    <w:rsid w:val="009F0D11"/>
    <w:rsid w:val="00A01747"/>
    <w:rsid w:val="00A03A2C"/>
    <w:rsid w:val="00A042F0"/>
    <w:rsid w:val="00A04BB9"/>
    <w:rsid w:val="00A17457"/>
    <w:rsid w:val="00A267F9"/>
    <w:rsid w:val="00A30D1C"/>
    <w:rsid w:val="00A31990"/>
    <w:rsid w:val="00A32FC9"/>
    <w:rsid w:val="00A34981"/>
    <w:rsid w:val="00A352BB"/>
    <w:rsid w:val="00A35CFD"/>
    <w:rsid w:val="00A377B1"/>
    <w:rsid w:val="00A51C80"/>
    <w:rsid w:val="00A73FFD"/>
    <w:rsid w:val="00A74B61"/>
    <w:rsid w:val="00A75AA3"/>
    <w:rsid w:val="00A774BD"/>
    <w:rsid w:val="00A80A95"/>
    <w:rsid w:val="00A821A2"/>
    <w:rsid w:val="00A86D6F"/>
    <w:rsid w:val="00A876AD"/>
    <w:rsid w:val="00A9025D"/>
    <w:rsid w:val="00A920A7"/>
    <w:rsid w:val="00A94DA8"/>
    <w:rsid w:val="00A95E0B"/>
    <w:rsid w:val="00AA1A29"/>
    <w:rsid w:val="00AA5B43"/>
    <w:rsid w:val="00AA726E"/>
    <w:rsid w:val="00AB2857"/>
    <w:rsid w:val="00AB2B3F"/>
    <w:rsid w:val="00AB3B90"/>
    <w:rsid w:val="00AB40ED"/>
    <w:rsid w:val="00AB7649"/>
    <w:rsid w:val="00AC4911"/>
    <w:rsid w:val="00AD3E39"/>
    <w:rsid w:val="00AD4816"/>
    <w:rsid w:val="00AE1137"/>
    <w:rsid w:val="00AE30B2"/>
    <w:rsid w:val="00AE53F9"/>
    <w:rsid w:val="00AE6DAA"/>
    <w:rsid w:val="00AE7326"/>
    <w:rsid w:val="00AE7C84"/>
    <w:rsid w:val="00B060C1"/>
    <w:rsid w:val="00B062D7"/>
    <w:rsid w:val="00B120D6"/>
    <w:rsid w:val="00B227D5"/>
    <w:rsid w:val="00B25944"/>
    <w:rsid w:val="00B40C8B"/>
    <w:rsid w:val="00B62F74"/>
    <w:rsid w:val="00B7270C"/>
    <w:rsid w:val="00B75CF1"/>
    <w:rsid w:val="00B8336E"/>
    <w:rsid w:val="00B85626"/>
    <w:rsid w:val="00B91E4D"/>
    <w:rsid w:val="00B93087"/>
    <w:rsid w:val="00B939BE"/>
    <w:rsid w:val="00B9672E"/>
    <w:rsid w:val="00BA3443"/>
    <w:rsid w:val="00BA4D36"/>
    <w:rsid w:val="00BB40FB"/>
    <w:rsid w:val="00BC27F9"/>
    <w:rsid w:val="00BC5B48"/>
    <w:rsid w:val="00BC6751"/>
    <w:rsid w:val="00BC6E7E"/>
    <w:rsid w:val="00BC7F3F"/>
    <w:rsid w:val="00BD45D7"/>
    <w:rsid w:val="00BD57D0"/>
    <w:rsid w:val="00BD7783"/>
    <w:rsid w:val="00BE0CC4"/>
    <w:rsid w:val="00BE2E7F"/>
    <w:rsid w:val="00BE4421"/>
    <w:rsid w:val="00BE599B"/>
    <w:rsid w:val="00BF2060"/>
    <w:rsid w:val="00BF3708"/>
    <w:rsid w:val="00BF3E77"/>
    <w:rsid w:val="00BF477B"/>
    <w:rsid w:val="00C01870"/>
    <w:rsid w:val="00C02414"/>
    <w:rsid w:val="00C07526"/>
    <w:rsid w:val="00C149A6"/>
    <w:rsid w:val="00C15D7E"/>
    <w:rsid w:val="00C201F4"/>
    <w:rsid w:val="00C223BC"/>
    <w:rsid w:val="00C230DA"/>
    <w:rsid w:val="00C234CC"/>
    <w:rsid w:val="00C348F5"/>
    <w:rsid w:val="00C34E9C"/>
    <w:rsid w:val="00C376A2"/>
    <w:rsid w:val="00C42940"/>
    <w:rsid w:val="00C42EE5"/>
    <w:rsid w:val="00C508AC"/>
    <w:rsid w:val="00C56037"/>
    <w:rsid w:val="00C62F0A"/>
    <w:rsid w:val="00C62FDC"/>
    <w:rsid w:val="00C64223"/>
    <w:rsid w:val="00C71747"/>
    <w:rsid w:val="00C7440D"/>
    <w:rsid w:val="00C80D23"/>
    <w:rsid w:val="00C8655E"/>
    <w:rsid w:val="00C94ADD"/>
    <w:rsid w:val="00CB50E9"/>
    <w:rsid w:val="00CB5DC3"/>
    <w:rsid w:val="00CB7D4B"/>
    <w:rsid w:val="00CC29D5"/>
    <w:rsid w:val="00CC37BA"/>
    <w:rsid w:val="00CC5484"/>
    <w:rsid w:val="00CC6527"/>
    <w:rsid w:val="00CD0C34"/>
    <w:rsid w:val="00CD4581"/>
    <w:rsid w:val="00CF5467"/>
    <w:rsid w:val="00CF5EF8"/>
    <w:rsid w:val="00D06DA7"/>
    <w:rsid w:val="00D13D04"/>
    <w:rsid w:val="00D20298"/>
    <w:rsid w:val="00D22B8F"/>
    <w:rsid w:val="00D246D6"/>
    <w:rsid w:val="00D26A71"/>
    <w:rsid w:val="00D331AF"/>
    <w:rsid w:val="00D342C9"/>
    <w:rsid w:val="00D343F9"/>
    <w:rsid w:val="00D45C85"/>
    <w:rsid w:val="00D47AB9"/>
    <w:rsid w:val="00D546F3"/>
    <w:rsid w:val="00D55CBA"/>
    <w:rsid w:val="00D615F2"/>
    <w:rsid w:val="00D654F9"/>
    <w:rsid w:val="00D67638"/>
    <w:rsid w:val="00D67CA3"/>
    <w:rsid w:val="00D766DD"/>
    <w:rsid w:val="00D7709F"/>
    <w:rsid w:val="00D77348"/>
    <w:rsid w:val="00D818AA"/>
    <w:rsid w:val="00D95FE8"/>
    <w:rsid w:val="00DA1484"/>
    <w:rsid w:val="00DB3F8E"/>
    <w:rsid w:val="00DC3D4A"/>
    <w:rsid w:val="00DD6327"/>
    <w:rsid w:val="00DD7CE0"/>
    <w:rsid w:val="00DE592C"/>
    <w:rsid w:val="00DE6055"/>
    <w:rsid w:val="00DF0EA9"/>
    <w:rsid w:val="00DF3EA6"/>
    <w:rsid w:val="00E01CC0"/>
    <w:rsid w:val="00E115B3"/>
    <w:rsid w:val="00E2229D"/>
    <w:rsid w:val="00E243E6"/>
    <w:rsid w:val="00E31F11"/>
    <w:rsid w:val="00E31FFD"/>
    <w:rsid w:val="00E37F7B"/>
    <w:rsid w:val="00E45162"/>
    <w:rsid w:val="00E50E12"/>
    <w:rsid w:val="00E55A19"/>
    <w:rsid w:val="00E5614D"/>
    <w:rsid w:val="00E56A8C"/>
    <w:rsid w:val="00E57F2A"/>
    <w:rsid w:val="00E6343D"/>
    <w:rsid w:val="00E672E6"/>
    <w:rsid w:val="00E757C2"/>
    <w:rsid w:val="00E7593A"/>
    <w:rsid w:val="00E80E1D"/>
    <w:rsid w:val="00E85092"/>
    <w:rsid w:val="00E853BD"/>
    <w:rsid w:val="00E97EC6"/>
    <w:rsid w:val="00EA0FEE"/>
    <w:rsid w:val="00EA1B24"/>
    <w:rsid w:val="00EB1024"/>
    <w:rsid w:val="00EC3AFD"/>
    <w:rsid w:val="00ED5E8B"/>
    <w:rsid w:val="00EE3A02"/>
    <w:rsid w:val="00EF0DDE"/>
    <w:rsid w:val="00EF7458"/>
    <w:rsid w:val="00F000F1"/>
    <w:rsid w:val="00F11946"/>
    <w:rsid w:val="00F1615D"/>
    <w:rsid w:val="00F16AFC"/>
    <w:rsid w:val="00F205F9"/>
    <w:rsid w:val="00F20CA8"/>
    <w:rsid w:val="00F21899"/>
    <w:rsid w:val="00F320AF"/>
    <w:rsid w:val="00F324E7"/>
    <w:rsid w:val="00F32957"/>
    <w:rsid w:val="00F3392E"/>
    <w:rsid w:val="00F343EF"/>
    <w:rsid w:val="00F4165D"/>
    <w:rsid w:val="00F42D46"/>
    <w:rsid w:val="00F527A3"/>
    <w:rsid w:val="00F5492C"/>
    <w:rsid w:val="00F61DCF"/>
    <w:rsid w:val="00F71731"/>
    <w:rsid w:val="00F73799"/>
    <w:rsid w:val="00F75789"/>
    <w:rsid w:val="00F96A4A"/>
    <w:rsid w:val="00FA7EB3"/>
    <w:rsid w:val="00FB36EF"/>
    <w:rsid w:val="00FC3737"/>
    <w:rsid w:val="00FC49BE"/>
    <w:rsid w:val="00FE47E2"/>
    <w:rsid w:val="00FE7762"/>
    <w:rsid w:val="00FE7B6E"/>
    <w:rsid w:val="00FF46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Heading">
    <w:name w:val="Heading"/>
    <w:next w:val="Normal"/>
    <w:qFormat/>
    <w:rsid w:val="004E76ED"/>
    <w:pPr>
      <w:widowControl w:val="0"/>
      <w:spacing w:after="0" w:line="360" w:lineRule="auto"/>
      <w:contextualSpacing/>
      <w:jc w:val="center"/>
    </w:pPr>
    <w:rPr>
      <w:rFonts w:ascii="Arial" w:eastAsiaTheme="minorHAnsi" w:hAnsi="Arial"/>
      <w:b/>
      <w:sz w:val="36"/>
      <w:szCs w:val="21"/>
      <w:lang w:val="en-US" w:eastAsia="en-US"/>
    </w:rPr>
  </w:style>
  <w:style w:type="paragraph" w:customStyle="1" w:styleId="f13">
    <w:name w:val="f13"/>
    <w:basedOn w:val="Normal"/>
    <w:rsid w:val="00F1615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F3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BBB"/>
    <w:rPr>
      <w:sz w:val="20"/>
      <w:szCs w:val="20"/>
    </w:rPr>
  </w:style>
  <w:style w:type="character" w:styleId="FootnoteReference">
    <w:name w:val="footnote reference"/>
    <w:basedOn w:val="DefaultParagraphFont"/>
    <w:uiPriority w:val="99"/>
    <w:semiHidden/>
    <w:unhideWhenUsed/>
    <w:rsid w:val="005F3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37851280">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299801525">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48218490">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epworth@trellebor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 TargetMode="External"/><Relationship Id="rId5" Type="http://schemas.openxmlformats.org/officeDocument/2006/relationships/webSettings" Target="webSettings.xml"/><Relationship Id="rId10" Type="http://schemas.openxmlformats.org/officeDocument/2006/relationships/hyperlink" Target="http://www.trelleborg.com/marine" TargetMode="External"/><Relationship Id="rId4" Type="http://schemas.openxmlformats.org/officeDocument/2006/relationships/settings" Target="settings.xml"/><Relationship Id="rId9" Type="http://schemas.openxmlformats.org/officeDocument/2006/relationships/hyperlink" Target="mailto:chris.sanders@steini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B739-DF5C-4B1C-9169-67BB0FC7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Karin Larsson</cp:lastModifiedBy>
  <cp:revision>3</cp:revision>
  <cp:lastPrinted>2018-08-22T15:04:00Z</cp:lastPrinted>
  <dcterms:created xsi:type="dcterms:W3CDTF">2018-09-10T08:05:00Z</dcterms:created>
  <dcterms:modified xsi:type="dcterms:W3CDTF">2018-09-21T09:53:00Z</dcterms:modified>
</cp:coreProperties>
</file>