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97A2B" w14:textId="37BE1278" w:rsidR="00A80B4D" w:rsidRPr="00BB4993" w:rsidRDefault="00E862C0" w:rsidP="00D610B8">
      <w:pPr>
        <w:pStyle w:val="Heading1"/>
        <w:spacing w:after="0"/>
        <w:rPr>
          <w:sz w:val="22"/>
          <w:szCs w:val="22"/>
        </w:rPr>
      </w:pPr>
      <w:r>
        <w:rPr>
          <w:sz w:val="22"/>
          <w:szCs w:val="22"/>
        </w:rPr>
        <w:t>Pres</w:t>
      </w:r>
      <w:r w:rsidR="00A80B4D" w:rsidRPr="00BB4993">
        <w:rPr>
          <w:sz w:val="22"/>
          <w:szCs w:val="22"/>
        </w:rPr>
        <w:t xml:space="preserve">s Release: Trelleborg </w:t>
      </w:r>
      <w:r w:rsidR="00145E99">
        <w:rPr>
          <w:sz w:val="22"/>
          <w:szCs w:val="22"/>
        </w:rPr>
        <w:t>Group</w:t>
      </w:r>
      <w:r w:rsidR="009756E2">
        <w:rPr>
          <w:sz w:val="22"/>
          <w:szCs w:val="22"/>
        </w:rPr>
        <w:t xml:space="preserve"> </w:t>
      </w:r>
    </w:p>
    <w:p w14:paraId="0DC97A2C" w14:textId="609DB8DA" w:rsidR="00A80B4D" w:rsidRPr="00BB4993" w:rsidRDefault="00A80B4D" w:rsidP="00D610B8">
      <w:pPr>
        <w:autoSpaceDE w:val="0"/>
        <w:autoSpaceDN w:val="0"/>
        <w:adjustRightInd w:val="0"/>
        <w:spacing w:after="180" w:line="360" w:lineRule="auto"/>
        <w:rPr>
          <w:rFonts w:cs="Arial"/>
          <w:sz w:val="22"/>
          <w:szCs w:val="22"/>
        </w:rPr>
      </w:pPr>
      <w:r w:rsidRPr="00BB4993">
        <w:rPr>
          <w:rFonts w:cs="Arial"/>
          <w:sz w:val="22"/>
          <w:szCs w:val="22"/>
        </w:rPr>
        <w:t xml:space="preserve">Release Immediate: </w:t>
      </w:r>
      <w:r w:rsidR="004149A6">
        <w:rPr>
          <w:rFonts w:cs="Arial"/>
          <w:sz w:val="22"/>
          <w:szCs w:val="22"/>
        </w:rPr>
        <w:t>August</w:t>
      </w:r>
      <w:r w:rsidR="005F4D22">
        <w:rPr>
          <w:rFonts w:cs="Arial"/>
          <w:sz w:val="22"/>
          <w:szCs w:val="22"/>
        </w:rPr>
        <w:t xml:space="preserve"> </w:t>
      </w:r>
      <w:r w:rsidR="004149A6">
        <w:rPr>
          <w:rFonts w:cs="Arial"/>
          <w:sz w:val="22"/>
          <w:szCs w:val="22"/>
        </w:rPr>
        <w:t>16, 2018</w:t>
      </w:r>
    </w:p>
    <w:p w14:paraId="6429EEE8" w14:textId="42084744" w:rsidR="00306A74" w:rsidRDefault="008458DB" w:rsidP="0025783D">
      <w:pPr>
        <w:spacing w:after="180" w:line="360" w:lineRule="auto"/>
        <w:jc w:val="both"/>
        <w:rPr>
          <w:rFonts w:cs="Arial"/>
          <w:b/>
        </w:rPr>
      </w:pPr>
      <w:r>
        <w:rPr>
          <w:rFonts w:cs="Arial"/>
          <w:b/>
        </w:rPr>
        <w:t xml:space="preserve">Trelleborg inaugurates new </w:t>
      </w:r>
      <w:r w:rsidR="007601D1">
        <w:rPr>
          <w:rFonts w:cs="Arial"/>
          <w:b/>
        </w:rPr>
        <w:t xml:space="preserve">sealing profiles </w:t>
      </w:r>
      <w:r>
        <w:rPr>
          <w:rFonts w:cs="Arial"/>
          <w:b/>
        </w:rPr>
        <w:t xml:space="preserve">manufacturing facility in </w:t>
      </w:r>
      <w:r w:rsidR="0087588A">
        <w:rPr>
          <w:rFonts w:cs="Arial"/>
          <w:b/>
        </w:rPr>
        <w:t>Mexico</w:t>
      </w:r>
    </w:p>
    <w:p w14:paraId="0DC97A2E" w14:textId="3CACE223" w:rsidR="008458DB" w:rsidRPr="00106E7E" w:rsidRDefault="008458DB" w:rsidP="0025783D">
      <w:pPr>
        <w:spacing w:after="180" w:line="360" w:lineRule="auto"/>
        <w:jc w:val="both"/>
        <w:rPr>
          <w:rFonts w:cs="Arial"/>
          <w:sz w:val="22"/>
        </w:rPr>
      </w:pPr>
      <w:r>
        <w:rPr>
          <w:rFonts w:cs="Arial"/>
          <w:color w:val="333333"/>
          <w:sz w:val="22"/>
          <w:szCs w:val="22"/>
          <w:lang w:val="en-GB" w:eastAsia="en-GB"/>
        </w:rPr>
        <w:t>Trelleborg</w:t>
      </w:r>
      <w:r w:rsidR="007601D1">
        <w:rPr>
          <w:rFonts w:cs="Arial"/>
          <w:color w:val="333333"/>
          <w:sz w:val="22"/>
          <w:szCs w:val="22"/>
          <w:lang w:val="en-GB" w:eastAsia="en-GB"/>
        </w:rPr>
        <w:t>’s</w:t>
      </w:r>
      <w:r>
        <w:rPr>
          <w:rFonts w:cs="Arial"/>
          <w:color w:val="333333"/>
          <w:sz w:val="22"/>
          <w:szCs w:val="22"/>
          <w:lang w:val="en-GB" w:eastAsia="en-GB"/>
        </w:rPr>
        <w:t xml:space="preserve"> </w:t>
      </w:r>
      <w:r w:rsidR="007601D1">
        <w:rPr>
          <w:rFonts w:cs="Arial"/>
          <w:color w:val="333333"/>
          <w:sz w:val="22"/>
          <w:szCs w:val="22"/>
          <w:lang w:val="en-GB" w:eastAsia="en-GB"/>
        </w:rPr>
        <w:t xml:space="preserve">sealing profiles operation </w:t>
      </w:r>
      <w:r w:rsidR="00106E7E">
        <w:rPr>
          <w:rFonts w:cs="Arial"/>
          <w:color w:val="333333"/>
          <w:sz w:val="22"/>
          <w:szCs w:val="22"/>
          <w:lang w:val="en-GB" w:eastAsia="en-GB"/>
        </w:rPr>
        <w:t xml:space="preserve">has </w:t>
      </w:r>
      <w:r>
        <w:rPr>
          <w:rFonts w:cs="Arial"/>
          <w:color w:val="333333"/>
          <w:sz w:val="22"/>
          <w:szCs w:val="22"/>
          <w:lang w:val="en-GB" w:eastAsia="en-GB"/>
        </w:rPr>
        <w:t>inaugurate</w:t>
      </w:r>
      <w:r w:rsidR="00106E7E">
        <w:rPr>
          <w:rFonts w:cs="Arial"/>
          <w:color w:val="333333"/>
          <w:sz w:val="22"/>
          <w:szCs w:val="22"/>
          <w:lang w:val="en-GB" w:eastAsia="en-GB"/>
        </w:rPr>
        <w:t>d</w:t>
      </w:r>
      <w:r>
        <w:rPr>
          <w:rFonts w:cs="Arial"/>
          <w:color w:val="333333"/>
          <w:sz w:val="22"/>
          <w:szCs w:val="22"/>
          <w:lang w:val="en-GB" w:eastAsia="en-GB"/>
        </w:rPr>
        <w:t xml:space="preserve"> a newly constructed manufacturing facility in </w:t>
      </w:r>
      <w:r w:rsidR="00384468">
        <w:rPr>
          <w:rFonts w:cs="Arial"/>
          <w:color w:val="333333"/>
          <w:sz w:val="22"/>
          <w:szCs w:val="22"/>
          <w:lang w:val="en-GB" w:eastAsia="en-GB"/>
        </w:rPr>
        <w:t>Querétaro</w:t>
      </w:r>
      <w:r w:rsidRPr="008458DB">
        <w:rPr>
          <w:rFonts w:cs="Arial"/>
          <w:sz w:val="22"/>
        </w:rPr>
        <w:t xml:space="preserve">, </w:t>
      </w:r>
      <w:r w:rsidR="00384468" w:rsidRPr="00EB5069">
        <w:rPr>
          <w:rFonts w:cs="Arial"/>
          <w:sz w:val="22"/>
        </w:rPr>
        <w:t>Mexico</w:t>
      </w:r>
      <w:r w:rsidR="007601D1">
        <w:rPr>
          <w:rFonts w:cs="Arial"/>
          <w:sz w:val="22"/>
        </w:rPr>
        <w:t>,</w:t>
      </w:r>
      <w:r w:rsidRPr="00EB5069">
        <w:rPr>
          <w:rFonts w:cs="Arial"/>
          <w:sz w:val="22"/>
        </w:rPr>
        <w:t xml:space="preserve"> t</w:t>
      </w:r>
      <w:r w:rsidR="00106E7E">
        <w:rPr>
          <w:rFonts w:cs="Arial"/>
          <w:sz w:val="22"/>
        </w:rPr>
        <w:t>hat will</w:t>
      </w:r>
      <w:r w:rsidRPr="00EB5069">
        <w:rPr>
          <w:rFonts w:cs="Arial"/>
          <w:sz w:val="22"/>
        </w:rPr>
        <w:t xml:space="preserve"> manufacture high-performance </w:t>
      </w:r>
      <w:r w:rsidR="004149A6" w:rsidRPr="00EB5069">
        <w:rPr>
          <w:rFonts w:cs="Arial"/>
          <w:sz w:val="22"/>
        </w:rPr>
        <w:t>sealing profiles</w:t>
      </w:r>
      <w:r w:rsidR="00306A74">
        <w:rPr>
          <w:rFonts w:cs="Arial"/>
          <w:sz w:val="22"/>
        </w:rPr>
        <w:t>,</w:t>
      </w:r>
      <w:r w:rsidRPr="00EB5069">
        <w:rPr>
          <w:rFonts w:cs="Arial"/>
          <w:sz w:val="22"/>
        </w:rPr>
        <w:t xml:space="preserve"> such as</w:t>
      </w:r>
      <w:r w:rsidR="00EB5069" w:rsidRPr="00EB5069">
        <w:rPr>
          <w:rFonts w:cs="Arial"/>
          <w:sz w:val="22"/>
        </w:rPr>
        <w:t xml:space="preserve"> </w:t>
      </w:r>
      <w:r w:rsidR="001B7FEA" w:rsidRPr="00EB5069">
        <w:rPr>
          <w:rFonts w:cs="Arial"/>
          <w:sz w:val="22"/>
        </w:rPr>
        <w:t xml:space="preserve">control cable protector tubes and other critical automotive sealing </w:t>
      </w:r>
      <w:r w:rsidR="007601D1">
        <w:rPr>
          <w:rFonts w:cs="Arial"/>
          <w:sz w:val="22"/>
        </w:rPr>
        <w:t>components</w:t>
      </w:r>
      <w:r w:rsidR="001B7FEA" w:rsidRPr="00EB5069">
        <w:rPr>
          <w:rFonts w:cs="Arial"/>
          <w:sz w:val="22"/>
        </w:rPr>
        <w:t>.</w:t>
      </w:r>
      <w:r w:rsidR="00A66EF2" w:rsidRPr="00EB5069">
        <w:rPr>
          <w:rFonts w:cs="Arial"/>
          <w:sz w:val="22"/>
        </w:rPr>
        <w:t xml:space="preserve"> </w:t>
      </w:r>
    </w:p>
    <w:p w14:paraId="0DC97A2F" w14:textId="2149941C" w:rsidR="002F3148" w:rsidRPr="00DB71C4" w:rsidRDefault="008458DB" w:rsidP="008458DB">
      <w:pPr>
        <w:autoSpaceDE w:val="0"/>
        <w:autoSpaceDN w:val="0"/>
        <w:adjustRightInd w:val="0"/>
        <w:spacing w:after="240" w:line="360" w:lineRule="auto"/>
        <w:jc w:val="both"/>
        <w:rPr>
          <w:rFonts w:cs="Arial"/>
          <w:color w:val="333333"/>
          <w:sz w:val="22"/>
          <w:szCs w:val="22"/>
          <w:lang w:val="en-GB" w:eastAsia="en-GB"/>
        </w:rPr>
      </w:pPr>
      <w:r w:rsidRPr="00EB5069">
        <w:rPr>
          <w:rFonts w:cs="Arial"/>
          <w:color w:val="333333"/>
          <w:sz w:val="22"/>
          <w:szCs w:val="22"/>
          <w:lang w:val="en-GB" w:eastAsia="en-GB"/>
        </w:rPr>
        <w:t>The investment is part of Trelleborg’s continued long-term strategy to invest in markets with</w:t>
      </w:r>
      <w:r w:rsidRPr="00EB5069">
        <w:rPr>
          <w:rFonts w:cs="Arial"/>
          <w:color w:val="333333"/>
          <w:sz w:val="22"/>
          <w:szCs w:val="22"/>
          <w:lang w:eastAsia="en-GB"/>
        </w:rPr>
        <w:t xml:space="preserve"> favorable</w:t>
      </w:r>
      <w:r w:rsidRPr="00EB5069">
        <w:rPr>
          <w:rFonts w:cs="Arial"/>
          <w:color w:val="333333"/>
          <w:sz w:val="22"/>
          <w:szCs w:val="22"/>
          <w:lang w:val="en-GB" w:eastAsia="en-GB"/>
        </w:rPr>
        <w:t xml:space="preserve"> growth potential.</w:t>
      </w:r>
      <w:r w:rsidR="00842256" w:rsidRPr="00EB5069">
        <w:rPr>
          <w:rFonts w:cs="Arial"/>
          <w:color w:val="333333"/>
          <w:sz w:val="17"/>
          <w:szCs w:val="17"/>
          <w:lang w:val="en-GB" w:eastAsia="en-GB"/>
        </w:rPr>
        <w:t xml:space="preserve"> </w:t>
      </w:r>
      <w:r w:rsidR="007601D1">
        <w:rPr>
          <w:rFonts w:cs="Arial"/>
          <w:color w:val="333333"/>
          <w:sz w:val="22"/>
          <w:szCs w:val="22"/>
          <w:lang w:val="en-GB" w:eastAsia="en-GB"/>
        </w:rPr>
        <w:t>T</w:t>
      </w:r>
      <w:r w:rsidR="007601D1" w:rsidRPr="00EB5069">
        <w:rPr>
          <w:rFonts w:cs="Arial"/>
          <w:color w:val="333333"/>
          <w:sz w:val="22"/>
          <w:szCs w:val="22"/>
          <w:lang w:val="en-GB" w:eastAsia="en-GB"/>
        </w:rPr>
        <w:t>he site, which covers a total of 1250 square meters/13,450 square feet</w:t>
      </w:r>
      <w:r w:rsidR="007601D1">
        <w:rPr>
          <w:rFonts w:cs="Arial"/>
          <w:color w:val="333333"/>
          <w:sz w:val="22"/>
          <w:szCs w:val="22"/>
          <w:lang w:val="en-GB" w:eastAsia="en-GB"/>
        </w:rPr>
        <w:t>,</w:t>
      </w:r>
      <w:r w:rsidR="007601D1" w:rsidRPr="00EB5069">
        <w:rPr>
          <w:rFonts w:cs="Arial"/>
          <w:color w:val="333333"/>
          <w:sz w:val="22"/>
          <w:szCs w:val="22"/>
          <w:lang w:val="en-GB" w:eastAsia="en-GB"/>
        </w:rPr>
        <w:t xml:space="preserve"> will produce extruded sealing profiles </w:t>
      </w:r>
      <w:r w:rsidR="007601D1">
        <w:rPr>
          <w:rFonts w:cs="Arial"/>
          <w:color w:val="333333"/>
          <w:sz w:val="22"/>
          <w:szCs w:val="22"/>
          <w:lang w:val="en-GB" w:eastAsia="en-GB"/>
        </w:rPr>
        <w:t>u</w:t>
      </w:r>
      <w:r w:rsidR="00F54159" w:rsidRPr="00EB5069">
        <w:rPr>
          <w:rFonts w:cs="Arial"/>
          <w:color w:val="333333"/>
          <w:sz w:val="22"/>
          <w:szCs w:val="22"/>
          <w:lang w:val="en-GB" w:eastAsia="en-GB"/>
        </w:rPr>
        <w:t>sing proven leading-edge manufacturing processes</w:t>
      </w:r>
      <w:r w:rsidR="001A3E53" w:rsidRPr="00EB5069">
        <w:rPr>
          <w:rFonts w:cs="Arial"/>
          <w:color w:val="333333"/>
          <w:sz w:val="22"/>
          <w:szCs w:val="22"/>
          <w:lang w:val="en-GB" w:eastAsia="en-GB"/>
        </w:rPr>
        <w:t>.</w:t>
      </w:r>
      <w:r w:rsidR="00637A95" w:rsidRPr="00EB5069">
        <w:rPr>
          <w:rFonts w:cs="Arial"/>
          <w:color w:val="333333"/>
          <w:sz w:val="22"/>
          <w:szCs w:val="22"/>
          <w:lang w:val="en-GB" w:eastAsia="en-GB"/>
        </w:rPr>
        <w:t xml:space="preserve"> </w:t>
      </w:r>
      <w:r w:rsidR="00842256" w:rsidRPr="00EB5069">
        <w:rPr>
          <w:rFonts w:cs="Arial"/>
          <w:color w:val="333333"/>
          <w:sz w:val="22"/>
          <w:szCs w:val="22"/>
          <w:lang w:val="en-GB" w:eastAsia="en-GB"/>
        </w:rPr>
        <w:t xml:space="preserve">The state-of-the-art </w:t>
      </w:r>
      <w:r w:rsidR="007601D1">
        <w:rPr>
          <w:rFonts w:cs="Arial"/>
          <w:color w:val="333333"/>
          <w:sz w:val="22"/>
          <w:szCs w:val="22"/>
          <w:lang w:val="en-GB" w:eastAsia="en-GB"/>
        </w:rPr>
        <w:t>facility</w:t>
      </w:r>
      <w:r w:rsidR="007601D1" w:rsidRPr="00EB5069">
        <w:rPr>
          <w:rFonts w:cs="Arial"/>
          <w:color w:val="333333"/>
          <w:sz w:val="22"/>
          <w:szCs w:val="22"/>
          <w:lang w:val="en-GB" w:eastAsia="en-GB"/>
        </w:rPr>
        <w:t xml:space="preserve"> </w:t>
      </w:r>
      <w:r w:rsidR="004A36BC" w:rsidRPr="00EB5069">
        <w:rPr>
          <w:rFonts w:cs="Arial"/>
          <w:color w:val="333333"/>
          <w:sz w:val="22"/>
          <w:szCs w:val="22"/>
          <w:lang w:val="en-GB" w:eastAsia="en-GB"/>
        </w:rPr>
        <w:t>will serve</w:t>
      </w:r>
      <w:r w:rsidR="00842256" w:rsidRPr="00EB5069">
        <w:rPr>
          <w:rFonts w:cs="Arial"/>
          <w:color w:val="333333"/>
          <w:sz w:val="22"/>
          <w:szCs w:val="22"/>
          <w:lang w:val="en-GB" w:eastAsia="en-GB"/>
        </w:rPr>
        <w:t xml:space="preserve"> the needs of Trelleborg’s existing </w:t>
      </w:r>
      <w:r w:rsidR="00982BE2" w:rsidRPr="00EB5069">
        <w:rPr>
          <w:rFonts w:cs="Arial"/>
          <w:color w:val="333333"/>
          <w:sz w:val="22"/>
          <w:szCs w:val="22"/>
          <w:lang w:val="en-GB" w:eastAsia="en-GB"/>
        </w:rPr>
        <w:t>and future tier one</w:t>
      </w:r>
      <w:r w:rsidR="00913D11" w:rsidRPr="00EB5069">
        <w:rPr>
          <w:rFonts w:cs="Arial"/>
          <w:color w:val="333333"/>
          <w:sz w:val="22"/>
          <w:szCs w:val="22"/>
          <w:lang w:val="en-GB" w:eastAsia="en-GB"/>
        </w:rPr>
        <w:t xml:space="preserve"> </w:t>
      </w:r>
      <w:r w:rsidR="00842256" w:rsidRPr="00EB5069">
        <w:rPr>
          <w:rFonts w:cs="Arial"/>
          <w:color w:val="333333"/>
          <w:sz w:val="22"/>
          <w:szCs w:val="22"/>
          <w:lang w:val="en-GB" w:eastAsia="en-GB"/>
        </w:rPr>
        <w:t>customers</w:t>
      </w:r>
      <w:r w:rsidR="00913D11" w:rsidRPr="00EB5069">
        <w:rPr>
          <w:rFonts w:cs="Arial"/>
          <w:color w:val="333333"/>
          <w:sz w:val="22"/>
          <w:szCs w:val="22"/>
          <w:lang w:val="en-GB" w:eastAsia="en-GB"/>
        </w:rPr>
        <w:t xml:space="preserve"> within the automotive </w:t>
      </w:r>
      <w:r w:rsidR="001B7FEA" w:rsidRPr="00EB5069">
        <w:rPr>
          <w:rFonts w:cs="Arial"/>
          <w:color w:val="333333"/>
          <w:sz w:val="22"/>
          <w:szCs w:val="22"/>
          <w:lang w:val="en-GB" w:eastAsia="en-GB"/>
        </w:rPr>
        <w:t>industry</w:t>
      </w:r>
      <w:r w:rsidR="00982BE2" w:rsidRPr="00EB5069">
        <w:rPr>
          <w:rFonts w:cs="Arial"/>
          <w:color w:val="333333"/>
          <w:sz w:val="22"/>
          <w:szCs w:val="22"/>
          <w:lang w:val="en-GB" w:eastAsia="en-GB"/>
        </w:rPr>
        <w:t>.</w:t>
      </w:r>
    </w:p>
    <w:p w14:paraId="0DC97A31" w14:textId="5E7D9E54" w:rsidR="00E77F43" w:rsidRPr="00E77F43" w:rsidRDefault="007A6F8D" w:rsidP="00D26757">
      <w:pPr>
        <w:autoSpaceDE w:val="0"/>
        <w:autoSpaceDN w:val="0"/>
        <w:adjustRightInd w:val="0"/>
        <w:spacing w:after="240" w:line="360" w:lineRule="auto"/>
        <w:jc w:val="both"/>
        <w:rPr>
          <w:rFonts w:cs="Arial"/>
          <w:color w:val="333333"/>
          <w:sz w:val="22"/>
          <w:szCs w:val="22"/>
          <w:lang w:eastAsia="en-GB"/>
        </w:rPr>
      </w:pPr>
      <w:r w:rsidRPr="007A6F8D">
        <w:rPr>
          <w:rFonts w:cs="Arial"/>
          <w:color w:val="333333"/>
          <w:sz w:val="22"/>
          <w:szCs w:val="22"/>
          <w:lang w:eastAsia="en-GB"/>
        </w:rPr>
        <w:t>Magnus Andersson, Business Unit President, Trelleborg Sealing Profiles, says: “We believe that this expansion will further strengthen our market position in the automotive segment. It will expand our global reach and strengthen our local presence to the benefit of us and our customers. We look forward to further developing our business in Mexico, working closely with existing customers and new ones.”</w:t>
      </w:r>
    </w:p>
    <w:p w14:paraId="0DC97A32" w14:textId="4FF3DE2C" w:rsidR="009D1CCF" w:rsidRPr="00E77F43" w:rsidRDefault="009620B7" w:rsidP="009D1CCF">
      <w:pPr>
        <w:autoSpaceDE w:val="0"/>
        <w:autoSpaceDN w:val="0"/>
        <w:adjustRightInd w:val="0"/>
        <w:spacing w:after="240" w:line="360" w:lineRule="auto"/>
        <w:jc w:val="both"/>
        <w:rPr>
          <w:rFonts w:cs="Arial"/>
          <w:color w:val="333333"/>
          <w:sz w:val="22"/>
          <w:szCs w:val="22"/>
          <w:lang w:eastAsia="en-GB"/>
        </w:rPr>
      </w:pPr>
      <w:r w:rsidRPr="007D6A09">
        <w:rPr>
          <w:rFonts w:cs="Arial"/>
          <w:color w:val="333333"/>
          <w:sz w:val="22"/>
          <w:szCs w:val="22"/>
          <w:lang w:eastAsia="en-GB"/>
        </w:rPr>
        <w:t>Hector Angeles</w:t>
      </w:r>
      <w:r>
        <w:rPr>
          <w:rFonts w:cs="Arial"/>
          <w:color w:val="333333"/>
          <w:sz w:val="22"/>
          <w:szCs w:val="22"/>
          <w:lang w:eastAsia="en-GB"/>
        </w:rPr>
        <w:t>, Manager of the manufacturing facility in Mexico, says:</w:t>
      </w:r>
      <w:r w:rsidRPr="007D6A09">
        <w:rPr>
          <w:rFonts w:cs="Arial"/>
          <w:color w:val="333333"/>
          <w:sz w:val="22"/>
          <w:szCs w:val="22"/>
          <w:lang w:eastAsia="en-GB"/>
        </w:rPr>
        <w:t xml:space="preserve"> </w:t>
      </w:r>
      <w:r w:rsidR="009D1CCF" w:rsidRPr="007D6A09">
        <w:rPr>
          <w:rFonts w:cs="Arial"/>
          <w:color w:val="333333"/>
          <w:sz w:val="22"/>
          <w:szCs w:val="22"/>
          <w:lang w:eastAsia="en-GB"/>
        </w:rPr>
        <w:t>“</w:t>
      </w:r>
      <w:r w:rsidR="00913D11" w:rsidRPr="007D6A09">
        <w:rPr>
          <w:rFonts w:cs="Arial"/>
          <w:color w:val="333333"/>
          <w:sz w:val="22"/>
          <w:szCs w:val="22"/>
          <w:lang w:eastAsia="en-GB"/>
        </w:rPr>
        <w:t xml:space="preserve">The Mexican </w:t>
      </w:r>
      <w:r>
        <w:rPr>
          <w:rFonts w:cs="Arial"/>
          <w:color w:val="333333"/>
          <w:sz w:val="22"/>
          <w:szCs w:val="22"/>
          <w:lang w:eastAsia="en-GB"/>
        </w:rPr>
        <w:t>facility</w:t>
      </w:r>
      <w:r w:rsidRPr="007D6A09">
        <w:rPr>
          <w:rFonts w:cs="Arial"/>
          <w:color w:val="333333"/>
          <w:sz w:val="22"/>
          <w:szCs w:val="22"/>
          <w:lang w:eastAsia="en-GB"/>
        </w:rPr>
        <w:t xml:space="preserve"> </w:t>
      </w:r>
      <w:r w:rsidR="00913D11" w:rsidRPr="007D6A09">
        <w:rPr>
          <w:rFonts w:cs="Arial"/>
          <w:color w:val="333333"/>
          <w:sz w:val="22"/>
          <w:szCs w:val="22"/>
          <w:lang w:eastAsia="en-GB"/>
        </w:rPr>
        <w:t>will serve customers both near and far. The i</w:t>
      </w:r>
      <w:r w:rsidR="007D6A09" w:rsidRPr="007D6A09">
        <w:rPr>
          <w:rFonts w:cs="Arial"/>
          <w:color w:val="333333"/>
          <w:sz w:val="22"/>
          <w:szCs w:val="22"/>
          <w:lang w:eastAsia="en-GB"/>
        </w:rPr>
        <w:t>ntention is to develop a</w:t>
      </w:r>
      <w:r w:rsidR="00913D11" w:rsidRPr="007D6A09">
        <w:rPr>
          <w:rFonts w:cs="Arial"/>
          <w:color w:val="333333"/>
          <w:sz w:val="22"/>
          <w:szCs w:val="22"/>
          <w:lang w:eastAsia="en-GB"/>
        </w:rPr>
        <w:t xml:space="preserve"> </w:t>
      </w:r>
      <w:r w:rsidR="004149A6" w:rsidRPr="007D6A09">
        <w:rPr>
          <w:rFonts w:cs="Arial"/>
          <w:color w:val="333333"/>
          <w:sz w:val="22"/>
          <w:szCs w:val="22"/>
          <w:lang w:eastAsia="en-GB"/>
        </w:rPr>
        <w:t>Central</w:t>
      </w:r>
      <w:r w:rsidR="007D6A09" w:rsidRPr="007D6A09">
        <w:rPr>
          <w:rFonts w:cs="Arial"/>
          <w:color w:val="333333"/>
          <w:sz w:val="22"/>
          <w:szCs w:val="22"/>
          <w:lang w:eastAsia="en-GB"/>
        </w:rPr>
        <w:t xml:space="preserve"> American </w:t>
      </w:r>
      <w:r w:rsidR="00913D11" w:rsidRPr="007D6A09">
        <w:rPr>
          <w:rFonts w:cs="Arial"/>
          <w:color w:val="333333"/>
          <w:sz w:val="22"/>
          <w:szCs w:val="22"/>
          <w:lang w:eastAsia="en-GB"/>
        </w:rPr>
        <w:t xml:space="preserve">automotive hub that will </w:t>
      </w:r>
      <w:r w:rsidR="007D6A09" w:rsidRPr="007D6A09">
        <w:rPr>
          <w:rFonts w:cs="Arial"/>
          <w:color w:val="333333"/>
          <w:sz w:val="22"/>
          <w:szCs w:val="22"/>
          <w:lang w:eastAsia="en-GB"/>
        </w:rPr>
        <w:t xml:space="preserve">service both </w:t>
      </w:r>
      <w:r>
        <w:rPr>
          <w:rFonts w:cs="Arial"/>
          <w:color w:val="333333"/>
          <w:sz w:val="22"/>
          <w:szCs w:val="22"/>
          <w:lang w:eastAsia="en-GB"/>
        </w:rPr>
        <w:t>N</w:t>
      </w:r>
      <w:r w:rsidRPr="007D6A09">
        <w:rPr>
          <w:rFonts w:cs="Arial"/>
          <w:color w:val="333333"/>
          <w:sz w:val="22"/>
          <w:szCs w:val="22"/>
          <w:lang w:eastAsia="en-GB"/>
        </w:rPr>
        <w:t xml:space="preserve">orth </w:t>
      </w:r>
      <w:r w:rsidR="007D6A09" w:rsidRPr="007D6A09">
        <w:rPr>
          <w:rFonts w:cs="Arial"/>
          <w:color w:val="333333"/>
          <w:sz w:val="22"/>
          <w:szCs w:val="22"/>
          <w:lang w:eastAsia="en-GB"/>
        </w:rPr>
        <w:t xml:space="preserve">and </w:t>
      </w:r>
      <w:r>
        <w:rPr>
          <w:rFonts w:cs="Arial"/>
          <w:color w:val="333333"/>
          <w:sz w:val="22"/>
          <w:szCs w:val="22"/>
          <w:lang w:eastAsia="en-GB"/>
        </w:rPr>
        <w:t>S</w:t>
      </w:r>
      <w:r w:rsidRPr="007D6A09">
        <w:rPr>
          <w:rFonts w:cs="Arial"/>
          <w:color w:val="333333"/>
          <w:sz w:val="22"/>
          <w:szCs w:val="22"/>
          <w:lang w:eastAsia="en-GB"/>
        </w:rPr>
        <w:t xml:space="preserve">outh </w:t>
      </w:r>
      <w:r w:rsidR="007D6A09" w:rsidRPr="007D6A09">
        <w:rPr>
          <w:rFonts w:cs="Arial"/>
          <w:color w:val="333333"/>
          <w:sz w:val="22"/>
          <w:szCs w:val="22"/>
          <w:lang w:eastAsia="en-GB"/>
        </w:rPr>
        <w:t>America</w:t>
      </w:r>
      <w:r w:rsidR="009D1CCF" w:rsidRPr="007D6A09">
        <w:rPr>
          <w:rFonts w:cs="Arial"/>
          <w:color w:val="333333"/>
          <w:sz w:val="22"/>
          <w:szCs w:val="22"/>
          <w:lang w:eastAsia="en-GB"/>
        </w:rPr>
        <w:t xml:space="preserve">. </w:t>
      </w:r>
      <w:r w:rsidR="007D6A09" w:rsidRPr="007D6A09">
        <w:rPr>
          <w:rFonts w:cs="Arial"/>
          <w:color w:val="333333"/>
          <w:sz w:val="22"/>
          <w:szCs w:val="22"/>
          <w:lang w:eastAsia="en-GB"/>
        </w:rPr>
        <w:t xml:space="preserve">Querétaro was carefully selected for our </w:t>
      </w:r>
      <w:r>
        <w:rPr>
          <w:rFonts w:cs="Arial"/>
          <w:color w:val="333333"/>
          <w:sz w:val="22"/>
          <w:szCs w:val="22"/>
          <w:lang w:eastAsia="en-GB"/>
        </w:rPr>
        <w:t>manufacturing site</w:t>
      </w:r>
      <w:r w:rsidRPr="007D6A09">
        <w:rPr>
          <w:rFonts w:cs="Arial"/>
          <w:color w:val="333333"/>
          <w:sz w:val="22"/>
          <w:szCs w:val="22"/>
          <w:lang w:eastAsia="en-GB"/>
        </w:rPr>
        <w:t xml:space="preserve"> </w:t>
      </w:r>
      <w:r w:rsidR="007D6A09" w:rsidRPr="007D6A09">
        <w:rPr>
          <w:rFonts w:cs="Arial"/>
          <w:color w:val="333333"/>
          <w:sz w:val="22"/>
          <w:szCs w:val="22"/>
          <w:lang w:eastAsia="en-GB"/>
        </w:rPr>
        <w:t xml:space="preserve">as it is one of the </w:t>
      </w:r>
      <w:r>
        <w:rPr>
          <w:rFonts w:cs="Arial"/>
          <w:color w:val="333333"/>
          <w:sz w:val="22"/>
          <w:szCs w:val="22"/>
          <w:lang w:eastAsia="en-GB"/>
        </w:rPr>
        <w:t>fastest</w:t>
      </w:r>
      <w:r w:rsidRPr="007D6A09">
        <w:rPr>
          <w:rFonts w:cs="Arial"/>
          <w:color w:val="333333"/>
          <w:sz w:val="22"/>
          <w:szCs w:val="22"/>
          <w:lang w:eastAsia="en-GB"/>
        </w:rPr>
        <w:t xml:space="preserve"> </w:t>
      </w:r>
      <w:r w:rsidR="007D6A09" w:rsidRPr="007D6A09">
        <w:rPr>
          <w:rFonts w:cs="Arial"/>
          <w:color w:val="333333"/>
          <w:sz w:val="22"/>
          <w:szCs w:val="22"/>
          <w:lang w:eastAsia="en-GB"/>
        </w:rPr>
        <w:t>growing automotive clusters in Mexico</w:t>
      </w:r>
      <w:r>
        <w:rPr>
          <w:rFonts w:cs="Arial"/>
          <w:color w:val="333333"/>
          <w:sz w:val="22"/>
          <w:szCs w:val="22"/>
          <w:lang w:eastAsia="en-GB"/>
        </w:rPr>
        <w:t>.</w:t>
      </w:r>
      <w:r w:rsidR="009D1CCF" w:rsidRPr="007D6A09">
        <w:rPr>
          <w:rFonts w:cs="Arial"/>
          <w:color w:val="333333"/>
          <w:sz w:val="22"/>
          <w:szCs w:val="22"/>
          <w:lang w:eastAsia="en-GB"/>
        </w:rPr>
        <w:t>”</w:t>
      </w:r>
    </w:p>
    <w:p w14:paraId="0DC97A33" w14:textId="1EAD6522" w:rsidR="00163C53" w:rsidRPr="00E77F43" w:rsidRDefault="00163C53" w:rsidP="00163C53">
      <w:pPr>
        <w:autoSpaceDE w:val="0"/>
        <w:autoSpaceDN w:val="0"/>
        <w:adjustRightInd w:val="0"/>
        <w:spacing w:after="240" w:line="360" w:lineRule="auto"/>
        <w:jc w:val="both"/>
        <w:rPr>
          <w:rFonts w:cs="Arial"/>
          <w:color w:val="333333"/>
          <w:sz w:val="22"/>
          <w:szCs w:val="22"/>
          <w:lang w:eastAsia="en-GB"/>
        </w:rPr>
      </w:pPr>
      <w:r>
        <w:rPr>
          <w:rFonts w:cs="Arial"/>
          <w:color w:val="333333"/>
          <w:sz w:val="22"/>
          <w:szCs w:val="22"/>
          <w:lang w:eastAsia="en-GB"/>
        </w:rPr>
        <w:t xml:space="preserve">The inauguration on </w:t>
      </w:r>
      <w:r w:rsidR="004149A6">
        <w:rPr>
          <w:rFonts w:cs="Arial"/>
          <w:color w:val="333333"/>
          <w:sz w:val="22"/>
          <w:szCs w:val="22"/>
          <w:lang w:eastAsia="en-GB"/>
        </w:rPr>
        <w:t>August</w:t>
      </w:r>
      <w:r w:rsidR="0079526B">
        <w:rPr>
          <w:rFonts w:cs="Arial"/>
          <w:color w:val="333333"/>
          <w:sz w:val="22"/>
          <w:szCs w:val="22"/>
          <w:lang w:eastAsia="en-GB"/>
        </w:rPr>
        <w:t xml:space="preserve"> </w:t>
      </w:r>
      <w:r w:rsidR="004149A6">
        <w:rPr>
          <w:rFonts w:cs="Arial"/>
          <w:color w:val="333333"/>
          <w:sz w:val="22"/>
          <w:szCs w:val="22"/>
          <w:lang w:eastAsia="en-GB"/>
        </w:rPr>
        <w:t>1</w:t>
      </w:r>
      <w:r w:rsidR="0079526B">
        <w:rPr>
          <w:rFonts w:cs="Arial"/>
          <w:color w:val="333333"/>
          <w:sz w:val="22"/>
          <w:szCs w:val="22"/>
          <w:lang w:eastAsia="en-GB"/>
        </w:rPr>
        <w:t xml:space="preserve">6 </w:t>
      </w:r>
      <w:r>
        <w:rPr>
          <w:rFonts w:cs="Arial"/>
          <w:color w:val="333333"/>
          <w:sz w:val="22"/>
          <w:szCs w:val="22"/>
          <w:lang w:eastAsia="en-GB"/>
        </w:rPr>
        <w:t>was attended by guests from all over the world, includin</w:t>
      </w:r>
      <w:r w:rsidR="0079526B">
        <w:rPr>
          <w:rFonts w:cs="Arial"/>
          <w:color w:val="333333"/>
          <w:sz w:val="22"/>
          <w:szCs w:val="22"/>
          <w:lang w:eastAsia="en-GB"/>
        </w:rPr>
        <w:t>g representative</w:t>
      </w:r>
      <w:r w:rsidR="00BD45F5">
        <w:rPr>
          <w:rFonts w:cs="Arial"/>
          <w:color w:val="333333"/>
          <w:sz w:val="22"/>
          <w:szCs w:val="22"/>
          <w:lang w:eastAsia="en-GB"/>
        </w:rPr>
        <w:t>s</w:t>
      </w:r>
      <w:r w:rsidR="0079526B">
        <w:rPr>
          <w:rFonts w:cs="Arial"/>
          <w:color w:val="333333"/>
          <w:sz w:val="22"/>
          <w:szCs w:val="22"/>
          <w:lang w:eastAsia="en-GB"/>
        </w:rPr>
        <w:t xml:space="preserve"> from customers,</w:t>
      </w:r>
      <w:r>
        <w:rPr>
          <w:rFonts w:cs="Arial"/>
          <w:color w:val="333333"/>
          <w:sz w:val="22"/>
          <w:szCs w:val="22"/>
          <w:lang w:eastAsia="en-GB"/>
        </w:rPr>
        <w:t xml:space="preserve"> </w:t>
      </w:r>
      <w:r w:rsidR="001B7FEA" w:rsidRPr="006A1942">
        <w:rPr>
          <w:rFonts w:cs="Arial"/>
          <w:color w:val="333333"/>
          <w:sz w:val="22"/>
          <w:szCs w:val="22"/>
          <w:lang w:eastAsia="en-GB"/>
        </w:rPr>
        <w:t>suppliers</w:t>
      </w:r>
      <w:r w:rsidRPr="006A1942">
        <w:rPr>
          <w:rFonts w:cs="Arial"/>
          <w:color w:val="333333"/>
          <w:sz w:val="22"/>
          <w:szCs w:val="22"/>
          <w:lang w:eastAsia="en-GB"/>
        </w:rPr>
        <w:t xml:space="preserve">, along with key members of the local </w:t>
      </w:r>
      <w:r w:rsidR="005327A4" w:rsidRPr="006A1942">
        <w:rPr>
          <w:rFonts w:cs="Arial"/>
          <w:color w:val="333333"/>
          <w:sz w:val="22"/>
          <w:szCs w:val="22"/>
          <w:lang w:eastAsia="en-GB"/>
        </w:rPr>
        <w:t>authorities, the Mexican government</w:t>
      </w:r>
      <w:r w:rsidR="00F9222C" w:rsidRPr="006A1942">
        <w:rPr>
          <w:rFonts w:cs="Arial"/>
          <w:color w:val="333333"/>
          <w:sz w:val="22"/>
          <w:szCs w:val="22"/>
          <w:lang w:eastAsia="en-GB"/>
        </w:rPr>
        <w:t>, a</w:t>
      </w:r>
      <w:r w:rsidRPr="006A1942">
        <w:rPr>
          <w:rFonts w:cs="Arial"/>
          <w:color w:val="333333"/>
          <w:sz w:val="22"/>
          <w:szCs w:val="22"/>
          <w:lang w:eastAsia="en-GB"/>
        </w:rPr>
        <w:t>nd management and personnel from Trelleborg</w:t>
      </w:r>
      <w:r>
        <w:rPr>
          <w:rFonts w:cs="Arial"/>
          <w:color w:val="333333"/>
          <w:sz w:val="22"/>
          <w:szCs w:val="22"/>
          <w:lang w:eastAsia="en-GB"/>
        </w:rPr>
        <w:t>.</w:t>
      </w:r>
    </w:p>
    <w:p w14:paraId="0DC97A34" w14:textId="1EC3C573" w:rsidR="00D26757" w:rsidRDefault="00EB5069" w:rsidP="00E77F43">
      <w:pPr>
        <w:autoSpaceDE w:val="0"/>
        <w:autoSpaceDN w:val="0"/>
        <w:adjustRightInd w:val="0"/>
        <w:spacing w:after="240" w:line="360" w:lineRule="auto"/>
        <w:jc w:val="both"/>
        <w:rPr>
          <w:rFonts w:cs="Arial"/>
          <w:color w:val="333333"/>
          <w:sz w:val="22"/>
          <w:szCs w:val="22"/>
          <w:lang w:eastAsia="en-GB"/>
        </w:rPr>
      </w:pPr>
      <w:r w:rsidRPr="00EB5069">
        <w:rPr>
          <w:rFonts w:cs="Arial"/>
          <w:color w:val="333333"/>
          <w:sz w:val="22"/>
          <w:szCs w:val="22"/>
          <w:lang w:eastAsia="en-GB"/>
        </w:rPr>
        <w:t>The Trelleborg Group has a number of facilities and sales offices in Mexico; in Aguascalientes, Monterrey, Mexico City, Querétaro, Silao and Tijuana. The facilities develop and manufacture a broad range of Trelleborg’s engineered products and solutions based on polymer technology. Trelleborg has about 500 employees in Mexico and sales in 2017 amounted to about 317 million SEK (approximatel</w:t>
      </w:r>
      <w:bookmarkStart w:id="0" w:name="_GoBack"/>
      <w:bookmarkEnd w:id="0"/>
      <w:r w:rsidRPr="00EB5069">
        <w:rPr>
          <w:rFonts w:cs="Arial"/>
          <w:color w:val="333333"/>
          <w:sz w:val="22"/>
          <w:szCs w:val="22"/>
          <w:lang w:eastAsia="en-GB"/>
        </w:rPr>
        <w:t>y 38.51 million USD).</w:t>
      </w:r>
    </w:p>
    <w:p w14:paraId="0DC97A35" w14:textId="77777777" w:rsidR="00E137D8" w:rsidRPr="00D610B8" w:rsidRDefault="00E137D8" w:rsidP="00D26757">
      <w:pPr>
        <w:autoSpaceDE w:val="0"/>
        <w:autoSpaceDN w:val="0"/>
        <w:adjustRightInd w:val="0"/>
        <w:spacing w:after="240" w:line="360" w:lineRule="auto"/>
        <w:jc w:val="center"/>
        <w:rPr>
          <w:rFonts w:cs="Arial"/>
          <w:b/>
          <w:sz w:val="22"/>
          <w:szCs w:val="22"/>
        </w:rPr>
      </w:pPr>
      <w:r w:rsidRPr="00D610B8">
        <w:rPr>
          <w:rFonts w:cs="Arial"/>
          <w:b/>
          <w:sz w:val="22"/>
          <w:szCs w:val="22"/>
        </w:rPr>
        <w:lastRenderedPageBreak/>
        <w:t>ENDS</w:t>
      </w:r>
    </w:p>
    <w:p w14:paraId="0DC97A36" w14:textId="1AAA398E" w:rsidR="00421141" w:rsidRDefault="00421141" w:rsidP="008458DB">
      <w:pPr>
        <w:autoSpaceDE w:val="0"/>
        <w:autoSpaceDN w:val="0"/>
        <w:adjustRightInd w:val="0"/>
        <w:spacing w:line="360" w:lineRule="auto"/>
        <w:jc w:val="both"/>
        <w:rPr>
          <w:rFonts w:cs="Arial"/>
          <w:sz w:val="21"/>
          <w:szCs w:val="21"/>
        </w:rPr>
      </w:pPr>
      <w:r>
        <w:rPr>
          <w:rFonts w:cs="Arial"/>
          <w:sz w:val="21"/>
          <w:szCs w:val="21"/>
        </w:rPr>
        <w:t xml:space="preserve">Caption: </w:t>
      </w:r>
      <w:r w:rsidR="00900902">
        <w:rPr>
          <w:rFonts w:cs="Arial"/>
          <w:sz w:val="21"/>
          <w:szCs w:val="21"/>
        </w:rPr>
        <w:t xml:space="preserve">The inauguration of Trelleborg </w:t>
      </w:r>
      <w:r w:rsidR="00E862C0">
        <w:rPr>
          <w:rFonts w:cs="Arial"/>
          <w:sz w:val="21"/>
          <w:szCs w:val="21"/>
        </w:rPr>
        <w:t>Sealing Profiles</w:t>
      </w:r>
      <w:r w:rsidR="00900902">
        <w:rPr>
          <w:rFonts w:cs="Arial"/>
          <w:sz w:val="21"/>
          <w:szCs w:val="21"/>
        </w:rPr>
        <w:t xml:space="preserve">’ new manufacturing facility in Querétaro on </w:t>
      </w:r>
      <w:r w:rsidR="00E862C0">
        <w:rPr>
          <w:rFonts w:cs="Arial"/>
          <w:sz w:val="21"/>
          <w:szCs w:val="21"/>
        </w:rPr>
        <w:t>1</w:t>
      </w:r>
      <w:r w:rsidR="00900902">
        <w:rPr>
          <w:rFonts w:cs="Arial"/>
          <w:sz w:val="21"/>
          <w:szCs w:val="21"/>
        </w:rPr>
        <w:t xml:space="preserve">6 </w:t>
      </w:r>
      <w:r w:rsidR="00E862C0">
        <w:rPr>
          <w:rFonts w:cs="Arial"/>
          <w:sz w:val="21"/>
          <w:szCs w:val="21"/>
        </w:rPr>
        <w:t>August</w:t>
      </w:r>
      <w:r w:rsidR="00900902">
        <w:rPr>
          <w:rFonts w:cs="Arial"/>
          <w:sz w:val="21"/>
          <w:szCs w:val="21"/>
        </w:rPr>
        <w:t xml:space="preserve"> attracted visitors from all over the world.</w:t>
      </w:r>
    </w:p>
    <w:p w14:paraId="0DC97A37" w14:textId="77777777" w:rsidR="00421141" w:rsidRDefault="00421141" w:rsidP="0045106B">
      <w:pPr>
        <w:autoSpaceDE w:val="0"/>
        <w:autoSpaceDN w:val="0"/>
        <w:adjustRightInd w:val="0"/>
        <w:spacing w:line="360" w:lineRule="auto"/>
        <w:rPr>
          <w:rFonts w:cs="Arial"/>
          <w:sz w:val="21"/>
          <w:szCs w:val="21"/>
        </w:rPr>
      </w:pPr>
    </w:p>
    <w:p w14:paraId="0DC97A38" w14:textId="77777777" w:rsidR="0045106B" w:rsidRPr="009A166E" w:rsidRDefault="0045106B" w:rsidP="0045106B">
      <w:pPr>
        <w:autoSpaceDE w:val="0"/>
        <w:autoSpaceDN w:val="0"/>
        <w:adjustRightInd w:val="0"/>
        <w:spacing w:line="360" w:lineRule="auto"/>
        <w:rPr>
          <w:rFonts w:cs="Arial"/>
          <w:sz w:val="20"/>
          <w:szCs w:val="20"/>
        </w:rPr>
      </w:pPr>
      <w:r w:rsidRPr="009A166E">
        <w:rPr>
          <w:rFonts w:cs="Arial"/>
          <w:sz w:val="20"/>
          <w:szCs w:val="20"/>
        </w:rPr>
        <w:t>For more information or high resolution images, please contact:</w:t>
      </w:r>
    </w:p>
    <w:p w14:paraId="0DC97A39" w14:textId="77777777" w:rsidR="0045106B" w:rsidRPr="009A166E" w:rsidRDefault="0045106B" w:rsidP="0045106B">
      <w:pPr>
        <w:autoSpaceDE w:val="0"/>
        <w:autoSpaceDN w:val="0"/>
        <w:adjustRightInd w:val="0"/>
        <w:spacing w:line="360" w:lineRule="auto"/>
        <w:rPr>
          <w:rFonts w:cs="Arial"/>
          <w:b/>
          <w:sz w:val="20"/>
          <w:szCs w:val="20"/>
        </w:rPr>
      </w:pPr>
    </w:p>
    <w:p w14:paraId="0DC97A3A" w14:textId="14EE237B" w:rsidR="0045106B" w:rsidRPr="00900902" w:rsidRDefault="00900902" w:rsidP="0045106B">
      <w:pPr>
        <w:autoSpaceDE w:val="0"/>
        <w:autoSpaceDN w:val="0"/>
        <w:adjustRightInd w:val="0"/>
        <w:spacing w:line="360" w:lineRule="auto"/>
        <w:rPr>
          <w:rFonts w:cs="Arial"/>
          <w:sz w:val="20"/>
          <w:szCs w:val="20"/>
        </w:rPr>
      </w:pPr>
      <w:r w:rsidRPr="00900902">
        <w:rPr>
          <w:rFonts w:cs="Arial"/>
          <w:sz w:val="20"/>
          <w:szCs w:val="20"/>
        </w:rPr>
        <w:t>Hector Angeles</w:t>
      </w:r>
      <w:r w:rsidR="0045106B" w:rsidRPr="00900902">
        <w:rPr>
          <w:rFonts w:cs="Arial"/>
          <w:sz w:val="20"/>
          <w:szCs w:val="20"/>
        </w:rPr>
        <w:t xml:space="preserve">, </w:t>
      </w:r>
      <w:r w:rsidRPr="00900902">
        <w:rPr>
          <w:rFonts w:cs="Arial"/>
          <w:sz w:val="20"/>
          <w:szCs w:val="20"/>
        </w:rPr>
        <w:t>Plant Manager</w:t>
      </w:r>
    </w:p>
    <w:p w14:paraId="0DC97A3B" w14:textId="044353C0" w:rsidR="0045106B" w:rsidRPr="009A166E" w:rsidRDefault="00900902" w:rsidP="0045106B">
      <w:pPr>
        <w:autoSpaceDE w:val="0"/>
        <w:autoSpaceDN w:val="0"/>
        <w:adjustRightInd w:val="0"/>
        <w:spacing w:line="360" w:lineRule="auto"/>
        <w:rPr>
          <w:rFonts w:cs="Arial"/>
          <w:sz w:val="20"/>
          <w:szCs w:val="20"/>
        </w:rPr>
      </w:pPr>
      <w:r>
        <w:rPr>
          <w:rFonts w:cs="Arial"/>
          <w:sz w:val="20"/>
          <w:szCs w:val="20"/>
        </w:rPr>
        <w:t xml:space="preserve">Telephone: </w:t>
      </w:r>
      <w:r>
        <w:rPr>
          <w:rStyle w:val="tiger-myprofile-value2"/>
          <w:rFonts w:cs="Arial"/>
          <w:color w:val="333333"/>
          <w:sz w:val="20"/>
          <w:szCs w:val="20"/>
        </w:rPr>
        <w:t>+52 442 299 7066</w:t>
      </w:r>
      <w:r w:rsidR="0045106B" w:rsidRPr="009A166E">
        <w:rPr>
          <w:rFonts w:cs="Arial"/>
          <w:sz w:val="20"/>
          <w:szCs w:val="20"/>
        </w:rPr>
        <w:tab/>
      </w:r>
    </w:p>
    <w:p w14:paraId="0DC97A3C" w14:textId="3377F46D" w:rsidR="0045106B" w:rsidRPr="007601D1" w:rsidRDefault="0045106B" w:rsidP="0045106B">
      <w:pPr>
        <w:autoSpaceDE w:val="0"/>
        <w:autoSpaceDN w:val="0"/>
        <w:adjustRightInd w:val="0"/>
        <w:spacing w:line="360" w:lineRule="auto"/>
        <w:rPr>
          <w:rFonts w:cs="Arial"/>
          <w:sz w:val="20"/>
          <w:szCs w:val="20"/>
          <w:lang w:val="fr-FR"/>
        </w:rPr>
      </w:pPr>
      <w:r w:rsidRPr="007601D1">
        <w:rPr>
          <w:rFonts w:cs="Arial"/>
          <w:sz w:val="20"/>
          <w:szCs w:val="20"/>
          <w:lang w:val="fr-FR"/>
        </w:rPr>
        <w:t xml:space="preserve">Email: </w:t>
      </w:r>
      <w:r w:rsidR="00900902" w:rsidRPr="007601D1">
        <w:rPr>
          <w:rFonts w:cs="Arial"/>
          <w:sz w:val="20"/>
          <w:szCs w:val="20"/>
          <w:lang w:val="fr-FR"/>
        </w:rPr>
        <w:t>hector</w:t>
      </w:r>
      <w:r w:rsidRPr="007601D1">
        <w:rPr>
          <w:rFonts w:cs="Arial"/>
          <w:sz w:val="20"/>
          <w:szCs w:val="20"/>
          <w:lang w:val="fr-FR"/>
        </w:rPr>
        <w:t>.</w:t>
      </w:r>
      <w:r w:rsidR="00900902" w:rsidRPr="007601D1">
        <w:rPr>
          <w:rFonts w:cs="Arial"/>
          <w:sz w:val="20"/>
          <w:szCs w:val="20"/>
          <w:lang w:val="fr-FR"/>
        </w:rPr>
        <w:t>angeles</w:t>
      </w:r>
      <w:r w:rsidRPr="007601D1">
        <w:rPr>
          <w:rFonts w:cs="Arial"/>
          <w:sz w:val="20"/>
          <w:szCs w:val="20"/>
          <w:lang w:val="fr-FR"/>
        </w:rPr>
        <w:t xml:space="preserve">@trelleborg.com </w:t>
      </w:r>
    </w:p>
    <w:p w14:paraId="0DC97A3D" w14:textId="43F334FA" w:rsidR="0045106B" w:rsidRPr="007601D1" w:rsidRDefault="008475B6" w:rsidP="0045106B">
      <w:pPr>
        <w:autoSpaceDE w:val="0"/>
        <w:autoSpaceDN w:val="0"/>
        <w:adjustRightInd w:val="0"/>
        <w:spacing w:after="180" w:line="360" w:lineRule="auto"/>
        <w:rPr>
          <w:rFonts w:cs="Arial"/>
          <w:sz w:val="20"/>
          <w:szCs w:val="20"/>
          <w:lang w:val="fr-FR"/>
        </w:rPr>
      </w:pPr>
      <w:hyperlink r:id="rId11" w:history="1">
        <w:r w:rsidR="00E862C0" w:rsidRPr="007601D1">
          <w:rPr>
            <w:rStyle w:val="Hyperlink"/>
            <w:rFonts w:cs="Arial"/>
            <w:sz w:val="20"/>
            <w:szCs w:val="20"/>
            <w:lang w:val="fr-FR"/>
          </w:rPr>
          <w:t>www.trelleborg.com/en/sealing-profiles</w:t>
        </w:r>
      </w:hyperlink>
    </w:p>
    <w:p w14:paraId="0DC97A3E" w14:textId="1299C3A6" w:rsidR="0045106B" w:rsidRPr="009A166E" w:rsidRDefault="0045106B" w:rsidP="0045106B">
      <w:pPr>
        <w:autoSpaceDE w:val="0"/>
        <w:autoSpaceDN w:val="0"/>
        <w:adjustRightInd w:val="0"/>
        <w:spacing w:after="180" w:line="360" w:lineRule="auto"/>
        <w:rPr>
          <w:rFonts w:cs="Arial"/>
          <w:sz w:val="20"/>
          <w:szCs w:val="20"/>
        </w:rPr>
      </w:pPr>
      <w:r w:rsidRPr="009A166E">
        <w:rPr>
          <w:rFonts w:cs="Arial"/>
          <w:sz w:val="20"/>
          <w:szCs w:val="20"/>
        </w:rPr>
        <w:t xml:space="preserve">For press releases from the whole of Trelleborg Group, visit the Trelleborg Media Center. The Products and Solutions section allows you to select news by industry. Go to </w:t>
      </w:r>
      <w:hyperlink r:id="rId12" w:history="1">
        <w:r w:rsidRPr="009A166E">
          <w:rPr>
            <w:rStyle w:val="Hyperlink"/>
            <w:rFonts w:cs="Arial"/>
            <w:sz w:val="20"/>
            <w:szCs w:val="20"/>
          </w:rPr>
          <w:t>www.trelleborg.com/news</w:t>
        </w:r>
      </w:hyperlink>
      <w:r w:rsidRPr="009A166E">
        <w:rPr>
          <w:rFonts w:cs="Arial"/>
          <w:sz w:val="20"/>
          <w:szCs w:val="20"/>
        </w:rPr>
        <w:t>.</w:t>
      </w:r>
    </w:p>
    <w:p w14:paraId="0DC97A3F" w14:textId="77777777" w:rsidR="0045106B" w:rsidRPr="009A166E" w:rsidRDefault="0045106B" w:rsidP="0045106B">
      <w:pPr>
        <w:autoSpaceDE w:val="0"/>
        <w:autoSpaceDN w:val="0"/>
        <w:adjustRightInd w:val="0"/>
        <w:spacing w:line="360" w:lineRule="auto"/>
        <w:rPr>
          <w:rFonts w:cs="Arial"/>
          <w:b/>
          <w:i/>
          <w:iCs/>
          <w:sz w:val="20"/>
          <w:szCs w:val="20"/>
        </w:rPr>
      </w:pPr>
      <w:r w:rsidRPr="009A166E">
        <w:rPr>
          <w:rFonts w:cs="Arial"/>
          <w:b/>
          <w:i/>
          <w:iCs/>
          <w:sz w:val="20"/>
          <w:szCs w:val="20"/>
        </w:rPr>
        <w:t>Information about Trelleborg Group</w:t>
      </w:r>
    </w:p>
    <w:p w14:paraId="3125B783" w14:textId="32FD1140" w:rsidR="00900902" w:rsidRPr="00900902" w:rsidRDefault="00E862C0" w:rsidP="00900902">
      <w:pPr>
        <w:rPr>
          <w:rFonts w:cs="Arial"/>
          <w:i/>
          <w:sz w:val="18"/>
          <w:szCs w:val="18"/>
        </w:rPr>
      </w:pPr>
      <w:r w:rsidRPr="00E862C0">
        <w:rPr>
          <w:rFonts w:cs="Arial"/>
          <w:i/>
          <w:sz w:val="18"/>
          <w:szCs w:val="18"/>
        </w:rPr>
        <w:t>Trelleborg is a world leader in engineered polymer solutions that seal, damp and protect critical applications in demanding environments. Its innovative solutions accelerate performance for customers in a sustainable way. The Trelleborg Group has annual sales of about SEK 32 billion (EUR 3.28 billion, USD 3.69 billion) in over 40 countries. The Group comprises five business areas: Trelleborg Coated Systems, Trelleborg Industrial Solutions, Trelleborg Offshore &amp; Construction, Trelleborg Sealing Solutions and Trelleborg Wheel Systems. The Trelleborg share has been listed on the Stock Exchange since 1964 and is listed on Nasdaq Stockholm, Large Cap.</w:t>
      </w:r>
      <w:r w:rsidRPr="00900902">
        <w:rPr>
          <w:rFonts w:cs="Arial"/>
          <w:i/>
          <w:sz w:val="18"/>
          <w:szCs w:val="18"/>
        </w:rPr>
        <w:t> </w:t>
      </w:r>
      <w:hyperlink r:id="rId13" w:history="1">
        <w:r w:rsidR="00900902" w:rsidRPr="00900902">
          <w:rPr>
            <w:i/>
            <w:sz w:val="18"/>
            <w:szCs w:val="18"/>
          </w:rPr>
          <w:t>www.trelleborg.com</w:t>
        </w:r>
      </w:hyperlink>
    </w:p>
    <w:sectPr w:rsidR="00900902" w:rsidRPr="00900902" w:rsidSect="003A4A4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9FE4D" w14:textId="77777777" w:rsidR="008475B6" w:rsidRDefault="008475B6">
      <w:r>
        <w:separator/>
      </w:r>
    </w:p>
  </w:endnote>
  <w:endnote w:type="continuationSeparator" w:id="0">
    <w:p w14:paraId="7899DBB2" w14:textId="77777777" w:rsidR="008475B6" w:rsidRDefault="0084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F77FA" w14:textId="77777777" w:rsidR="008475B6" w:rsidRDefault="008475B6">
      <w:r>
        <w:separator/>
      </w:r>
    </w:p>
  </w:footnote>
  <w:footnote w:type="continuationSeparator" w:id="0">
    <w:p w14:paraId="48DF7548" w14:textId="77777777" w:rsidR="008475B6" w:rsidRDefault="0084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7A4F" w14:textId="77777777" w:rsidR="00A6078E" w:rsidRDefault="00A6078E">
    <w:pPr>
      <w:pStyle w:val="Header"/>
    </w:pPr>
  </w:p>
  <w:p w14:paraId="0DC97A50" w14:textId="77777777" w:rsidR="00A6078E" w:rsidRDefault="00A6078E" w:rsidP="00145E99">
    <w:pPr>
      <w:pStyle w:val="Header"/>
      <w:jc w:val="center"/>
      <w:rPr>
        <w:noProof/>
        <w:sz w:val="22"/>
        <w:szCs w:val="22"/>
        <w:lang w:val="it-IT" w:eastAsia="it-IT"/>
      </w:rPr>
    </w:pPr>
    <w:r>
      <w:rPr>
        <w:noProof/>
        <w:sz w:val="22"/>
        <w:szCs w:val="22"/>
        <w:lang w:val="sv-SE" w:eastAsia="sv-SE"/>
      </w:rPr>
      <w:drawing>
        <wp:inline distT="0" distB="0" distL="0" distR="0" wp14:anchorId="0DC97A53" wp14:editId="0DC97A54">
          <wp:extent cx="1451610" cy="612140"/>
          <wp:effectExtent l="19050" t="0" r="0" b="0"/>
          <wp:docPr id="1" name="Picture 1" descr="Trelleborg_New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lleborg_NewLogo_white"/>
                  <pic:cNvPicPr>
                    <a:picLocks noChangeAspect="1" noChangeArrowheads="1"/>
                  </pic:cNvPicPr>
                </pic:nvPicPr>
                <pic:blipFill>
                  <a:blip r:embed="rId1"/>
                  <a:srcRect/>
                  <a:stretch>
                    <a:fillRect/>
                  </a:stretch>
                </pic:blipFill>
                <pic:spPr bwMode="auto">
                  <a:xfrm>
                    <a:off x="0" y="0"/>
                    <a:ext cx="1451610" cy="612140"/>
                  </a:xfrm>
                  <a:prstGeom prst="rect">
                    <a:avLst/>
                  </a:prstGeom>
                  <a:noFill/>
                  <a:ln w="9525">
                    <a:noFill/>
                    <a:miter lim="800000"/>
                    <a:headEnd/>
                    <a:tailEnd/>
                  </a:ln>
                </pic:spPr>
              </pic:pic>
            </a:graphicData>
          </a:graphic>
        </wp:inline>
      </w:drawing>
    </w:r>
  </w:p>
  <w:p w14:paraId="0DC97A51" w14:textId="77777777" w:rsidR="00A6078E" w:rsidRDefault="00A6078E" w:rsidP="00145E99">
    <w:pPr>
      <w:pStyle w:val="Header"/>
      <w:jc w:val="center"/>
      <w:rPr>
        <w:noProof/>
        <w:sz w:val="22"/>
        <w:szCs w:val="22"/>
        <w:lang w:val="it-IT" w:eastAsia="it-IT"/>
      </w:rPr>
    </w:pPr>
  </w:p>
  <w:p w14:paraId="0DC97A52" w14:textId="77777777" w:rsidR="00A6078E" w:rsidRDefault="00A6078E" w:rsidP="00145E9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70E9"/>
    <w:multiLevelType w:val="hybridMultilevel"/>
    <w:tmpl w:val="AF863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D56F5"/>
    <w:multiLevelType w:val="hybridMultilevel"/>
    <w:tmpl w:val="8600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B09CB"/>
    <w:multiLevelType w:val="hybridMultilevel"/>
    <w:tmpl w:val="BACE0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D7C83"/>
    <w:multiLevelType w:val="hybridMultilevel"/>
    <w:tmpl w:val="F9CC8E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C16A25"/>
    <w:multiLevelType w:val="hybridMultilevel"/>
    <w:tmpl w:val="17CA14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3A3B16"/>
    <w:multiLevelType w:val="hybridMultilevel"/>
    <w:tmpl w:val="D25E2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843394"/>
    <w:multiLevelType w:val="hybridMultilevel"/>
    <w:tmpl w:val="F14EC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741D5"/>
    <w:multiLevelType w:val="hybridMultilevel"/>
    <w:tmpl w:val="7012B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3079D"/>
    <w:multiLevelType w:val="hybridMultilevel"/>
    <w:tmpl w:val="B956A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73B3D22"/>
    <w:multiLevelType w:val="hybridMultilevel"/>
    <w:tmpl w:val="E226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C76C9"/>
    <w:multiLevelType w:val="hybridMultilevel"/>
    <w:tmpl w:val="BD1C66B8"/>
    <w:lvl w:ilvl="0" w:tplc="F9FCC416">
      <w:start w:val="1"/>
      <w:numFmt w:val="bullet"/>
      <w:lvlText w:val=""/>
      <w:lvlJc w:val="left"/>
      <w:pPr>
        <w:tabs>
          <w:tab w:val="num" w:pos="720"/>
        </w:tabs>
        <w:ind w:left="720" w:hanging="360"/>
      </w:pPr>
      <w:rPr>
        <w:rFonts w:ascii="Symbol" w:hAnsi="Symbol" w:hint="default"/>
        <w:sz w:val="20"/>
      </w:rPr>
    </w:lvl>
    <w:lvl w:ilvl="1" w:tplc="3A9247B0" w:tentative="1">
      <w:start w:val="1"/>
      <w:numFmt w:val="bullet"/>
      <w:lvlText w:val="o"/>
      <w:lvlJc w:val="left"/>
      <w:pPr>
        <w:tabs>
          <w:tab w:val="num" w:pos="1440"/>
        </w:tabs>
        <w:ind w:left="1440" w:hanging="360"/>
      </w:pPr>
      <w:rPr>
        <w:rFonts w:ascii="Courier New" w:hAnsi="Courier New" w:hint="default"/>
        <w:sz w:val="20"/>
      </w:rPr>
    </w:lvl>
    <w:lvl w:ilvl="2" w:tplc="ABAEE832" w:tentative="1">
      <w:start w:val="1"/>
      <w:numFmt w:val="bullet"/>
      <w:lvlText w:val=""/>
      <w:lvlJc w:val="left"/>
      <w:pPr>
        <w:tabs>
          <w:tab w:val="num" w:pos="2160"/>
        </w:tabs>
        <w:ind w:left="2160" w:hanging="360"/>
      </w:pPr>
      <w:rPr>
        <w:rFonts w:ascii="Wingdings" w:hAnsi="Wingdings" w:hint="default"/>
        <w:sz w:val="20"/>
      </w:rPr>
    </w:lvl>
    <w:lvl w:ilvl="3" w:tplc="4EDE223E" w:tentative="1">
      <w:start w:val="1"/>
      <w:numFmt w:val="bullet"/>
      <w:lvlText w:val=""/>
      <w:lvlJc w:val="left"/>
      <w:pPr>
        <w:tabs>
          <w:tab w:val="num" w:pos="2880"/>
        </w:tabs>
        <w:ind w:left="2880" w:hanging="360"/>
      </w:pPr>
      <w:rPr>
        <w:rFonts w:ascii="Wingdings" w:hAnsi="Wingdings" w:hint="default"/>
        <w:sz w:val="20"/>
      </w:rPr>
    </w:lvl>
    <w:lvl w:ilvl="4" w:tplc="2D963AA6" w:tentative="1">
      <w:start w:val="1"/>
      <w:numFmt w:val="bullet"/>
      <w:lvlText w:val=""/>
      <w:lvlJc w:val="left"/>
      <w:pPr>
        <w:tabs>
          <w:tab w:val="num" w:pos="3600"/>
        </w:tabs>
        <w:ind w:left="3600" w:hanging="360"/>
      </w:pPr>
      <w:rPr>
        <w:rFonts w:ascii="Wingdings" w:hAnsi="Wingdings" w:hint="default"/>
        <w:sz w:val="20"/>
      </w:rPr>
    </w:lvl>
    <w:lvl w:ilvl="5" w:tplc="51D6E72E" w:tentative="1">
      <w:start w:val="1"/>
      <w:numFmt w:val="bullet"/>
      <w:lvlText w:val=""/>
      <w:lvlJc w:val="left"/>
      <w:pPr>
        <w:tabs>
          <w:tab w:val="num" w:pos="4320"/>
        </w:tabs>
        <w:ind w:left="4320" w:hanging="360"/>
      </w:pPr>
      <w:rPr>
        <w:rFonts w:ascii="Wingdings" w:hAnsi="Wingdings" w:hint="default"/>
        <w:sz w:val="20"/>
      </w:rPr>
    </w:lvl>
    <w:lvl w:ilvl="6" w:tplc="84902BA2" w:tentative="1">
      <w:start w:val="1"/>
      <w:numFmt w:val="bullet"/>
      <w:lvlText w:val=""/>
      <w:lvlJc w:val="left"/>
      <w:pPr>
        <w:tabs>
          <w:tab w:val="num" w:pos="5040"/>
        </w:tabs>
        <w:ind w:left="5040" w:hanging="360"/>
      </w:pPr>
      <w:rPr>
        <w:rFonts w:ascii="Wingdings" w:hAnsi="Wingdings" w:hint="default"/>
        <w:sz w:val="20"/>
      </w:rPr>
    </w:lvl>
    <w:lvl w:ilvl="7" w:tplc="4100EF18" w:tentative="1">
      <w:start w:val="1"/>
      <w:numFmt w:val="bullet"/>
      <w:lvlText w:val=""/>
      <w:lvlJc w:val="left"/>
      <w:pPr>
        <w:tabs>
          <w:tab w:val="num" w:pos="5760"/>
        </w:tabs>
        <w:ind w:left="5760" w:hanging="360"/>
      </w:pPr>
      <w:rPr>
        <w:rFonts w:ascii="Wingdings" w:hAnsi="Wingdings" w:hint="default"/>
        <w:sz w:val="20"/>
      </w:rPr>
    </w:lvl>
    <w:lvl w:ilvl="8" w:tplc="E9CCE07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CA7376"/>
    <w:multiLevelType w:val="hybridMultilevel"/>
    <w:tmpl w:val="A4828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F2553F"/>
    <w:multiLevelType w:val="hybridMultilevel"/>
    <w:tmpl w:val="299218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605F48"/>
    <w:multiLevelType w:val="hybridMultilevel"/>
    <w:tmpl w:val="2646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734FA"/>
    <w:multiLevelType w:val="hybridMultilevel"/>
    <w:tmpl w:val="1B20E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CA3795"/>
    <w:multiLevelType w:val="hybridMultilevel"/>
    <w:tmpl w:val="23C22C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8CB2469"/>
    <w:multiLevelType w:val="multilevel"/>
    <w:tmpl w:val="1FD8E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B41AA6"/>
    <w:multiLevelType w:val="hybridMultilevel"/>
    <w:tmpl w:val="1DA0D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DF1E60"/>
    <w:multiLevelType w:val="hybridMultilevel"/>
    <w:tmpl w:val="510234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78A5F45"/>
    <w:multiLevelType w:val="hybridMultilevel"/>
    <w:tmpl w:val="5F908692"/>
    <w:lvl w:ilvl="0" w:tplc="34B6AABA">
      <w:start w:val="1"/>
      <w:numFmt w:val="bullet"/>
      <w:lvlText w:val=""/>
      <w:lvlJc w:val="left"/>
      <w:pPr>
        <w:tabs>
          <w:tab w:val="num" w:pos="720"/>
        </w:tabs>
        <w:ind w:left="720" w:hanging="360"/>
      </w:pPr>
      <w:rPr>
        <w:rFonts w:ascii="Symbol" w:hAnsi="Symbol" w:hint="default"/>
        <w:sz w:val="20"/>
      </w:rPr>
    </w:lvl>
    <w:lvl w:ilvl="1" w:tplc="1A9E6BB6">
      <w:start w:val="1"/>
      <w:numFmt w:val="bullet"/>
      <w:lvlText w:val="o"/>
      <w:lvlJc w:val="left"/>
      <w:pPr>
        <w:tabs>
          <w:tab w:val="num" w:pos="1440"/>
        </w:tabs>
        <w:ind w:left="1440" w:hanging="360"/>
      </w:pPr>
      <w:rPr>
        <w:rFonts w:ascii="Courier New" w:hAnsi="Courier New" w:hint="default"/>
        <w:sz w:val="20"/>
      </w:rPr>
    </w:lvl>
    <w:lvl w:ilvl="2" w:tplc="8FB6C988" w:tentative="1">
      <w:start w:val="1"/>
      <w:numFmt w:val="bullet"/>
      <w:lvlText w:val=""/>
      <w:lvlJc w:val="left"/>
      <w:pPr>
        <w:tabs>
          <w:tab w:val="num" w:pos="2160"/>
        </w:tabs>
        <w:ind w:left="2160" w:hanging="360"/>
      </w:pPr>
      <w:rPr>
        <w:rFonts w:ascii="Wingdings" w:hAnsi="Wingdings" w:hint="default"/>
        <w:sz w:val="20"/>
      </w:rPr>
    </w:lvl>
    <w:lvl w:ilvl="3" w:tplc="E8BAEED6" w:tentative="1">
      <w:start w:val="1"/>
      <w:numFmt w:val="bullet"/>
      <w:lvlText w:val=""/>
      <w:lvlJc w:val="left"/>
      <w:pPr>
        <w:tabs>
          <w:tab w:val="num" w:pos="2880"/>
        </w:tabs>
        <w:ind w:left="2880" w:hanging="360"/>
      </w:pPr>
      <w:rPr>
        <w:rFonts w:ascii="Wingdings" w:hAnsi="Wingdings" w:hint="default"/>
        <w:sz w:val="20"/>
      </w:rPr>
    </w:lvl>
    <w:lvl w:ilvl="4" w:tplc="3D58A43E" w:tentative="1">
      <w:start w:val="1"/>
      <w:numFmt w:val="bullet"/>
      <w:lvlText w:val=""/>
      <w:lvlJc w:val="left"/>
      <w:pPr>
        <w:tabs>
          <w:tab w:val="num" w:pos="3600"/>
        </w:tabs>
        <w:ind w:left="3600" w:hanging="360"/>
      </w:pPr>
      <w:rPr>
        <w:rFonts w:ascii="Wingdings" w:hAnsi="Wingdings" w:hint="default"/>
        <w:sz w:val="20"/>
      </w:rPr>
    </w:lvl>
    <w:lvl w:ilvl="5" w:tplc="45FAD558" w:tentative="1">
      <w:start w:val="1"/>
      <w:numFmt w:val="bullet"/>
      <w:lvlText w:val=""/>
      <w:lvlJc w:val="left"/>
      <w:pPr>
        <w:tabs>
          <w:tab w:val="num" w:pos="4320"/>
        </w:tabs>
        <w:ind w:left="4320" w:hanging="360"/>
      </w:pPr>
      <w:rPr>
        <w:rFonts w:ascii="Wingdings" w:hAnsi="Wingdings" w:hint="default"/>
        <w:sz w:val="20"/>
      </w:rPr>
    </w:lvl>
    <w:lvl w:ilvl="6" w:tplc="082A9880" w:tentative="1">
      <w:start w:val="1"/>
      <w:numFmt w:val="bullet"/>
      <w:lvlText w:val=""/>
      <w:lvlJc w:val="left"/>
      <w:pPr>
        <w:tabs>
          <w:tab w:val="num" w:pos="5040"/>
        </w:tabs>
        <w:ind w:left="5040" w:hanging="360"/>
      </w:pPr>
      <w:rPr>
        <w:rFonts w:ascii="Wingdings" w:hAnsi="Wingdings" w:hint="default"/>
        <w:sz w:val="20"/>
      </w:rPr>
    </w:lvl>
    <w:lvl w:ilvl="7" w:tplc="F774D2D6" w:tentative="1">
      <w:start w:val="1"/>
      <w:numFmt w:val="bullet"/>
      <w:lvlText w:val=""/>
      <w:lvlJc w:val="left"/>
      <w:pPr>
        <w:tabs>
          <w:tab w:val="num" w:pos="5760"/>
        </w:tabs>
        <w:ind w:left="5760" w:hanging="360"/>
      </w:pPr>
      <w:rPr>
        <w:rFonts w:ascii="Wingdings" w:hAnsi="Wingdings" w:hint="default"/>
        <w:sz w:val="20"/>
      </w:rPr>
    </w:lvl>
    <w:lvl w:ilvl="8" w:tplc="064CF0FA"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6232F1"/>
    <w:multiLevelType w:val="hybridMultilevel"/>
    <w:tmpl w:val="14685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E53FA2"/>
    <w:multiLevelType w:val="hybridMultilevel"/>
    <w:tmpl w:val="51023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FE6A4D"/>
    <w:multiLevelType w:val="hybridMultilevel"/>
    <w:tmpl w:val="D7B4B26E"/>
    <w:lvl w:ilvl="0" w:tplc="B7CA4BD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7E09"/>
    <w:multiLevelType w:val="hybridMultilevel"/>
    <w:tmpl w:val="FAC4D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ED20FA"/>
    <w:multiLevelType w:val="hybridMultilevel"/>
    <w:tmpl w:val="A128EC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0"/>
  </w:num>
  <w:num w:numId="3">
    <w:abstractNumId w:val="2"/>
  </w:num>
  <w:num w:numId="4">
    <w:abstractNumId w:val="10"/>
  </w:num>
  <w:num w:numId="5">
    <w:abstractNumId w:val="19"/>
  </w:num>
  <w:num w:numId="6">
    <w:abstractNumId w:val="4"/>
  </w:num>
  <w:num w:numId="7">
    <w:abstractNumId w:val="17"/>
  </w:num>
  <w:num w:numId="8">
    <w:abstractNumId w:val="11"/>
  </w:num>
  <w:num w:numId="9">
    <w:abstractNumId w:val="23"/>
  </w:num>
  <w:num w:numId="10">
    <w:abstractNumId w:val="21"/>
  </w:num>
  <w:num w:numId="11">
    <w:abstractNumId w:val="18"/>
  </w:num>
  <w:num w:numId="12">
    <w:abstractNumId w:val="24"/>
  </w:num>
  <w:num w:numId="13">
    <w:abstractNumId w:val="12"/>
  </w:num>
  <w:num w:numId="14">
    <w:abstractNumId w:val="7"/>
  </w:num>
  <w:num w:numId="15">
    <w:abstractNumId w:val="5"/>
  </w:num>
  <w:num w:numId="16">
    <w:abstractNumId w:val="6"/>
  </w:num>
  <w:num w:numId="17">
    <w:abstractNumId w:val="22"/>
  </w:num>
  <w:num w:numId="18">
    <w:abstractNumId w:val="8"/>
  </w:num>
  <w:num w:numId="19">
    <w:abstractNumId w:val="15"/>
  </w:num>
  <w:num w:numId="20">
    <w:abstractNumId w:val="14"/>
  </w:num>
  <w:num w:numId="21">
    <w:abstractNumId w:val="1"/>
  </w:num>
  <w:num w:numId="22">
    <w:abstractNumId w:val="9"/>
  </w:num>
  <w:num w:numId="23">
    <w:abstractNumId w:val="16"/>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63"/>
    <w:rsid w:val="000062AD"/>
    <w:rsid w:val="00013E46"/>
    <w:rsid w:val="000148B5"/>
    <w:rsid w:val="00021763"/>
    <w:rsid w:val="000227F2"/>
    <w:rsid w:val="0003302B"/>
    <w:rsid w:val="000343CA"/>
    <w:rsid w:val="00041B26"/>
    <w:rsid w:val="0004400A"/>
    <w:rsid w:val="00052B82"/>
    <w:rsid w:val="00055FB5"/>
    <w:rsid w:val="00064DC1"/>
    <w:rsid w:val="00066195"/>
    <w:rsid w:val="00071DAC"/>
    <w:rsid w:val="000722EA"/>
    <w:rsid w:val="0007312A"/>
    <w:rsid w:val="000735CC"/>
    <w:rsid w:val="00074315"/>
    <w:rsid w:val="00075810"/>
    <w:rsid w:val="00077057"/>
    <w:rsid w:val="00080CFD"/>
    <w:rsid w:val="00086B25"/>
    <w:rsid w:val="00087811"/>
    <w:rsid w:val="000A6FB0"/>
    <w:rsid w:val="000B06B7"/>
    <w:rsid w:val="000B7266"/>
    <w:rsid w:val="000C128C"/>
    <w:rsid w:val="000C1389"/>
    <w:rsid w:val="000C4A72"/>
    <w:rsid w:val="000C6DC0"/>
    <w:rsid w:val="000D4B99"/>
    <w:rsid w:val="000D55C2"/>
    <w:rsid w:val="000E0CE3"/>
    <w:rsid w:val="000E144C"/>
    <w:rsid w:val="000E281E"/>
    <w:rsid w:val="000F0CC6"/>
    <w:rsid w:val="000F3974"/>
    <w:rsid w:val="00104E7F"/>
    <w:rsid w:val="00105025"/>
    <w:rsid w:val="00106E7E"/>
    <w:rsid w:val="00121F46"/>
    <w:rsid w:val="00123ED2"/>
    <w:rsid w:val="00125407"/>
    <w:rsid w:val="00125653"/>
    <w:rsid w:val="00126483"/>
    <w:rsid w:val="001329C2"/>
    <w:rsid w:val="00137FDA"/>
    <w:rsid w:val="00144155"/>
    <w:rsid w:val="00145E99"/>
    <w:rsid w:val="00147384"/>
    <w:rsid w:val="00151D13"/>
    <w:rsid w:val="00154D2D"/>
    <w:rsid w:val="00157378"/>
    <w:rsid w:val="00163C53"/>
    <w:rsid w:val="00167F63"/>
    <w:rsid w:val="001702B5"/>
    <w:rsid w:val="0017099B"/>
    <w:rsid w:val="00170A16"/>
    <w:rsid w:val="00170DC8"/>
    <w:rsid w:val="00176401"/>
    <w:rsid w:val="001834A5"/>
    <w:rsid w:val="0019343A"/>
    <w:rsid w:val="001A0A68"/>
    <w:rsid w:val="001A0B6E"/>
    <w:rsid w:val="001A3E53"/>
    <w:rsid w:val="001B1784"/>
    <w:rsid w:val="001B218D"/>
    <w:rsid w:val="001B4515"/>
    <w:rsid w:val="001B6806"/>
    <w:rsid w:val="001B7FEA"/>
    <w:rsid w:val="001C01F2"/>
    <w:rsid w:val="001C0E69"/>
    <w:rsid w:val="001C7115"/>
    <w:rsid w:val="001C7E6D"/>
    <w:rsid w:val="001D1924"/>
    <w:rsid w:val="001D3201"/>
    <w:rsid w:val="001D4258"/>
    <w:rsid w:val="001D5670"/>
    <w:rsid w:val="001D79E1"/>
    <w:rsid w:val="001E05D9"/>
    <w:rsid w:val="001E0CE8"/>
    <w:rsid w:val="001E5ED9"/>
    <w:rsid w:val="001F0C21"/>
    <w:rsid w:val="001F3ECF"/>
    <w:rsid w:val="001F7F15"/>
    <w:rsid w:val="002051AA"/>
    <w:rsid w:val="002056FF"/>
    <w:rsid w:val="00205A9F"/>
    <w:rsid w:val="00216000"/>
    <w:rsid w:val="00216531"/>
    <w:rsid w:val="002172B1"/>
    <w:rsid w:val="00224827"/>
    <w:rsid w:val="00230E66"/>
    <w:rsid w:val="00237582"/>
    <w:rsid w:val="0024218B"/>
    <w:rsid w:val="002538E3"/>
    <w:rsid w:val="002553A4"/>
    <w:rsid w:val="0025783D"/>
    <w:rsid w:val="00273F1C"/>
    <w:rsid w:val="002761C4"/>
    <w:rsid w:val="00286F7C"/>
    <w:rsid w:val="00287E66"/>
    <w:rsid w:val="0029029A"/>
    <w:rsid w:val="002939C8"/>
    <w:rsid w:val="002A303B"/>
    <w:rsid w:val="002A40FD"/>
    <w:rsid w:val="002B4C5B"/>
    <w:rsid w:val="002B58B7"/>
    <w:rsid w:val="002C3142"/>
    <w:rsid w:val="002D3F0D"/>
    <w:rsid w:val="002D4279"/>
    <w:rsid w:val="002D51BD"/>
    <w:rsid w:val="002D684F"/>
    <w:rsid w:val="002E0C15"/>
    <w:rsid w:val="002E3EAB"/>
    <w:rsid w:val="002F3148"/>
    <w:rsid w:val="003019EE"/>
    <w:rsid w:val="00304862"/>
    <w:rsid w:val="00304FC1"/>
    <w:rsid w:val="00306A74"/>
    <w:rsid w:val="00306D9C"/>
    <w:rsid w:val="00311020"/>
    <w:rsid w:val="00314D32"/>
    <w:rsid w:val="003446EA"/>
    <w:rsid w:val="003476F2"/>
    <w:rsid w:val="00356B30"/>
    <w:rsid w:val="003570E0"/>
    <w:rsid w:val="00360819"/>
    <w:rsid w:val="003647C2"/>
    <w:rsid w:val="0036607E"/>
    <w:rsid w:val="003702DF"/>
    <w:rsid w:val="0037337C"/>
    <w:rsid w:val="0037650C"/>
    <w:rsid w:val="00384468"/>
    <w:rsid w:val="00390968"/>
    <w:rsid w:val="003A004B"/>
    <w:rsid w:val="003A4A4A"/>
    <w:rsid w:val="003A565D"/>
    <w:rsid w:val="003B0EA9"/>
    <w:rsid w:val="003B380B"/>
    <w:rsid w:val="003C550B"/>
    <w:rsid w:val="003C7D81"/>
    <w:rsid w:val="003D3785"/>
    <w:rsid w:val="003D42D3"/>
    <w:rsid w:val="003E4275"/>
    <w:rsid w:val="003E56F2"/>
    <w:rsid w:val="003E63D3"/>
    <w:rsid w:val="003E7AF6"/>
    <w:rsid w:val="003F048B"/>
    <w:rsid w:val="003F4109"/>
    <w:rsid w:val="003F758D"/>
    <w:rsid w:val="00401733"/>
    <w:rsid w:val="00407B00"/>
    <w:rsid w:val="004149A6"/>
    <w:rsid w:val="00420E1A"/>
    <w:rsid w:val="00421141"/>
    <w:rsid w:val="0042274D"/>
    <w:rsid w:val="00434201"/>
    <w:rsid w:val="00436F2E"/>
    <w:rsid w:val="00436FC0"/>
    <w:rsid w:val="004466CC"/>
    <w:rsid w:val="0044699A"/>
    <w:rsid w:val="0045106B"/>
    <w:rsid w:val="00453B38"/>
    <w:rsid w:val="004541F7"/>
    <w:rsid w:val="00457118"/>
    <w:rsid w:val="00457DC4"/>
    <w:rsid w:val="00461153"/>
    <w:rsid w:val="00463009"/>
    <w:rsid w:val="004729F6"/>
    <w:rsid w:val="00476E48"/>
    <w:rsid w:val="0047725E"/>
    <w:rsid w:val="00482282"/>
    <w:rsid w:val="00484CEF"/>
    <w:rsid w:val="004A36BC"/>
    <w:rsid w:val="004A502F"/>
    <w:rsid w:val="004B10D3"/>
    <w:rsid w:val="004B4BC2"/>
    <w:rsid w:val="004C0468"/>
    <w:rsid w:val="004C4736"/>
    <w:rsid w:val="004C52A1"/>
    <w:rsid w:val="004D092D"/>
    <w:rsid w:val="004D0951"/>
    <w:rsid w:val="004D0B8D"/>
    <w:rsid w:val="004D4384"/>
    <w:rsid w:val="004E37D8"/>
    <w:rsid w:val="004E503A"/>
    <w:rsid w:val="00511F73"/>
    <w:rsid w:val="00512C43"/>
    <w:rsid w:val="0051332A"/>
    <w:rsid w:val="00516CE0"/>
    <w:rsid w:val="00516EC8"/>
    <w:rsid w:val="0052223F"/>
    <w:rsid w:val="00525261"/>
    <w:rsid w:val="00530AA8"/>
    <w:rsid w:val="005327A4"/>
    <w:rsid w:val="005403C5"/>
    <w:rsid w:val="00544360"/>
    <w:rsid w:val="00554BA3"/>
    <w:rsid w:val="005612AD"/>
    <w:rsid w:val="00562DFB"/>
    <w:rsid w:val="00564A52"/>
    <w:rsid w:val="005703B2"/>
    <w:rsid w:val="0057050C"/>
    <w:rsid w:val="0057677D"/>
    <w:rsid w:val="00585039"/>
    <w:rsid w:val="00587679"/>
    <w:rsid w:val="005A3019"/>
    <w:rsid w:val="005A6733"/>
    <w:rsid w:val="005B4AD9"/>
    <w:rsid w:val="005C0D99"/>
    <w:rsid w:val="005C2052"/>
    <w:rsid w:val="005C6935"/>
    <w:rsid w:val="005D3940"/>
    <w:rsid w:val="005D42CF"/>
    <w:rsid w:val="005D5DA4"/>
    <w:rsid w:val="005D7C79"/>
    <w:rsid w:val="005E25BA"/>
    <w:rsid w:val="005E272D"/>
    <w:rsid w:val="005F2EB5"/>
    <w:rsid w:val="005F3A57"/>
    <w:rsid w:val="005F4D22"/>
    <w:rsid w:val="005F782E"/>
    <w:rsid w:val="006010CF"/>
    <w:rsid w:val="0060418D"/>
    <w:rsid w:val="00610DF5"/>
    <w:rsid w:val="00611AFF"/>
    <w:rsid w:val="0062202F"/>
    <w:rsid w:val="00631651"/>
    <w:rsid w:val="0063181C"/>
    <w:rsid w:val="0063261A"/>
    <w:rsid w:val="00632B79"/>
    <w:rsid w:val="0063729F"/>
    <w:rsid w:val="00637A95"/>
    <w:rsid w:val="006416DF"/>
    <w:rsid w:val="00651E84"/>
    <w:rsid w:val="0065277D"/>
    <w:rsid w:val="0065318E"/>
    <w:rsid w:val="00662780"/>
    <w:rsid w:val="00666364"/>
    <w:rsid w:val="00666C8C"/>
    <w:rsid w:val="0067251E"/>
    <w:rsid w:val="00672664"/>
    <w:rsid w:val="00673B72"/>
    <w:rsid w:val="006834A4"/>
    <w:rsid w:val="0068563F"/>
    <w:rsid w:val="00685845"/>
    <w:rsid w:val="0069070C"/>
    <w:rsid w:val="006922A6"/>
    <w:rsid w:val="006929EA"/>
    <w:rsid w:val="00695A53"/>
    <w:rsid w:val="006A1942"/>
    <w:rsid w:val="006A3729"/>
    <w:rsid w:val="006A4D67"/>
    <w:rsid w:val="006B0A9D"/>
    <w:rsid w:val="006C26A5"/>
    <w:rsid w:val="006C60FA"/>
    <w:rsid w:val="006D1156"/>
    <w:rsid w:val="006D39EA"/>
    <w:rsid w:val="006D3D5A"/>
    <w:rsid w:val="006E5FAF"/>
    <w:rsid w:val="006E66B0"/>
    <w:rsid w:val="007029F2"/>
    <w:rsid w:val="00706A3A"/>
    <w:rsid w:val="00706BD5"/>
    <w:rsid w:val="0071083A"/>
    <w:rsid w:val="00716A07"/>
    <w:rsid w:val="00717A44"/>
    <w:rsid w:val="0072397B"/>
    <w:rsid w:val="00725F83"/>
    <w:rsid w:val="00726B20"/>
    <w:rsid w:val="0073545E"/>
    <w:rsid w:val="007403FC"/>
    <w:rsid w:val="00754E32"/>
    <w:rsid w:val="007601D1"/>
    <w:rsid w:val="00760897"/>
    <w:rsid w:val="007633CC"/>
    <w:rsid w:val="00771CD5"/>
    <w:rsid w:val="00772099"/>
    <w:rsid w:val="00777154"/>
    <w:rsid w:val="00793520"/>
    <w:rsid w:val="0079526B"/>
    <w:rsid w:val="007A0554"/>
    <w:rsid w:val="007A0D70"/>
    <w:rsid w:val="007A110B"/>
    <w:rsid w:val="007A3340"/>
    <w:rsid w:val="007A6F8D"/>
    <w:rsid w:val="007B6DE5"/>
    <w:rsid w:val="007C3B51"/>
    <w:rsid w:val="007D6A09"/>
    <w:rsid w:val="007F1CA5"/>
    <w:rsid w:val="00800DD3"/>
    <w:rsid w:val="00817D0A"/>
    <w:rsid w:val="00841F5C"/>
    <w:rsid w:val="00842256"/>
    <w:rsid w:val="0084437B"/>
    <w:rsid w:val="008458DB"/>
    <w:rsid w:val="008475B6"/>
    <w:rsid w:val="008524A5"/>
    <w:rsid w:val="00855AB6"/>
    <w:rsid w:val="0085615E"/>
    <w:rsid w:val="00856B29"/>
    <w:rsid w:val="00861E0D"/>
    <w:rsid w:val="00870A16"/>
    <w:rsid w:val="008744B5"/>
    <w:rsid w:val="0087588A"/>
    <w:rsid w:val="00882BF5"/>
    <w:rsid w:val="00887002"/>
    <w:rsid w:val="00887BEB"/>
    <w:rsid w:val="0089486D"/>
    <w:rsid w:val="00894BC7"/>
    <w:rsid w:val="008A1E55"/>
    <w:rsid w:val="008B7E89"/>
    <w:rsid w:val="008C1DCF"/>
    <w:rsid w:val="008C45A2"/>
    <w:rsid w:val="008C68C2"/>
    <w:rsid w:val="008D0A8A"/>
    <w:rsid w:val="008D460F"/>
    <w:rsid w:val="008E5FCD"/>
    <w:rsid w:val="008F0809"/>
    <w:rsid w:val="008F1B12"/>
    <w:rsid w:val="008F252B"/>
    <w:rsid w:val="008F3585"/>
    <w:rsid w:val="008F58C2"/>
    <w:rsid w:val="00900902"/>
    <w:rsid w:val="0090572F"/>
    <w:rsid w:val="00905FE1"/>
    <w:rsid w:val="00910BA1"/>
    <w:rsid w:val="00913210"/>
    <w:rsid w:val="00913D11"/>
    <w:rsid w:val="009148B2"/>
    <w:rsid w:val="00914979"/>
    <w:rsid w:val="00914B3B"/>
    <w:rsid w:val="0091544F"/>
    <w:rsid w:val="00942286"/>
    <w:rsid w:val="00943B77"/>
    <w:rsid w:val="00952624"/>
    <w:rsid w:val="00955307"/>
    <w:rsid w:val="009556CB"/>
    <w:rsid w:val="00956074"/>
    <w:rsid w:val="00957552"/>
    <w:rsid w:val="00960AFB"/>
    <w:rsid w:val="009620B7"/>
    <w:rsid w:val="009756E2"/>
    <w:rsid w:val="00982BE2"/>
    <w:rsid w:val="009838E6"/>
    <w:rsid w:val="00983B36"/>
    <w:rsid w:val="00991708"/>
    <w:rsid w:val="009918A3"/>
    <w:rsid w:val="00992042"/>
    <w:rsid w:val="00992E3D"/>
    <w:rsid w:val="009944B1"/>
    <w:rsid w:val="009945EB"/>
    <w:rsid w:val="00996151"/>
    <w:rsid w:val="009976D9"/>
    <w:rsid w:val="009A166E"/>
    <w:rsid w:val="009A33CC"/>
    <w:rsid w:val="009A3683"/>
    <w:rsid w:val="009A4417"/>
    <w:rsid w:val="009A62D7"/>
    <w:rsid w:val="009B0610"/>
    <w:rsid w:val="009B5F40"/>
    <w:rsid w:val="009C5DAD"/>
    <w:rsid w:val="009C6916"/>
    <w:rsid w:val="009D086C"/>
    <w:rsid w:val="009D1CCF"/>
    <w:rsid w:val="009D60C0"/>
    <w:rsid w:val="009E0007"/>
    <w:rsid w:val="009E44B3"/>
    <w:rsid w:val="009E4C85"/>
    <w:rsid w:val="009E5C8B"/>
    <w:rsid w:val="009F07ED"/>
    <w:rsid w:val="009F4CF6"/>
    <w:rsid w:val="00A006A4"/>
    <w:rsid w:val="00A0070C"/>
    <w:rsid w:val="00A039EC"/>
    <w:rsid w:val="00A05812"/>
    <w:rsid w:val="00A103E0"/>
    <w:rsid w:val="00A16183"/>
    <w:rsid w:val="00A25865"/>
    <w:rsid w:val="00A25B0F"/>
    <w:rsid w:val="00A27CD7"/>
    <w:rsid w:val="00A322DE"/>
    <w:rsid w:val="00A32F9F"/>
    <w:rsid w:val="00A3448F"/>
    <w:rsid w:val="00A356DF"/>
    <w:rsid w:val="00A45E23"/>
    <w:rsid w:val="00A56068"/>
    <w:rsid w:val="00A6078E"/>
    <w:rsid w:val="00A629FA"/>
    <w:rsid w:val="00A66EF2"/>
    <w:rsid w:val="00A726D8"/>
    <w:rsid w:val="00A80B4D"/>
    <w:rsid w:val="00A81C11"/>
    <w:rsid w:val="00A82EEA"/>
    <w:rsid w:val="00A94FF2"/>
    <w:rsid w:val="00A96C7C"/>
    <w:rsid w:val="00A97844"/>
    <w:rsid w:val="00AA6167"/>
    <w:rsid w:val="00AB1CA7"/>
    <w:rsid w:val="00AC032C"/>
    <w:rsid w:val="00AD2DCA"/>
    <w:rsid w:val="00AE1FEF"/>
    <w:rsid w:val="00B02677"/>
    <w:rsid w:val="00B04F0C"/>
    <w:rsid w:val="00B0581F"/>
    <w:rsid w:val="00B16E30"/>
    <w:rsid w:val="00B23CFC"/>
    <w:rsid w:val="00B276F6"/>
    <w:rsid w:val="00B30226"/>
    <w:rsid w:val="00B307EE"/>
    <w:rsid w:val="00B36EA8"/>
    <w:rsid w:val="00B4355A"/>
    <w:rsid w:val="00B44CB9"/>
    <w:rsid w:val="00B4564B"/>
    <w:rsid w:val="00B46202"/>
    <w:rsid w:val="00B4708A"/>
    <w:rsid w:val="00B6114A"/>
    <w:rsid w:val="00B618B7"/>
    <w:rsid w:val="00B71647"/>
    <w:rsid w:val="00B759FC"/>
    <w:rsid w:val="00B83B7C"/>
    <w:rsid w:val="00BA1E80"/>
    <w:rsid w:val="00BA5A9C"/>
    <w:rsid w:val="00BB03F0"/>
    <w:rsid w:val="00BB1978"/>
    <w:rsid w:val="00BB4028"/>
    <w:rsid w:val="00BB4993"/>
    <w:rsid w:val="00BB6F49"/>
    <w:rsid w:val="00BC2364"/>
    <w:rsid w:val="00BC329E"/>
    <w:rsid w:val="00BC64A4"/>
    <w:rsid w:val="00BD14E1"/>
    <w:rsid w:val="00BD2D6B"/>
    <w:rsid w:val="00BD45F5"/>
    <w:rsid w:val="00BE2216"/>
    <w:rsid w:val="00BF03B1"/>
    <w:rsid w:val="00BF32E7"/>
    <w:rsid w:val="00BF4E10"/>
    <w:rsid w:val="00C03907"/>
    <w:rsid w:val="00C05BA2"/>
    <w:rsid w:val="00C074B3"/>
    <w:rsid w:val="00C078F2"/>
    <w:rsid w:val="00C16681"/>
    <w:rsid w:val="00C216B4"/>
    <w:rsid w:val="00C23350"/>
    <w:rsid w:val="00C23405"/>
    <w:rsid w:val="00C239C4"/>
    <w:rsid w:val="00C400A8"/>
    <w:rsid w:val="00C42D87"/>
    <w:rsid w:val="00C43DA5"/>
    <w:rsid w:val="00C5771B"/>
    <w:rsid w:val="00C66636"/>
    <w:rsid w:val="00C738A6"/>
    <w:rsid w:val="00C745C5"/>
    <w:rsid w:val="00C80538"/>
    <w:rsid w:val="00C815A1"/>
    <w:rsid w:val="00C827A9"/>
    <w:rsid w:val="00CB004E"/>
    <w:rsid w:val="00CB05BA"/>
    <w:rsid w:val="00CB0D94"/>
    <w:rsid w:val="00CC2AB3"/>
    <w:rsid w:val="00CC57B1"/>
    <w:rsid w:val="00CD08B4"/>
    <w:rsid w:val="00CD0BEB"/>
    <w:rsid w:val="00CE6B1A"/>
    <w:rsid w:val="00CE7024"/>
    <w:rsid w:val="00CF2308"/>
    <w:rsid w:val="00D156F4"/>
    <w:rsid w:val="00D17E1D"/>
    <w:rsid w:val="00D213FC"/>
    <w:rsid w:val="00D26757"/>
    <w:rsid w:val="00D31EF1"/>
    <w:rsid w:val="00D378A4"/>
    <w:rsid w:val="00D406FD"/>
    <w:rsid w:val="00D42FA4"/>
    <w:rsid w:val="00D4342E"/>
    <w:rsid w:val="00D610B8"/>
    <w:rsid w:val="00D65D43"/>
    <w:rsid w:val="00D871B7"/>
    <w:rsid w:val="00D90057"/>
    <w:rsid w:val="00D91232"/>
    <w:rsid w:val="00DA276F"/>
    <w:rsid w:val="00DA603E"/>
    <w:rsid w:val="00DB1ECF"/>
    <w:rsid w:val="00DB71C4"/>
    <w:rsid w:val="00DC3A41"/>
    <w:rsid w:val="00DC7809"/>
    <w:rsid w:val="00DD4C46"/>
    <w:rsid w:val="00DE4812"/>
    <w:rsid w:val="00DF0318"/>
    <w:rsid w:val="00DF2BC7"/>
    <w:rsid w:val="00E04972"/>
    <w:rsid w:val="00E055EB"/>
    <w:rsid w:val="00E066CC"/>
    <w:rsid w:val="00E06B82"/>
    <w:rsid w:val="00E11080"/>
    <w:rsid w:val="00E137D8"/>
    <w:rsid w:val="00E269C8"/>
    <w:rsid w:val="00E27BAC"/>
    <w:rsid w:val="00E319FF"/>
    <w:rsid w:val="00E45F86"/>
    <w:rsid w:val="00E47664"/>
    <w:rsid w:val="00E53EEC"/>
    <w:rsid w:val="00E60880"/>
    <w:rsid w:val="00E72800"/>
    <w:rsid w:val="00E77F43"/>
    <w:rsid w:val="00E85C9A"/>
    <w:rsid w:val="00E862C0"/>
    <w:rsid w:val="00E91B67"/>
    <w:rsid w:val="00E92294"/>
    <w:rsid w:val="00E924E0"/>
    <w:rsid w:val="00E95475"/>
    <w:rsid w:val="00E97A17"/>
    <w:rsid w:val="00EA2B31"/>
    <w:rsid w:val="00EB5069"/>
    <w:rsid w:val="00EC4F33"/>
    <w:rsid w:val="00ED02B1"/>
    <w:rsid w:val="00ED5762"/>
    <w:rsid w:val="00EE30B3"/>
    <w:rsid w:val="00EE5519"/>
    <w:rsid w:val="00EF339D"/>
    <w:rsid w:val="00EF7A55"/>
    <w:rsid w:val="00F00A8D"/>
    <w:rsid w:val="00F02424"/>
    <w:rsid w:val="00F05599"/>
    <w:rsid w:val="00F066A9"/>
    <w:rsid w:val="00F13C6F"/>
    <w:rsid w:val="00F316D9"/>
    <w:rsid w:val="00F3342F"/>
    <w:rsid w:val="00F47F76"/>
    <w:rsid w:val="00F51D6F"/>
    <w:rsid w:val="00F54159"/>
    <w:rsid w:val="00F55398"/>
    <w:rsid w:val="00F608C4"/>
    <w:rsid w:val="00F6605B"/>
    <w:rsid w:val="00F66773"/>
    <w:rsid w:val="00F72554"/>
    <w:rsid w:val="00F801EC"/>
    <w:rsid w:val="00F81C4C"/>
    <w:rsid w:val="00F829E8"/>
    <w:rsid w:val="00F82AC1"/>
    <w:rsid w:val="00F830BF"/>
    <w:rsid w:val="00F86A83"/>
    <w:rsid w:val="00F9222C"/>
    <w:rsid w:val="00F936F4"/>
    <w:rsid w:val="00F952BE"/>
    <w:rsid w:val="00FA257B"/>
    <w:rsid w:val="00FB233B"/>
    <w:rsid w:val="00FB6A9C"/>
    <w:rsid w:val="00FC514E"/>
    <w:rsid w:val="00FC7A5E"/>
    <w:rsid w:val="00FC7E68"/>
    <w:rsid w:val="00FD5876"/>
    <w:rsid w:val="00FD7943"/>
    <w:rsid w:val="00FE1ADD"/>
    <w:rsid w:val="00FF035A"/>
    <w:rsid w:val="00FF18B3"/>
    <w:rsid w:val="00FF4C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C97A2A"/>
  <w15:docId w15:val="{BCA23B51-97FC-41A6-B8CD-49AC1B53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B12"/>
    <w:rPr>
      <w:rFonts w:ascii="Arial" w:hAnsi="Arial"/>
      <w:sz w:val="24"/>
      <w:szCs w:val="24"/>
      <w:lang w:val="en-US" w:eastAsia="en-US"/>
    </w:rPr>
  </w:style>
  <w:style w:type="paragraph" w:styleId="Heading1">
    <w:name w:val="heading 1"/>
    <w:basedOn w:val="Normal"/>
    <w:next w:val="Normal"/>
    <w:qFormat/>
    <w:rsid w:val="008F1B12"/>
    <w:pPr>
      <w:keepNext/>
      <w:autoSpaceDE w:val="0"/>
      <w:autoSpaceDN w:val="0"/>
      <w:adjustRightInd w:val="0"/>
      <w:spacing w:after="240" w:line="360" w:lineRule="auto"/>
      <w:outlineLvl w:val="0"/>
    </w:pPr>
    <w:rPr>
      <w:rFonts w:cs="Arial"/>
      <w:b/>
      <w:bCs/>
      <w:szCs w:val="17"/>
    </w:rPr>
  </w:style>
  <w:style w:type="paragraph" w:styleId="Heading2">
    <w:name w:val="heading 2"/>
    <w:basedOn w:val="Normal"/>
    <w:next w:val="Normal"/>
    <w:qFormat/>
    <w:rsid w:val="008F1B12"/>
    <w:pPr>
      <w:keepNext/>
      <w:spacing w:after="240" w:line="360" w:lineRule="auto"/>
      <w:outlineLvl w:val="1"/>
    </w:pPr>
    <w:rPr>
      <w:b/>
      <w:bCs/>
    </w:rPr>
  </w:style>
  <w:style w:type="paragraph" w:styleId="Heading3">
    <w:name w:val="heading 3"/>
    <w:basedOn w:val="Normal"/>
    <w:next w:val="Normal"/>
    <w:qFormat/>
    <w:rsid w:val="008F1B12"/>
    <w:pPr>
      <w:keepNext/>
      <w:outlineLvl w:val="2"/>
    </w:pPr>
    <w:rPr>
      <w:rFonts w:eastAsia="SimSun" w:cs="Arial"/>
      <w:b/>
      <w:sz w:val="28"/>
      <w:szCs w:val="32"/>
      <w:lang w:eastAsia="sv-SE"/>
    </w:rPr>
  </w:style>
  <w:style w:type="paragraph" w:styleId="Heading4">
    <w:name w:val="heading 4"/>
    <w:basedOn w:val="Normal"/>
    <w:next w:val="Normal"/>
    <w:qFormat/>
    <w:rsid w:val="008F1B12"/>
    <w:pPr>
      <w:keepNext/>
      <w:spacing w:line="360" w:lineRule="auto"/>
      <w:ind w:left="360"/>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F1B12"/>
    <w:pPr>
      <w:spacing w:after="240" w:line="360" w:lineRule="auto"/>
    </w:pPr>
    <w:rPr>
      <w:b/>
      <w:bCs/>
      <w:sz w:val="28"/>
    </w:rPr>
  </w:style>
  <w:style w:type="paragraph" w:styleId="BodyText2">
    <w:name w:val="Body Text 2"/>
    <w:basedOn w:val="Normal"/>
    <w:semiHidden/>
    <w:rsid w:val="008F1B12"/>
    <w:pPr>
      <w:autoSpaceDE w:val="0"/>
      <w:autoSpaceDN w:val="0"/>
      <w:adjustRightInd w:val="0"/>
      <w:spacing w:after="240" w:line="360" w:lineRule="auto"/>
    </w:pPr>
    <w:rPr>
      <w:rFonts w:cs="Arial"/>
      <w:b/>
      <w:bCs/>
      <w:szCs w:val="17"/>
    </w:rPr>
  </w:style>
  <w:style w:type="character" w:styleId="Hyperlink">
    <w:name w:val="Hyperlink"/>
    <w:basedOn w:val="DefaultParagraphFont"/>
    <w:rsid w:val="008F1B12"/>
    <w:rPr>
      <w:color w:val="0000FF"/>
      <w:u w:val="single"/>
    </w:rPr>
  </w:style>
  <w:style w:type="character" w:styleId="FollowedHyperlink">
    <w:name w:val="FollowedHyperlink"/>
    <w:basedOn w:val="DefaultParagraphFont"/>
    <w:semiHidden/>
    <w:rsid w:val="008F1B12"/>
    <w:rPr>
      <w:color w:val="800080"/>
      <w:u w:val="single"/>
    </w:rPr>
  </w:style>
  <w:style w:type="paragraph" w:styleId="Header">
    <w:name w:val="header"/>
    <w:basedOn w:val="Normal"/>
    <w:semiHidden/>
    <w:rsid w:val="008F1B12"/>
    <w:pPr>
      <w:tabs>
        <w:tab w:val="center" w:pos="4153"/>
        <w:tab w:val="right" w:pos="8306"/>
      </w:tabs>
    </w:pPr>
  </w:style>
  <w:style w:type="paragraph" w:styleId="Footer">
    <w:name w:val="footer"/>
    <w:basedOn w:val="Normal"/>
    <w:semiHidden/>
    <w:rsid w:val="008F1B12"/>
    <w:pPr>
      <w:tabs>
        <w:tab w:val="center" w:pos="4153"/>
        <w:tab w:val="right" w:pos="8306"/>
      </w:tabs>
    </w:pPr>
  </w:style>
  <w:style w:type="paragraph" w:styleId="NormalWeb">
    <w:name w:val="Normal (Web)"/>
    <w:basedOn w:val="Normal"/>
    <w:uiPriority w:val="99"/>
    <w:rsid w:val="008F1B12"/>
    <w:pPr>
      <w:spacing w:after="75"/>
    </w:pPr>
    <w:rPr>
      <w:rFonts w:ascii="Arial Unicode MS" w:eastAsia="Arial Unicode MS" w:hAnsi="Arial Unicode MS" w:cs="Arial Unicode MS"/>
    </w:rPr>
  </w:style>
  <w:style w:type="paragraph" w:styleId="BodyText3">
    <w:name w:val="Body Text 3"/>
    <w:basedOn w:val="Normal"/>
    <w:semiHidden/>
    <w:rsid w:val="008F1B12"/>
    <w:pPr>
      <w:spacing w:after="240" w:line="360" w:lineRule="auto"/>
    </w:pPr>
    <w:rPr>
      <w:rFonts w:cs="Arial"/>
      <w:sz w:val="23"/>
    </w:rPr>
  </w:style>
  <w:style w:type="paragraph" w:styleId="BalloonText">
    <w:name w:val="Balloon Text"/>
    <w:basedOn w:val="Normal"/>
    <w:semiHidden/>
    <w:unhideWhenUsed/>
    <w:rsid w:val="008F1B12"/>
    <w:rPr>
      <w:rFonts w:ascii="Tahoma" w:hAnsi="Tahoma" w:cs="Tahoma"/>
      <w:sz w:val="16"/>
      <w:szCs w:val="16"/>
    </w:rPr>
  </w:style>
  <w:style w:type="character" w:customStyle="1" w:styleId="BalloonTextChar">
    <w:name w:val="Balloon Text Char"/>
    <w:basedOn w:val="DefaultParagraphFont"/>
    <w:semiHidden/>
    <w:rsid w:val="008F1B12"/>
    <w:rPr>
      <w:rFonts w:ascii="Tahoma" w:hAnsi="Tahoma" w:cs="Tahoma"/>
      <w:sz w:val="16"/>
      <w:szCs w:val="16"/>
      <w:lang w:val="en-GB"/>
    </w:rPr>
  </w:style>
  <w:style w:type="paragraph" w:styleId="FootnoteText">
    <w:name w:val="footnote text"/>
    <w:basedOn w:val="Normal"/>
    <w:semiHidden/>
    <w:rsid w:val="008F1B12"/>
    <w:rPr>
      <w:sz w:val="20"/>
      <w:szCs w:val="20"/>
    </w:rPr>
  </w:style>
  <w:style w:type="character" w:styleId="FootnoteReference">
    <w:name w:val="footnote reference"/>
    <w:basedOn w:val="DefaultParagraphFont"/>
    <w:semiHidden/>
    <w:rsid w:val="008F1B12"/>
    <w:rPr>
      <w:vertAlign w:val="superscript"/>
    </w:rPr>
  </w:style>
  <w:style w:type="character" w:styleId="CommentReference">
    <w:name w:val="annotation reference"/>
    <w:basedOn w:val="DefaultParagraphFont"/>
    <w:semiHidden/>
    <w:rsid w:val="00C216B4"/>
    <w:rPr>
      <w:sz w:val="16"/>
      <w:szCs w:val="16"/>
    </w:rPr>
  </w:style>
  <w:style w:type="paragraph" w:styleId="CommentText">
    <w:name w:val="annotation text"/>
    <w:basedOn w:val="Normal"/>
    <w:semiHidden/>
    <w:rsid w:val="00C216B4"/>
    <w:rPr>
      <w:sz w:val="20"/>
      <w:szCs w:val="20"/>
    </w:rPr>
  </w:style>
  <w:style w:type="paragraph" w:styleId="CommentSubject">
    <w:name w:val="annotation subject"/>
    <w:basedOn w:val="CommentText"/>
    <w:next w:val="CommentText"/>
    <w:semiHidden/>
    <w:rsid w:val="00C216B4"/>
    <w:rPr>
      <w:b/>
      <w:bCs/>
    </w:rPr>
  </w:style>
  <w:style w:type="paragraph" w:customStyle="1" w:styleId="-Grundtext">
    <w:name w:val="- Grundtext"/>
    <w:basedOn w:val="Normal"/>
    <w:rsid w:val="00E137D8"/>
    <w:pPr>
      <w:spacing w:after="240" w:line="320" w:lineRule="exact"/>
      <w:jc w:val="both"/>
    </w:pPr>
    <w:rPr>
      <w:lang w:val="en-GB" w:eastAsia="de-DE"/>
    </w:rPr>
  </w:style>
  <w:style w:type="paragraph" w:customStyle="1" w:styleId="-Bildunterschrift">
    <w:name w:val="- Bildunterschrift"/>
    <w:basedOn w:val="-Grundtext"/>
    <w:rsid w:val="00793520"/>
    <w:pPr>
      <w:jc w:val="center"/>
    </w:pPr>
    <w:rPr>
      <w:i/>
    </w:rPr>
  </w:style>
  <w:style w:type="paragraph" w:customStyle="1" w:styleId="-Zwischenberschrift">
    <w:name w:val="- Zwischenüberschrift"/>
    <w:basedOn w:val="Normal"/>
    <w:rsid w:val="00B23CFC"/>
    <w:pPr>
      <w:spacing w:before="120" w:after="120" w:line="320" w:lineRule="exact"/>
      <w:jc w:val="both"/>
    </w:pPr>
    <w:rPr>
      <w:b/>
      <w:lang w:val="en-GB" w:eastAsia="de-DE"/>
    </w:rPr>
  </w:style>
  <w:style w:type="paragraph" w:styleId="BodyTextIndent">
    <w:name w:val="Body Text Indent"/>
    <w:basedOn w:val="Normal"/>
    <w:link w:val="BodyTextIndentChar"/>
    <w:uiPriority w:val="99"/>
    <w:semiHidden/>
    <w:unhideWhenUsed/>
    <w:rsid w:val="00673B72"/>
    <w:pPr>
      <w:spacing w:after="120"/>
      <w:ind w:left="283"/>
    </w:pPr>
  </w:style>
  <w:style w:type="character" w:customStyle="1" w:styleId="BodyTextIndentChar">
    <w:name w:val="Body Text Indent Char"/>
    <w:basedOn w:val="DefaultParagraphFont"/>
    <w:link w:val="BodyTextIndent"/>
    <w:uiPriority w:val="99"/>
    <w:semiHidden/>
    <w:rsid w:val="00673B72"/>
    <w:rPr>
      <w:rFonts w:ascii="Arial" w:hAnsi="Arial"/>
      <w:sz w:val="24"/>
      <w:szCs w:val="24"/>
    </w:rPr>
  </w:style>
  <w:style w:type="character" w:customStyle="1" w:styleId="tiger-myprofile-value2">
    <w:name w:val="tiger-myprofile-value2"/>
    <w:basedOn w:val="DefaultParagraphFont"/>
    <w:rsid w:val="00900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507310">
      <w:bodyDiv w:val="1"/>
      <w:marLeft w:val="0"/>
      <w:marRight w:val="0"/>
      <w:marTop w:val="0"/>
      <w:marBottom w:val="0"/>
      <w:divBdr>
        <w:top w:val="none" w:sz="0" w:space="0" w:color="auto"/>
        <w:left w:val="none" w:sz="0" w:space="0" w:color="auto"/>
        <w:bottom w:val="none" w:sz="0" w:space="0" w:color="auto"/>
        <w:right w:val="none" w:sz="0" w:space="0" w:color="auto"/>
      </w:divBdr>
      <w:divsChild>
        <w:div w:id="2094431429">
          <w:marLeft w:val="0"/>
          <w:marRight w:val="0"/>
          <w:marTop w:val="0"/>
          <w:marBottom w:val="0"/>
          <w:divBdr>
            <w:top w:val="none" w:sz="0" w:space="0" w:color="auto"/>
            <w:left w:val="none" w:sz="0" w:space="0" w:color="auto"/>
            <w:bottom w:val="none" w:sz="0" w:space="0" w:color="auto"/>
            <w:right w:val="none" w:sz="0" w:space="0" w:color="auto"/>
          </w:divBdr>
          <w:divsChild>
            <w:div w:id="1959994967">
              <w:marLeft w:val="0"/>
              <w:marRight w:val="0"/>
              <w:marTop w:val="0"/>
              <w:marBottom w:val="0"/>
              <w:divBdr>
                <w:top w:val="none" w:sz="0" w:space="0" w:color="auto"/>
                <w:left w:val="none" w:sz="0" w:space="0" w:color="auto"/>
                <w:bottom w:val="none" w:sz="0" w:space="0" w:color="auto"/>
                <w:right w:val="none" w:sz="0" w:space="0" w:color="auto"/>
              </w:divBdr>
              <w:divsChild>
                <w:div w:id="34896220">
                  <w:marLeft w:val="0"/>
                  <w:marRight w:val="0"/>
                  <w:marTop w:val="0"/>
                  <w:marBottom w:val="0"/>
                  <w:divBdr>
                    <w:top w:val="none" w:sz="0" w:space="0" w:color="auto"/>
                    <w:left w:val="none" w:sz="0" w:space="0" w:color="auto"/>
                    <w:bottom w:val="none" w:sz="0" w:space="0" w:color="auto"/>
                    <w:right w:val="none" w:sz="0" w:space="0" w:color="auto"/>
                  </w:divBdr>
                  <w:divsChild>
                    <w:div w:id="3352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lleborg.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lleborg.com/new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lleborg.com/en/sealing-profil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9AC3F88807B4E8AA99483D3A3C12C" ma:contentTypeVersion="0" ma:contentTypeDescription="Create a new document." ma:contentTypeScope="" ma:versionID="a88611c327a7adbd8a1eb56464691b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FB7C3-EDDB-4FAC-BCF8-4D88A8BBE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E5B932-254C-4407-B608-69DD8FF265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83D13E-6F88-4DA5-96F0-8EEA8FC3A9DE}">
  <ds:schemaRefs>
    <ds:schemaRef ds:uri="http://schemas.microsoft.com/sharepoint/v3/contenttype/forms"/>
  </ds:schemaRefs>
</ds:datastoreItem>
</file>

<file path=customXml/itemProps4.xml><?xml version="1.0" encoding="utf-8"?>
<ds:datastoreItem xmlns:ds="http://schemas.openxmlformats.org/officeDocument/2006/customXml" ds:itemID="{AF2290C1-0531-4D0C-AAEE-FC7F0BED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586</Words>
  <Characters>3106</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Winds of change: Trelleborg Sealing Solutions solves the sealing challenge of wind turbines</vt:lpstr>
      <vt:lpstr>Winds of change: Trelleborg Sealing Solutions solves the sealing challenge of wind turbines</vt:lpstr>
    </vt:vector>
  </TitlesOfParts>
  <Company>Busak+Shamban</Company>
  <LinksUpToDate>false</LinksUpToDate>
  <CharactersWithSpaces>3685</CharactersWithSpaces>
  <SharedDoc>false</SharedDoc>
  <HLinks>
    <vt:vector size="12" baseType="variant">
      <vt:variant>
        <vt:i4>4063284</vt:i4>
      </vt:variant>
      <vt:variant>
        <vt:i4>3</vt:i4>
      </vt:variant>
      <vt:variant>
        <vt:i4>0</vt:i4>
      </vt:variant>
      <vt:variant>
        <vt:i4>5</vt:i4>
      </vt:variant>
      <vt:variant>
        <vt:lpwstr>http://www.trelleborg.com/news</vt:lpwstr>
      </vt:variant>
      <vt:variant>
        <vt:lpwstr/>
      </vt:variant>
      <vt:variant>
        <vt:i4>3080304</vt:i4>
      </vt:variant>
      <vt:variant>
        <vt:i4>0</vt:i4>
      </vt:variant>
      <vt:variant>
        <vt:i4>0</vt:i4>
      </vt:variant>
      <vt:variant>
        <vt:i4>5</vt:i4>
      </vt:variant>
      <vt:variant>
        <vt:lpwstr>http://www.tss.trelleborg.com/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Winds of change: Trelleborg Sealing Solutions solves the sealing challenge of wind turbines</dc:title>
  <dc:subject/>
  <dc:creator>Donna Guinivan</dc:creator>
  <cp:keywords/>
  <cp:lastModifiedBy>Karin Larsson</cp:lastModifiedBy>
  <cp:revision>3</cp:revision>
  <cp:lastPrinted>2012-03-12T15:03:00Z</cp:lastPrinted>
  <dcterms:created xsi:type="dcterms:W3CDTF">2018-08-27T08:21:00Z</dcterms:created>
  <dcterms:modified xsi:type="dcterms:W3CDTF">2018-09-04T09:02:00Z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0x010100BFD9AC3F88807B4E8AA99483D3A3C12C</vt:lpwstr>
  </property>
</Properties>
</file>