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90" w:rsidRPr="003E0C90" w:rsidRDefault="001C6277" w:rsidP="003E0C90">
      <w:pPr>
        <w:spacing w:after="120" w:line="240" w:lineRule="auto"/>
        <w:rPr>
          <w:rFonts w:ascii="Arial" w:hAnsi="Arial" w:cs="Arial"/>
          <w:b/>
          <w:bCs/>
          <w:sz w:val="21"/>
          <w:szCs w:val="21"/>
          <w:lang w:val="en-US"/>
        </w:rPr>
      </w:pPr>
      <w:r>
        <w:rPr>
          <w:rFonts w:ascii="Arial" w:hAnsi="Arial" w:cs="Arial"/>
          <w:b/>
          <w:bCs/>
          <w:sz w:val="21"/>
          <w:szCs w:val="21"/>
          <w:lang w:val="en-US"/>
        </w:rPr>
        <w:t>EIMA SHOW</w:t>
      </w:r>
      <w:r w:rsidR="004C25F9">
        <w:rPr>
          <w:rFonts w:ascii="Arial" w:hAnsi="Arial" w:cs="Arial"/>
          <w:b/>
          <w:bCs/>
          <w:sz w:val="21"/>
          <w:szCs w:val="21"/>
          <w:lang w:val="en-US"/>
        </w:rPr>
        <w:t xml:space="preserve"> 2018</w:t>
      </w:r>
    </w:p>
    <w:p w:rsidR="003E0C90" w:rsidRPr="003E0C90" w:rsidRDefault="001C6277" w:rsidP="003E0C90">
      <w:pPr>
        <w:spacing w:after="120" w:line="240" w:lineRule="auto"/>
        <w:rPr>
          <w:rFonts w:ascii="Arial" w:hAnsi="Arial" w:cs="Arial"/>
          <w:b/>
          <w:bCs/>
          <w:sz w:val="21"/>
          <w:szCs w:val="21"/>
          <w:lang w:val="en-US"/>
        </w:rPr>
      </w:pPr>
      <w:r>
        <w:rPr>
          <w:rFonts w:ascii="Arial" w:hAnsi="Arial" w:cs="Arial"/>
          <w:b/>
          <w:bCs/>
          <w:sz w:val="21"/>
          <w:szCs w:val="21"/>
          <w:lang w:val="en-US"/>
        </w:rPr>
        <w:t>Bologna, Italy</w:t>
      </w:r>
    </w:p>
    <w:p w:rsidR="003E0C90" w:rsidRPr="003E0C90" w:rsidRDefault="001C6277" w:rsidP="003E0C90">
      <w:pPr>
        <w:spacing w:after="120" w:line="240" w:lineRule="auto"/>
        <w:rPr>
          <w:rFonts w:ascii="Arial" w:hAnsi="Arial" w:cs="Arial"/>
          <w:b/>
          <w:bCs/>
          <w:sz w:val="21"/>
          <w:szCs w:val="21"/>
          <w:lang w:val="en-US"/>
        </w:rPr>
      </w:pPr>
      <w:r>
        <w:rPr>
          <w:rFonts w:ascii="Arial" w:hAnsi="Arial" w:cs="Arial"/>
          <w:b/>
          <w:bCs/>
          <w:sz w:val="21"/>
          <w:szCs w:val="21"/>
          <w:lang w:val="en-US"/>
        </w:rPr>
        <w:t>November 7 to 11, 2018</w:t>
      </w:r>
    </w:p>
    <w:p w:rsidR="00D24FA3" w:rsidRPr="00263966" w:rsidRDefault="001C6277" w:rsidP="003E0C90">
      <w:pPr>
        <w:spacing w:after="120" w:line="240" w:lineRule="auto"/>
        <w:rPr>
          <w:rFonts w:ascii="Arial" w:hAnsi="Arial" w:cs="Arial"/>
          <w:b/>
          <w:bCs/>
          <w:sz w:val="21"/>
          <w:szCs w:val="21"/>
          <w:lang w:val="en-US"/>
        </w:rPr>
      </w:pPr>
      <w:r>
        <w:rPr>
          <w:rFonts w:ascii="Arial" w:hAnsi="Arial" w:cs="Arial"/>
          <w:b/>
          <w:bCs/>
          <w:sz w:val="21"/>
          <w:szCs w:val="21"/>
          <w:lang w:val="en-US"/>
        </w:rPr>
        <w:t xml:space="preserve">Hall 14, </w:t>
      </w:r>
      <w:r w:rsidR="003E0C90" w:rsidRPr="003E0C90">
        <w:rPr>
          <w:rFonts w:ascii="Arial" w:hAnsi="Arial" w:cs="Arial"/>
          <w:b/>
          <w:bCs/>
          <w:sz w:val="21"/>
          <w:szCs w:val="21"/>
          <w:lang w:val="en-US"/>
        </w:rPr>
        <w:t xml:space="preserve">Booth </w:t>
      </w:r>
      <w:r>
        <w:rPr>
          <w:rFonts w:ascii="Arial" w:hAnsi="Arial" w:cs="Arial"/>
          <w:b/>
          <w:bCs/>
          <w:sz w:val="21"/>
          <w:szCs w:val="21"/>
          <w:lang w:val="en-US"/>
        </w:rPr>
        <w:t>A5</w:t>
      </w:r>
    </w:p>
    <w:p w:rsidR="00FB7448" w:rsidRPr="00263966" w:rsidRDefault="00FB7448" w:rsidP="00FB7448">
      <w:pPr>
        <w:rPr>
          <w:sz w:val="20"/>
          <w:lang w:val="en-US" w:eastAsia="it-IT"/>
        </w:rPr>
      </w:pPr>
    </w:p>
    <w:p w:rsidR="001C6277" w:rsidRDefault="001C6277" w:rsidP="004C6783">
      <w:pPr>
        <w:spacing w:after="120" w:line="360" w:lineRule="auto"/>
        <w:jc w:val="center"/>
        <w:rPr>
          <w:rFonts w:ascii="Arial" w:hAnsi="Arial" w:cs="Arial"/>
          <w:b/>
          <w:bCs/>
          <w:color w:val="000000" w:themeColor="text1"/>
          <w:sz w:val="26"/>
          <w:szCs w:val="26"/>
          <w:lang w:val="en-US"/>
        </w:rPr>
      </w:pPr>
      <w:r w:rsidRPr="001C6277">
        <w:rPr>
          <w:rFonts w:ascii="Arial" w:hAnsi="Arial" w:cs="Arial"/>
          <w:b/>
          <w:bCs/>
          <w:color w:val="000000" w:themeColor="text1"/>
          <w:sz w:val="26"/>
          <w:szCs w:val="26"/>
          <w:lang w:val="en-US"/>
        </w:rPr>
        <w:t xml:space="preserve">Trelleborg </w:t>
      </w:r>
      <w:r w:rsidR="00451A5D">
        <w:rPr>
          <w:rFonts w:ascii="Arial" w:hAnsi="Arial" w:cs="Arial"/>
          <w:b/>
          <w:bCs/>
          <w:color w:val="000000" w:themeColor="text1"/>
          <w:sz w:val="26"/>
          <w:szCs w:val="26"/>
          <w:lang w:val="en-US"/>
        </w:rPr>
        <w:t>I</w:t>
      </w:r>
      <w:r w:rsidR="00451A5D" w:rsidRPr="001C6277">
        <w:rPr>
          <w:rFonts w:ascii="Arial" w:hAnsi="Arial" w:cs="Arial"/>
          <w:b/>
          <w:bCs/>
          <w:color w:val="000000" w:themeColor="text1"/>
          <w:sz w:val="26"/>
          <w:szCs w:val="26"/>
          <w:lang w:val="en-US"/>
        </w:rPr>
        <w:t xml:space="preserve">ntroduces </w:t>
      </w:r>
      <w:r w:rsidRPr="001C6277">
        <w:rPr>
          <w:rFonts w:ascii="Arial" w:hAnsi="Arial" w:cs="Arial"/>
          <w:b/>
          <w:bCs/>
          <w:color w:val="000000" w:themeColor="text1"/>
          <w:sz w:val="26"/>
          <w:szCs w:val="26"/>
          <w:lang w:val="en-US"/>
        </w:rPr>
        <w:t xml:space="preserve">the </w:t>
      </w:r>
      <w:r w:rsidR="00451A5D">
        <w:rPr>
          <w:rFonts w:ascii="Arial" w:hAnsi="Arial" w:cs="Arial"/>
          <w:b/>
          <w:bCs/>
          <w:color w:val="000000" w:themeColor="text1"/>
          <w:sz w:val="26"/>
          <w:szCs w:val="26"/>
          <w:lang w:val="en-US"/>
        </w:rPr>
        <w:t>N</w:t>
      </w:r>
      <w:r w:rsidR="00451A5D" w:rsidRPr="001C6277">
        <w:rPr>
          <w:rFonts w:ascii="Arial" w:hAnsi="Arial" w:cs="Arial"/>
          <w:b/>
          <w:bCs/>
          <w:color w:val="000000" w:themeColor="text1"/>
          <w:sz w:val="26"/>
          <w:szCs w:val="26"/>
          <w:lang w:val="en-US"/>
        </w:rPr>
        <w:t xml:space="preserve">ew </w:t>
      </w:r>
      <w:r w:rsidRPr="001C6277">
        <w:rPr>
          <w:rFonts w:ascii="Arial" w:hAnsi="Arial" w:cs="Arial"/>
          <w:b/>
          <w:bCs/>
          <w:color w:val="000000" w:themeColor="text1"/>
          <w:sz w:val="26"/>
          <w:szCs w:val="26"/>
          <w:lang w:val="en-US"/>
        </w:rPr>
        <w:t>TLC Plus App</w:t>
      </w:r>
      <w:r w:rsidR="00C67467">
        <w:rPr>
          <w:rFonts w:ascii="Arial" w:hAnsi="Arial" w:cs="Arial"/>
          <w:b/>
          <w:bCs/>
          <w:color w:val="000000" w:themeColor="text1"/>
          <w:sz w:val="26"/>
          <w:szCs w:val="26"/>
          <w:lang w:val="en-US"/>
        </w:rPr>
        <w:t xml:space="preserve"> </w:t>
      </w:r>
      <w:r>
        <w:rPr>
          <w:rFonts w:ascii="Arial" w:hAnsi="Arial" w:cs="Arial"/>
          <w:b/>
          <w:bCs/>
          <w:color w:val="000000" w:themeColor="text1"/>
          <w:sz w:val="26"/>
          <w:szCs w:val="26"/>
          <w:lang w:val="en-US"/>
        </w:rPr>
        <w:t xml:space="preserve">at the EIMA </w:t>
      </w:r>
      <w:r w:rsidR="00451A5D">
        <w:rPr>
          <w:rFonts w:ascii="Arial" w:hAnsi="Arial" w:cs="Arial"/>
          <w:b/>
          <w:bCs/>
          <w:color w:val="000000" w:themeColor="text1"/>
          <w:sz w:val="26"/>
          <w:szCs w:val="26"/>
          <w:lang w:val="en-US"/>
        </w:rPr>
        <w:t>S</w:t>
      </w:r>
      <w:r>
        <w:rPr>
          <w:rFonts w:ascii="Arial" w:hAnsi="Arial" w:cs="Arial"/>
          <w:b/>
          <w:bCs/>
          <w:color w:val="000000" w:themeColor="text1"/>
          <w:sz w:val="26"/>
          <w:szCs w:val="26"/>
          <w:lang w:val="en-US"/>
        </w:rPr>
        <w:t>how</w:t>
      </w:r>
    </w:p>
    <w:p w:rsidR="004C7EB3" w:rsidRPr="00263966" w:rsidRDefault="004C7EB3" w:rsidP="004C6783">
      <w:pPr>
        <w:spacing w:after="120" w:line="360" w:lineRule="auto"/>
        <w:jc w:val="center"/>
        <w:rPr>
          <w:rFonts w:ascii="Arial" w:hAnsi="Arial" w:cs="Arial"/>
          <w:b/>
          <w:bCs/>
          <w:color w:val="000000" w:themeColor="text1"/>
          <w:sz w:val="4"/>
          <w:szCs w:val="26"/>
          <w:lang w:val="en-US"/>
        </w:rPr>
      </w:pPr>
    </w:p>
    <w:p w:rsidR="001C6277" w:rsidRDefault="001C6277" w:rsidP="001C6277">
      <w:pPr>
        <w:spacing w:after="0"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The new Trelleborg TLC Plus App is an advanced, sensor-based check-up system, which measures potential tire pressure gaps</w:t>
      </w:r>
      <w:r w:rsidR="00921E1A">
        <w:rPr>
          <w:rFonts w:ascii="Arial" w:hAnsi="Arial" w:cs="Arial"/>
          <w:color w:val="000000"/>
          <w:shd w:val="clear" w:color="auto" w:fill="FFFFFF"/>
          <w:lang w:val="en-US"/>
        </w:rPr>
        <w:t xml:space="preserve"> </w:t>
      </w:r>
      <w:r w:rsidRPr="001C6277">
        <w:rPr>
          <w:rFonts w:ascii="Arial" w:hAnsi="Arial" w:cs="Arial"/>
          <w:color w:val="000000"/>
          <w:shd w:val="clear" w:color="auto" w:fill="FFFFFF"/>
          <w:lang w:val="en-US"/>
        </w:rPr>
        <w:t>between the optimum pressure and the actual tire inflation pressure</w:t>
      </w:r>
      <w:r w:rsidR="00921E1A">
        <w:rPr>
          <w:rFonts w:ascii="Arial" w:hAnsi="Arial" w:cs="Arial"/>
          <w:color w:val="000000"/>
          <w:shd w:val="clear" w:color="auto" w:fill="FFFFFF"/>
          <w:lang w:val="en-US"/>
        </w:rPr>
        <w:t xml:space="preserve"> </w:t>
      </w:r>
      <w:r w:rsidRPr="001C6277">
        <w:rPr>
          <w:rFonts w:ascii="Arial" w:hAnsi="Arial" w:cs="Arial"/>
          <w:color w:val="000000"/>
          <w:shd w:val="clear" w:color="auto" w:fill="FFFFFF"/>
          <w:lang w:val="en-US"/>
        </w:rPr>
        <w:t xml:space="preserve">and relays this information via wireless connectivity to the farmer’s mobile device, or their PC. </w:t>
      </w:r>
    </w:p>
    <w:p w:rsidR="00301AC9" w:rsidRDefault="00301AC9" w:rsidP="001C6277">
      <w:pPr>
        <w:spacing w:after="0" w:line="360" w:lineRule="auto"/>
        <w:jc w:val="both"/>
        <w:rPr>
          <w:rFonts w:ascii="Arial" w:hAnsi="Arial" w:cs="Arial"/>
          <w:color w:val="000000"/>
          <w:shd w:val="clear" w:color="auto" w:fill="FFFFFF"/>
          <w:lang w:val="en-US"/>
        </w:rPr>
      </w:pPr>
    </w:p>
    <w:p w:rsidR="005E547D" w:rsidRDefault="007E7241" w:rsidP="005E547D">
      <w:pPr>
        <w:spacing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Lorenzo Ciferri, VP of Marketing and Communications at Trelleborg Wheel Systems</w:t>
      </w:r>
      <w:r>
        <w:rPr>
          <w:rFonts w:ascii="Arial" w:hAnsi="Arial" w:cs="Arial"/>
          <w:color w:val="000000"/>
          <w:shd w:val="clear" w:color="auto" w:fill="FFFFFF"/>
          <w:lang w:val="en-US"/>
        </w:rPr>
        <w:t>, says:</w:t>
      </w:r>
      <w:r w:rsidRPr="001C6277">
        <w:rPr>
          <w:rFonts w:ascii="Arial" w:hAnsi="Arial" w:cs="Arial"/>
          <w:color w:val="000000"/>
          <w:shd w:val="clear" w:color="auto" w:fill="FFFFFF"/>
          <w:lang w:val="en-US"/>
        </w:rPr>
        <w:t xml:space="preserve"> </w:t>
      </w:r>
      <w:r w:rsidR="001C6277" w:rsidRPr="001C6277">
        <w:rPr>
          <w:rFonts w:ascii="Arial" w:hAnsi="Arial" w:cs="Arial"/>
          <w:color w:val="000000"/>
          <w:shd w:val="clear" w:color="auto" w:fill="FFFFFF"/>
          <w:lang w:val="en-US"/>
        </w:rPr>
        <w:t>“</w:t>
      </w:r>
      <w:r w:rsidRPr="001C6277">
        <w:rPr>
          <w:rFonts w:ascii="Arial" w:hAnsi="Arial" w:cs="Arial"/>
          <w:color w:val="000000"/>
          <w:shd w:val="clear" w:color="auto" w:fill="FFFFFF"/>
          <w:lang w:val="en-US"/>
        </w:rPr>
        <w:t xml:space="preserve">The new TLC Plus functionalities are built on the existing and well-known Trelleborg Load Calculator App (TLC), which celebrates </w:t>
      </w:r>
      <w:r>
        <w:rPr>
          <w:rFonts w:ascii="Arial" w:hAnsi="Arial" w:cs="Arial"/>
          <w:color w:val="000000"/>
          <w:shd w:val="clear" w:color="auto" w:fill="FFFFFF"/>
          <w:lang w:val="en-US"/>
        </w:rPr>
        <w:t>seven</w:t>
      </w:r>
      <w:r w:rsidRPr="001C6277">
        <w:rPr>
          <w:rFonts w:ascii="Arial" w:hAnsi="Arial" w:cs="Arial"/>
          <w:color w:val="000000"/>
          <w:shd w:val="clear" w:color="auto" w:fill="FFFFFF"/>
          <w:lang w:val="en-US"/>
        </w:rPr>
        <w:t xml:space="preserve"> </w:t>
      </w:r>
      <w:r>
        <w:rPr>
          <w:rFonts w:ascii="Arial" w:hAnsi="Arial" w:cs="Arial"/>
          <w:color w:val="000000"/>
          <w:shd w:val="clear" w:color="auto" w:fill="FFFFFF"/>
          <w:lang w:val="en-US"/>
        </w:rPr>
        <w:t xml:space="preserve">successful </w:t>
      </w:r>
      <w:r w:rsidRPr="001C6277">
        <w:rPr>
          <w:rFonts w:ascii="Arial" w:hAnsi="Arial" w:cs="Arial"/>
          <w:color w:val="000000"/>
          <w:shd w:val="clear" w:color="auto" w:fill="FFFFFF"/>
          <w:lang w:val="en-US"/>
        </w:rPr>
        <w:t>years after its pioneer</w:t>
      </w:r>
      <w:r>
        <w:rPr>
          <w:rFonts w:ascii="Arial" w:hAnsi="Arial" w:cs="Arial"/>
          <w:color w:val="000000"/>
          <w:shd w:val="clear" w:color="auto" w:fill="FFFFFF"/>
          <w:lang w:val="en-US"/>
        </w:rPr>
        <w:t>ing</w:t>
      </w:r>
      <w:r w:rsidRPr="001C6277">
        <w:rPr>
          <w:rFonts w:ascii="Arial" w:hAnsi="Arial" w:cs="Arial"/>
          <w:color w:val="000000"/>
          <w:shd w:val="clear" w:color="auto" w:fill="FFFFFF"/>
          <w:lang w:val="en-US"/>
        </w:rPr>
        <w:t xml:space="preserve"> launch in 201</w:t>
      </w:r>
      <w:r w:rsidR="00400359">
        <w:rPr>
          <w:rFonts w:ascii="Arial" w:hAnsi="Arial" w:cs="Arial"/>
          <w:color w:val="000000"/>
          <w:shd w:val="clear" w:color="auto" w:fill="FFFFFF"/>
          <w:lang w:val="en-US"/>
        </w:rPr>
        <w:t>1</w:t>
      </w:r>
      <w:r w:rsidRPr="001C6277">
        <w:rPr>
          <w:rFonts w:ascii="Arial" w:hAnsi="Arial" w:cs="Arial"/>
          <w:color w:val="000000"/>
          <w:shd w:val="clear" w:color="auto" w:fill="FFFFFF"/>
          <w:lang w:val="en-US"/>
        </w:rPr>
        <w:t xml:space="preserve"> as the industry’s first </w:t>
      </w:r>
      <w:r>
        <w:rPr>
          <w:rFonts w:ascii="Arial" w:hAnsi="Arial" w:cs="Arial"/>
          <w:color w:val="000000"/>
          <w:shd w:val="clear" w:color="auto" w:fill="FFFFFF"/>
          <w:lang w:val="en-US"/>
        </w:rPr>
        <w:t>l</w:t>
      </w:r>
      <w:r w:rsidRPr="001C6277">
        <w:rPr>
          <w:rFonts w:ascii="Arial" w:hAnsi="Arial" w:cs="Arial"/>
          <w:color w:val="000000"/>
          <w:shd w:val="clear" w:color="auto" w:fill="FFFFFF"/>
          <w:lang w:val="en-US"/>
        </w:rPr>
        <w:t xml:space="preserve">oad &amp; </w:t>
      </w:r>
      <w:r>
        <w:rPr>
          <w:rFonts w:ascii="Arial" w:hAnsi="Arial" w:cs="Arial"/>
          <w:color w:val="000000"/>
          <w:shd w:val="clear" w:color="auto" w:fill="FFFFFF"/>
          <w:lang w:val="en-US"/>
        </w:rPr>
        <w:t>p</w:t>
      </w:r>
      <w:r w:rsidRPr="001C6277">
        <w:rPr>
          <w:rFonts w:ascii="Arial" w:hAnsi="Arial" w:cs="Arial"/>
          <w:color w:val="000000"/>
          <w:shd w:val="clear" w:color="auto" w:fill="FFFFFF"/>
          <w:lang w:val="en-US"/>
        </w:rPr>
        <w:t xml:space="preserve">ressure </w:t>
      </w:r>
      <w:r>
        <w:rPr>
          <w:rFonts w:ascii="Arial" w:hAnsi="Arial" w:cs="Arial"/>
          <w:color w:val="000000"/>
          <w:shd w:val="clear" w:color="auto" w:fill="FFFFFF"/>
          <w:lang w:val="en-US"/>
        </w:rPr>
        <w:t>c</w:t>
      </w:r>
      <w:r w:rsidRPr="001C6277">
        <w:rPr>
          <w:rFonts w:ascii="Arial" w:hAnsi="Arial" w:cs="Arial"/>
          <w:color w:val="000000"/>
          <w:shd w:val="clear" w:color="auto" w:fill="FFFFFF"/>
          <w:lang w:val="en-US"/>
        </w:rPr>
        <w:t>alculator</w:t>
      </w:r>
      <w:r>
        <w:rPr>
          <w:rFonts w:ascii="Arial" w:hAnsi="Arial" w:cs="Arial"/>
          <w:color w:val="000000"/>
          <w:shd w:val="clear" w:color="auto" w:fill="FFFFFF"/>
          <w:lang w:val="en-US"/>
        </w:rPr>
        <w:t>.</w:t>
      </w:r>
      <w:r w:rsidR="002737C1" w:rsidRPr="002737C1">
        <w:rPr>
          <w:rFonts w:ascii="Arial" w:hAnsi="Arial" w:cs="Arial"/>
          <w:color w:val="000000"/>
          <w:shd w:val="clear" w:color="auto" w:fill="FFFFFF"/>
          <w:lang w:val="en-US"/>
        </w:rPr>
        <w:t xml:space="preserve"> </w:t>
      </w:r>
      <w:r w:rsidR="005E547D" w:rsidRPr="002479FF">
        <w:rPr>
          <w:rFonts w:ascii="Arial" w:hAnsi="Arial" w:cs="Arial"/>
          <w:color w:val="000000"/>
          <w:shd w:val="clear" w:color="auto" w:fill="FFFFFF"/>
          <w:lang w:val="en-US"/>
        </w:rPr>
        <w:t>The TLC App is available in 1</w:t>
      </w:r>
      <w:r w:rsidR="000C72B9">
        <w:rPr>
          <w:rFonts w:ascii="Arial" w:hAnsi="Arial" w:cs="Arial"/>
          <w:color w:val="000000"/>
          <w:shd w:val="clear" w:color="auto" w:fill="FFFFFF"/>
          <w:lang w:val="en-US"/>
        </w:rPr>
        <w:t>4</w:t>
      </w:r>
      <w:r w:rsidR="005E547D" w:rsidRPr="002479FF">
        <w:rPr>
          <w:rFonts w:ascii="Arial" w:hAnsi="Arial" w:cs="Arial"/>
          <w:color w:val="000000"/>
          <w:shd w:val="clear" w:color="auto" w:fill="FFFFFF"/>
          <w:lang w:val="en-US"/>
        </w:rPr>
        <w:t xml:space="preserve"> languages, works with over 5,000 potential machine configurations and constantly registers thousands of downloads, upgrades and premium reviews across five continents.</w:t>
      </w:r>
    </w:p>
    <w:p w:rsidR="001C6277" w:rsidRPr="001C6277" w:rsidRDefault="002479FF" w:rsidP="005E547D">
      <w:pPr>
        <w:spacing w:line="360" w:lineRule="auto"/>
        <w:jc w:val="both"/>
        <w:rPr>
          <w:rFonts w:ascii="Arial" w:hAnsi="Arial" w:cs="Arial"/>
          <w:color w:val="000000"/>
          <w:shd w:val="clear" w:color="auto" w:fill="FFFFFF"/>
          <w:lang w:val="en-US"/>
        </w:rPr>
      </w:pPr>
      <w:r>
        <w:rPr>
          <w:rFonts w:ascii="Arial" w:hAnsi="Arial" w:cs="Arial"/>
          <w:color w:val="000000"/>
          <w:shd w:val="clear" w:color="auto" w:fill="FFFFFF"/>
          <w:lang w:val="en-US"/>
        </w:rPr>
        <w:t>“</w:t>
      </w:r>
      <w:r w:rsidR="007E7241">
        <w:rPr>
          <w:rFonts w:ascii="Arial" w:hAnsi="Arial" w:cs="Arial"/>
          <w:color w:val="000000"/>
          <w:shd w:val="clear" w:color="auto" w:fill="FFFFFF"/>
          <w:lang w:val="en-US"/>
        </w:rPr>
        <w:t>T</w:t>
      </w:r>
      <w:r w:rsidR="001C6277" w:rsidRPr="001C6277">
        <w:rPr>
          <w:rFonts w:ascii="Arial" w:hAnsi="Arial" w:cs="Arial"/>
          <w:color w:val="000000"/>
          <w:shd w:val="clear" w:color="auto" w:fill="FFFFFF"/>
          <w:lang w:val="en-US"/>
        </w:rPr>
        <w:t xml:space="preserve">he App’s reputation as the leading </w:t>
      </w:r>
      <w:r w:rsidR="007E7241">
        <w:rPr>
          <w:rFonts w:ascii="Arial" w:hAnsi="Arial" w:cs="Arial"/>
          <w:color w:val="000000"/>
          <w:shd w:val="clear" w:color="auto" w:fill="FFFFFF"/>
          <w:lang w:val="en-US"/>
        </w:rPr>
        <w:t>l</w:t>
      </w:r>
      <w:r w:rsidR="007E7241" w:rsidRPr="001C6277">
        <w:rPr>
          <w:rFonts w:ascii="Arial" w:hAnsi="Arial" w:cs="Arial"/>
          <w:color w:val="000000"/>
          <w:shd w:val="clear" w:color="auto" w:fill="FFFFFF"/>
          <w:lang w:val="en-US"/>
        </w:rPr>
        <w:t xml:space="preserve">oad </w:t>
      </w:r>
      <w:r w:rsidR="001C6277" w:rsidRPr="001C6277">
        <w:rPr>
          <w:rFonts w:ascii="Arial" w:hAnsi="Arial" w:cs="Arial"/>
          <w:color w:val="000000"/>
          <w:shd w:val="clear" w:color="auto" w:fill="FFFFFF"/>
          <w:lang w:val="en-US"/>
        </w:rPr>
        <w:t xml:space="preserve">&amp; </w:t>
      </w:r>
      <w:r w:rsidR="007E7241">
        <w:rPr>
          <w:rFonts w:ascii="Arial" w:hAnsi="Arial" w:cs="Arial"/>
          <w:color w:val="000000"/>
          <w:shd w:val="clear" w:color="auto" w:fill="FFFFFF"/>
          <w:lang w:val="en-US"/>
        </w:rPr>
        <w:t>p</w:t>
      </w:r>
      <w:r w:rsidR="007E7241" w:rsidRPr="001C6277">
        <w:rPr>
          <w:rFonts w:ascii="Arial" w:hAnsi="Arial" w:cs="Arial"/>
          <w:color w:val="000000"/>
          <w:shd w:val="clear" w:color="auto" w:fill="FFFFFF"/>
          <w:lang w:val="en-US"/>
        </w:rPr>
        <w:t xml:space="preserve">ressure </w:t>
      </w:r>
      <w:r w:rsidR="007E7241">
        <w:rPr>
          <w:rFonts w:ascii="Arial" w:hAnsi="Arial" w:cs="Arial"/>
          <w:color w:val="000000"/>
          <w:shd w:val="clear" w:color="auto" w:fill="FFFFFF"/>
          <w:lang w:val="en-US"/>
        </w:rPr>
        <w:t>c</w:t>
      </w:r>
      <w:r w:rsidR="007E7241" w:rsidRPr="001C6277">
        <w:rPr>
          <w:rFonts w:ascii="Arial" w:hAnsi="Arial" w:cs="Arial"/>
          <w:color w:val="000000"/>
          <w:shd w:val="clear" w:color="auto" w:fill="FFFFFF"/>
          <w:lang w:val="en-US"/>
        </w:rPr>
        <w:t xml:space="preserve">alculator </w:t>
      </w:r>
      <w:r w:rsidR="001C6277" w:rsidRPr="001C6277">
        <w:rPr>
          <w:rFonts w:ascii="Arial" w:hAnsi="Arial" w:cs="Arial"/>
          <w:color w:val="000000"/>
          <w:shd w:val="clear" w:color="auto" w:fill="FFFFFF"/>
          <w:lang w:val="en-US"/>
        </w:rPr>
        <w:t xml:space="preserve">has been solidified in the farming industry </w:t>
      </w:r>
      <w:r w:rsidR="007E7241">
        <w:rPr>
          <w:rFonts w:ascii="Arial" w:hAnsi="Arial" w:cs="Arial"/>
          <w:color w:val="000000"/>
          <w:shd w:val="clear" w:color="auto" w:fill="FFFFFF"/>
          <w:lang w:val="en-US"/>
        </w:rPr>
        <w:t>due to</w:t>
      </w:r>
      <w:r w:rsidR="007E7241" w:rsidRPr="001C6277">
        <w:rPr>
          <w:rFonts w:ascii="Arial" w:hAnsi="Arial" w:cs="Arial"/>
          <w:color w:val="000000"/>
          <w:shd w:val="clear" w:color="auto" w:fill="FFFFFF"/>
          <w:lang w:val="en-US"/>
        </w:rPr>
        <w:t xml:space="preserve"> </w:t>
      </w:r>
      <w:r w:rsidR="001C6277" w:rsidRPr="001C6277">
        <w:rPr>
          <w:rFonts w:ascii="Arial" w:hAnsi="Arial" w:cs="Arial"/>
          <w:color w:val="000000"/>
          <w:shd w:val="clear" w:color="auto" w:fill="FFFFFF"/>
          <w:lang w:val="en-US"/>
        </w:rPr>
        <w:t xml:space="preserve">its extensive range of applications, machine configurations, along with its accuracy and </w:t>
      </w:r>
      <w:r w:rsidR="007E7241">
        <w:rPr>
          <w:rFonts w:ascii="Arial" w:hAnsi="Arial" w:cs="Arial"/>
          <w:color w:val="000000"/>
          <w:shd w:val="clear" w:color="auto" w:fill="FFFFFF"/>
          <w:lang w:val="en-US"/>
        </w:rPr>
        <w:t>ease of</w:t>
      </w:r>
      <w:r w:rsidR="001C6277" w:rsidRPr="001C6277">
        <w:rPr>
          <w:rFonts w:ascii="Arial" w:hAnsi="Arial" w:cs="Arial"/>
          <w:color w:val="000000"/>
          <w:shd w:val="clear" w:color="auto" w:fill="FFFFFF"/>
          <w:lang w:val="en-US"/>
        </w:rPr>
        <w:t xml:space="preserve"> calculation. We see the usage of the App growing enormously among professional farmers across the globe</w:t>
      </w:r>
      <w:r w:rsidR="007E7241" w:rsidRPr="007E7241">
        <w:rPr>
          <w:rFonts w:ascii="Arial" w:hAnsi="Arial" w:cs="Arial"/>
          <w:color w:val="000000"/>
          <w:shd w:val="clear" w:color="auto" w:fill="FFFFFF"/>
          <w:lang w:val="en-US"/>
        </w:rPr>
        <w:t xml:space="preserve"> </w:t>
      </w:r>
      <w:r w:rsidR="007E7241">
        <w:rPr>
          <w:rFonts w:ascii="Arial" w:hAnsi="Arial" w:cs="Arial"/>
          <w:color w:val="000000"/>
          <w:shd w:val="clear" w:color="auto" w:fill="FFFFFF"/>
          <w:lang w:val="en-US"/>
        </w:rPr>
        <w:t>and today it enjoys</w:t>
      </w:r>
      <w:r w:rsidR="007E7241" w:rsidRPr="001C6277">
        <w:rPr>
          <w:rFonts w:ascii="Arial" w:hAnsi="Arial" w:cs="Arial"/>
          <w:color w:val="000000"/>
          <w:shd w:val="clear" w:color="auto" w:fill="FFFFFF"/>
          <w:lang w:val="en-US"/>
        </w:rPr>
        <w:t xml:space="preserve"> one of the </w:t>
      </w:r>
      <w:r w:rsidR="007E7241">
        <w:rPr>
          <w:rFonts w:ascii="Arial" w:hAnsi="Arial" w:cs="Arial"/>
          <w:color w:val="000000"/>
          <w:shd w:val="clear" w:color="auto" w:fill="FFFFFF"/>
          <w:lang w:val="en-US"/>
        </w:rPr>
        <w:t>largest</w:t>
      </w:r>
      <w:r w:rsidR="007E7241" w:rsidRPr="001C6277">
        <w:rPr>
          <w:rFonts w:ascii="Arial" w:hAnsi="Arial" w:cs="Arial"/>
          <w:color w:val="000000"/>
          <w:shd w:val="clear" w:color="auto" w:fill="FFFFFF"/>
          <w:lang w:val="en-US"/>
        </w:rPr>
        <w:t xml:space="preserve"> follower bases of professional</w:t>
      </w:r>
      <w:r w:rsidR="004C3CDC">
        <w:rPr>
          <w:rFonts w:ascii="Arial" w:hAnsi="Arial" w:cs="Arial"/>
          <w:color w:val="000000"/>
          <w:shd w:val="clear" w:color="auto" w:fill="FFFFFF"/>
          <w:lang w:val="en-US"/>
        </w:rPr>
        <w:t xml:space="preserve"> farmers</w:t>
      </w:r>
      <w:r w:rsidR="007E7241" w:rsidRPr="001C6277">
        <w:rPr>
          <w:rFonts w:ascii="Arial" w:hAnsi="Arial" w:cs="Arial"/>
          <w:color w:val="000000"/>
          <w:shd w:val="clear" w:color="auto" w:fill="FFFFFF"/>
          <w:lang w:val="en-US"/>
        </w:rPr>
        <w:t>, worldwide.</w:t>
      </w:r>
      <w:r w:rsidR="007E7241">
        <w:rPr>
          <w:rFonts w:ascii="Arial" w:hAnsi="Arial" w:cs="Arial"/>
          <w:color w:val="000000"/>
          <w:shd w:val="clear" w:color="auto" w:fill="FFFFFF"/>
          <w:lang w:val="en-US"/>
        </w:rPr>
        <w:t xml:space="preserve"> </w:t>
      </w:r>
      <w:proofErr w:type="gramStart"/>
      <w:r w:rsidR="007E7241" w:rsidRPr="002479FF">
        <w:rPr>
          <w:rFonts w:ascii="Arial" w:hAnsi="Arial" w:cs="Arial"/>
          <w:color w:val="000000"/>
          <w:shd w:val="clear" w:color="auto" w:fill="FFFFFF"/>
          <w:lang w:val="en-US"/>
        </w:rPr>
        <w:t>This</w:t>
      </w:r>
      <w:r w:rsidR="001C6277" w:rsidRPr="002479FF">
        <w:rPr>
          <w:rFonts w:ascii="Arial" w:hAnsi="Arial" w:cs="Arial"/>
          <w:color w:val="000000"/>
          <w:shd w:val="clear" w:color="auto" w:fill="FFFFFF"/>
          <w:lang w:val="en-US"/>
        </w:rPr>
        <w:t xml:space="preserve"> is why</w:t>
      </w:r>
      <w:proofErr w:type="gramEnd"/>
      <w:r w:rsidR="001C6277" w:rsidRPr="002479FF">
        <w:rPr>
          <w:rFonts w:ascii="Arial" w:hAnsi="Arial" w:cs="Arial"/>
          <w:color w:val="000000"/>
          <w:shd w:val="clear" w:color="auto" w:fill="FFFFFF"/>
          <w:lang w:val="en-US"/>
        </w:rPr>
        <w:t xml:space="preserve"> we decided to upgrade the App to </w:t>
      </w:r>
      <w:r w:rsidR="00451A5D" w:rsidRPr="002479FF">
        <w:rPr>
          <w:rFonts w:ascii="Arial" w:hAnsi="Arial" w:cs="Arial"/>
          <w:color w:val="000000"/>
          <w:shd w:val="clear" w:color="auto" w:fill="FFFFFF"/>
          <w:lang w:val="en-US"/>
        </w:rPr>
        <w:t xml:space="preserve">this </w:t>
      </w:r>
      <w:r w:rsidR="001C6277" w:rsidRPr="002479FF">
        <w:rPr>
          <w:rFonts w:ascii="Arial" w:hAnsi="Arial" w:cs="Arial"/>
          <w:color w:val="000000"/>
          <w:shd w:val="clear" w:color="auto" w:fill="FFFFFF"/>
          <w:lang w:val="en-US"/>
        </w:rPr>
        <w:t>new generation of sensor-based tool</w:t>
      </w:r>
      <w:r w:rsidR="00400359" w:rsidRPr="002479FF">
        <w:rPr>
          <w:rFonts w:ascii="Arial" w:hAnsi="Arial" w:cs="Arial"/>
          <w:color w:val="000000"/>
          <w:shd w:val="clear" w:color="auto" w:fill="FFFFFF"/>
          <w:lang w:val="en-US"/>
        </w:rPr>
        <w:t>: TLC Plus (Trelleborg Load Calculator Plus)</w:t>
      </w:r>
      <w:r>
        <w:rPr>
          <w:rFonts w:ascii="Arial" w:hAnsi="Arial" w:cs="Arial"/>
          <w:color w:val="000000"/>
          <w:shd w:val="clear" w:color="auto" w:fill="FFFFFF"/>
          <w:lang w:val="en-US"/>
        </w:rPr>
        <w:t>.</w:t>
      </w:r>
      <w:r w:rsidR="007E7241" w:rsidRPr="002479FF">
        <w:rPr>
          <w:rFonts w:ascii="Arial" w:hAnsi="Arial" w:cs="Arial"/>
          <w:color w:val="000000"/>
          <w:shd w:val="clear" w:color="auto" w:fill="FFFFFF"/>
          <w:lang w:val="en-US"/>
        </w:rPr>
        <w:t>”</w:t>
      </w:r>
    </w:p>
    <w:p w:rsidR="001631CD" w:rsidRDefault="001C6277" w:rsidP="001C6277">
      <w:pPr>
        <w:spacing w:after="0"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 xml:space="preserve">Adopting the right pressure can reduce farming variable costs by over 20%. Indeed, the right tire pressure reduces fuel consumption, while increasing traction power and crop yields, protecting and enhancing the modern farming business. </w:t>
      </w:r>
    </w:p>
    <w:p w:rsidR="001631CD" w:rsidRDefault="001631CD" w:rsidP="001C6277">
      <w:pPr>
        <w:spacing w:after="0" w:line="360" w:lineRule="auto"/>
        <w:jc w:val="both"/>
        <w:rPr>
          <w:rFonts w:ascii="Arial" w:hAnsi="Arial" w:cs="Arial"/>
          <w:color w:val="000000"/>
          <w:shd w:val="clear" w:color="auto" w:fill="FFFFFF"/>
          <w:lang w:val="en-US"/>
        </w:rPr>
      </w:pPr>
    </w:p>
    <w:p w:rsidR="001C6277" w:rsidRPr="001C6277" w:rsidRDefault="001C6277" w:rsidP="001C6277">
      <w:pPr>
        <w:spacing w:after="0"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 xml:space="preserve">“Our marketing research suggests that, gradually, professional farmers are becoming more and more aware of the importance of the selection of the right pressure for their machines. This will boost the adoption of TPMS pressure systems along with CTIS and Smart Tires solutions </w:t>
      </w:r>
      <w:proofErr w:type="gramStart"/>
      <w:r w:rsidRPr="001C6277">
        <w:rPr>
          <w:rFonts w:ascii="Arial" w:hAnsi="Arial" w:cs="Arial"/>
          <w:color w:val="000000"/>
          <w:shd w:val="clear" w:color="auto" w:fill="FFFFFF"/>
          <w:lang w:val="en-US"/>
        </w:rPr>
        <w:t>in the near future</w:t>
      </w:r>
      <w:proofErr w:type="gramEnd"/>
      <w:r w:rsidRPr="001C6277">
        <w:rPr>
          <w:rFonts w:ascii="Arial" w:hAnsi="Arial" w:cs="Arial"/>
          <w:color w:val="000000"/>
          <w:shd w:val="clear" w:color="auto" w:fill="FFFFFF"/>
          <w:lang w:val="en-US"/>
        </w:rPr>
        <w:t xml:space="preserve"> of professional farming</w:t>
      </w:r>
      <w:r w:rsidR="00451A5D">
        <w:rPr>
          <w:rFonts w:ascii="Arial" w:hAnsi="Arial" w:cs="Arial"/>
          <w:color w:val="000000"/>
          <w:shd w:val="clear" w:color="auto" w:fill="FFFFFF"/>
          <w:lang w:val="en-US"/>
        </w:rPr>
        <w:t>,</w:t>
      </w:r>
      <w:r w:rsidRPr="001C6277">
        <w:rPr>
          <w:rFonts w:ascii="Arial" w:hAnsi="Arial" w:cs="Arial"/>
          <w:color w:val="000000"/>
          <w:shd w:val="clear" w:color="auto" w:fill="FFFFFF"/>
          <w:lang w:val="en-US"/>
        </w:rPr>
        <w:t xml:space="preserve">” </w:t>
      </w:r>
      <w:r w:rsidR="00921E1A">
        <w:rPr>
          <w:rFonts w:ascii="Arial" w:hAnsi="Arial" w:cs="Arial"/>
          <w:color w:val="000000"/>
          <w:shd w:val="clear" w:color="auto" w:fill="FFFFFF"/>
          <w:lang w:val="en-US"/>
        </w:rPr>
        <w:t>continues</w:t>
      </w:r>
      <w:r w:rsidRPr="001C6277">
        <w:rPr>
          <w:rFonts w:ascii="Arial" w:hAnsi="Arial" w:cs="Arial"/>
          <w:color w:val="000000"/>
          <w:shd w:val="clear" w:color="auto" w:fill="FFFFFF"/>
          <w:lang w:val="en-US"/>
        </w:rPr>
        <w:t xml:space="preserve"> Ciferri.</w:t>
      </w:r>
    </w:p>
    <w:p w:rsidR="001C6277" w:rsidRPr="001C6277" w:rsidRDefault="001C6277" w:rsidP="001C6277">
      <w:pPr>
        <w:spacing w:after="0" w:line="360" w:lineRule="auto"/>
        <w:jc w:val="both"/>
        <w:rPr>
          <w:rFonts w:ascii="Arial" w:hAnsi="Arial" w:cs="Arial"/>
          <w:color w:val="000000"/>
          <w:shd w:val="clear" w:color="auto" w:fill="FFFFFF"/>
          <w:lang w:val="en-US"/>
        </w:rPr>
      </w:pPr>
    </w:p>
    <w:p w:rsidR="001631CD" w:rsidRDefault="001C6277" w:rsidP="001C6277">
      <w:pPr>
        <w:spacing w:after="0"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 xml:space="preserve">The new TLC Plus was conceived and engineered by Trelleborg </w:t>
      </w:r>
      <w:r w:rsidR="00921E1A">
        <w:rPr>
          <w:rFonts w:ascii="Arial" w:hAnsi="Arial" w:cs="Arial"/>
          <w:color w:val="000000"/>
          <w:shd w:val="clear" w:color="auto" w:fill="FFFFFF"/>
          <w:lang w:val="en-US"/>
        </w:rPr>
        <w:t xml:space="preserve">to </w:t>
      </w:r>
      <w:r w:rsidRPr="001C6277">
        <w:rPr>
          <w:rFonts w:ascii="Arial" w:hAnsi="Arial" w:cs="Arial"/>
          <w:color w:val="000000"/>
          <w:shd w:val="clear" w:color="auto" w:fill="FFFFFF"/>
          <w:lang w:val="en-US"/>
        </w:rPr>
        <w:t xml:space="preserve">meet the challenges of </w:t>
      </w:r>
      <w:r w:rsidR="00921E1A">
        <w:rPr>
          <w:rFonts w:ascii="Arial" w:hAnsi="Arial" w:cs="Arial"/>
          <w:color w:val="000000"/>
          <w:shd w:val="clear" w:color="auto" w:fill="FFFFFF"/>
          <w:lang w:val="en-US"/>
        </w:rPr>
        <w:t xml:space="preserve">modern and future </w:t>
      </w:r>
      <w:r w:rsidRPr="001C6277">
        <w:rPr>
          <w:rFonts w:ascii="Arial" w:hAnsi="Arial" w:cs="Arial"/>
          <w:color w:val="000000"/>
          <w:shd w:val="clear" w:color="auto" w:fill="FFFFFF"/>
          <w:lang w:val="en-US"/>
        </w:rPr>
        <w:t>farming</w:t>
      </w:r>
      <w:r w:rsidR="00921E1A">
        <w:rPr>
          <w:rFonts w:ascii="Arial" w:hAnsi="Arial" w:cs="Arial"/>
          <w:color w:val="000000"/>
          <w:shd w:val="clear" w:color="auto" w:fill="FFFFFF"/>
          <w:lang w:val="en-US"/>
        </w:rPr>
        <w:t xml:space="preserve">. </w:t>
      </w:r>
      <w:r w:rsidRPr="001C6277">
        <w:rPr>
          <w:rFonts w:ascii="Arial" w:hAnsi="Arial" w:cs="Arial"/>
          <w:color w:val="000000"/>
          <w:shd w:val="clear" w:color="auto" w:fill="FFFFFF"/>
          <w:lang w:val="en-US"/>
        </w:rPr>
        <w:t xml:space="preserve">While the standard functionalities of the TLC permit the precise calculation of the appropriate pressure for any application, the new TLC plus premium functionalities check whether the machine fleet is </w:t>
      </w:r>
      <w:proofErr w:type="gramStart"/>
      <w:r w:rsidRPr="001C6277">
        <w:rPr>
          <w:rFonts w:ascii="Arial" w:hAnsi="Arial" w:cs="Arial"/>
          <w:color w:val="000000"/>
          <w:shd w:val="clear" w:color="auto" w:fill="FFFFFF"/>
          <w:lang w:val="en-US"/>
        </w:rPr>
        <w:t>actually set</w:t>
      </w:r>
      <w:proofErr w:type="gramEnd"/>
      <w:r w:rsidRPr="001C6277">
        <w:rPr>
          <w:rFonts w:ascii="Arial" w:hAnsi="Arial" w:cs="Arial"/>
          <w:color w:val="000000"/>
          <w:shd w:val="clear" w:color="auto" w:fill="FFFFFF"/>
          <w:lang w:val="en-US"/>
        </w:rPr>
        <w:t xml:space="preserve"> with the optimum tire pressure and recommend adjustments </w:t>
      </w:r>
      <w:r w:rsidR="00921E1A">
        <w:rPr>
          <w:rFonts w:ascii="Arial" w:hAnsi="Arial" w:cs="Arial"/>
          <w:color w:val="000000"/>
          <w:shd w:val="clear" w:color="auto" w:fill="FFFFFF"/>
          <w:lang w:val="en-US"/>
        </w:rPr>
        <w:t xml:space="preserve">where and </w:t>
      </w:r>
      <w:r w:rsidRPr="001C6277">
        <w:rPr>
          <w:rFonts w:ascii="Arial" w:hAnsi="Arial" w:cs="Arial"/>
          <w:color w:val="000000"/>
          <w:shd w:val="clear" w:color="auto" w:fill="FFFFFF"/>
          <w:lang w:val="en-US"/>
        </w:rPr>
        <w:t xml:space="preserve">when needed. </w:t>
      </w:r>
    </w:p>
    <w:p w:rsidR="001631CD" w:rsidRDefault="001631CD" w:rsidP="001C6277">
      <w:pPr>
        <w:spacing w:after="0" w:line="360" w:lineRule="auto"/>
        <w:jc w:val="both"/>
        <w:rPr>
          <w:rFonts w:ascii="Arial" w:hAnsi="Arial" w:cs="Arial"/>
          <w:color w:val="000000"/>
          <w:shd w:val="clear" w:color="auto" w:fill="FFFFFF"/>
          <w:lang w:val="en-US"/>
        </w:rPr>
      </w:pPr>
    </w:p>
    <w:p w:rsidR="001C6277" w:rsidRDefault="001C6277" w:rsidP="001C6277">
      <w:pPr>
        <w:spacing w:after="0"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 xml:space="preserve">This is possible through a TLC Plus KIT, which integrates the App with TMPS sensors (which are mounted on the </w:t>
      </w:r>
      <w:r w:rsidR="00451A5D">
        <w:rPr>
          <w:rFonts w:ascii="Arial" w:hAnsi="Arial" w:cs="Arial"/>
          <w:color w:val="000000"/>
          <w:shd w:val="clear" w:color="auto" w:fill="FFFFFF"/>
          <w:lang w:val="en-US"/>
        </w:rPr>
        <w:t xml:space="preserve">tire </w:t>
      </w:r>
      <w:r w:rsidRPr="001C6277">
        <w:rPr>
          <w:rFonts w:ascii="Arial" w:hAnsi="Arial" w:cs="Arial"/>
          <w:color w:val="000000"/>
          <w:shd w:val="clear" w:color="auto" w:fill="FFFFFF"/>
          <w:lang w:val="en-US"/>
        </w:rPr>
        <w:t xml:space="preserve">valves), and a gateway </w:t>
      </w:r>
      <w:r w:rsidR="001631CD">
        <w:rPr>
          <w:rFonts w:ascii="Arial" w:hAnsi="Arial" w:cs="Arial"/>
          <w:color w:val="000000"/>
          <w:shd w:val="clear" w:color="auto" w:fill="FFFFFF"/>
          <w:lang w:val="en-US"/>
        </w:rPr>
        <w:t>that</w:t>
      </w:r>
      <w:r w:rsidR="001631CD" w:rsidRPr="001C6277">
        <w:rPr>
          <w:rFonts w:ascii="Arial" w:hAnsi="Arial" w:cs="Arial"/>
          <w:color w:val="000000"/>
          <w:shd w:val="clear" w:color="auto" w:fill="FFFFFF"/>
          <w:lang w:val="en-US"/>
        </w:rPr>
        <w:t xml:space="preserve"> </w:t>
      </w:r>
      <w:r w:rsidRPr="001C6277">
        <w:rPr>
          <w:rFonts w:ascii="Arial" w:hAnsi="Arial" w:cs="Arial"/>
          <w:color w:val="000000"/>
          <w:shd w:val="clear" w:color="auto" w:fill="FFFFFF"/>
          <w:lang w:val="en-US"/>
        </w:rPr>
        <w:t>enables data transmission to mobile devices. In addition, thanks to cloud technology, the tools permit the management of tractor fleets remotely, allowing farmers to assess whether the machines are working with the appropriate pressure from their office. This configuration ensures maximum safety and efficiency for operations on mega-farms and for contractors, who operate with large fleets of machines</w:t>
      </w:r>
      <w:r w:rsidR="00921E1A">
        <w:rPr>
          <w:rFonts w:ascii="Arial" w:hAnsi="Arial" w:cs="Arial"/>
          <w:color w:val="000000"/>
          <w:shd w:val="clear" w:color="auto" w:fill="FFFFFF"/>
          <w:lang w:val="en-US"/>
        </w:rPr>
        <w:t>.</w:t>
      </w:r>
    </w:p>
    <w:p w:rsidR="002F279E" w:rsidRPr="001C6277" w:rsidRDefault="002F279E" w:rsidP="001C6277">
      <w:pPr>
        <w:spacing w:after="0" w:line="360" w:lineRule="auto"/>
        <w:jc w:val="both"/>
        <w:rPr>
          <w:rFonts w:ascii="Arial" w:hAnsi="Arial" w:cs="Arial"/>
          <w:color w:val="000000"/>
          <w:shd w:val="clear" w:color="auto" w:fill="FFFFFF"/>
          <w:lang w:val="en-US"/>
        </w:rPr>
      </w:pPr>
    </w:p>
    <w:p w:rsidR="001C6277" w:rsidRDefault="001C6277" w:rsidP="007E7241">
      <w:pPr>
        <w:spacing w:after="0"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“Smart, easy to work with, and accurate</w:t>
      </w:r>
      <w:r w:rsidR="00451A5D">
        <w:rPr>
          <w:rFonts w:ascii="Arial" w:hAnsi="Arial" w:cs="Arial"/>
          <w:color w:val="000000"/>
          <w:shd w:val="clear" w:color="auto" w:fill="FFFFFF"/>
          <w:lang w:val="en-US"/>
        </w:rPr>
        <w:t>;</w:t>
      </w:r>
      <w:r w:rsidR="00451A5D" w:rsidRPr="001C6277">
        <w:rPr>
          <w:rFonts w:ascii="Arial" w:hAnsi="Arial" w:cs="Arial"/>
          <w:color w:val="000000"/>
          <w:shd w:val="clear" w:color="auto" w:fill="FFFFFF"/>
          <w:lang w:val="en-US"/>
        </w:rPr>
        <w:t xml:space="preserve"> </w:t>
      </w:r>
      <w:r w:rsidR="00451A5D">
        <w:rPr>
          <w:rFonts w:ascii="Arial" w:hAnsi="Arial" w:cs="Arial"/>
          <w:color w:val="000000"/>
          <w:shd w:val="clear" w:color="auto" w:fill="FFFFFF"/>
          <w:lang w:val="en-US"/>
        </w:rPr>
        <w:t>t</w:t>
      </w:r>
      <w:r w:rsidR="00451A5D" w:rsidRPr="001C6277">
        <w:rPr>
          <w:rFonts w:ascii="Arial" w:hAnsi="Arial" w:cs="Arial"/>
          <w:color w:val="000000"/>
          <w:shd w:val="clear" w:color="auto" w:fill="FFFFFF"/>
          <w:lang w:val="en-US"/>
        </w:rPr>
        <w:t xml:space="preserve">his </w:t>
      </w:r>
      <w:r w:rsidRPr="001C6277">
        <w:rPr>
          <w:rFonts w:ascii="Arial" w:hAnsi="Arial" w:cs="Arial"/>
          <w:color w:val="000000"/>
          <w:shd w:val="clear" w:color="auto" w:fill="FFFFFF"/>
          <w:lang w:val="en-US"/>
        </w:rPr>
        <w:t>is the way we designed the new TLC Plus App functionalities. With this target in mind, we invited users to contribute to the tool design, running several workshops open to a selected pool of professional farmers. The result is a friendly and reliable App</w:t>
      </w:r>
      <w:r w:rsidR="001631CD">
        <w:rPr>
          <w:rFonts w:ascii="Arial" w:hAnsi="Arial" w:cs="Arial"/>
          <w:color w:val="000000"/>
          <w:shd w:val="clear" w:color="auto" w:fill="FFFFFF"/>
          <w:lang w:val="en-US"/>
        </w:rPr>
        <w:t>,</w:t>
      </w:r>
      <w:r w:rsidRPr="001C6277">
        <w:rPr>
          <w:rFonts w:ascii="Arial" w:hAnsi="Arial" w:cs="Arial"/>
          <w:color w:val="000000"/>
          <w:shd w:val="clear" w:color="auto" w:fill="FFFFFF"/>
          <w:lang w:val="en-US"/>
        </w:rPr>
        <w:t xml:space="preserve"> which can significantly improve farming efficiency and productivity, while using status-of-the-art technology when it comes to TPMS solutions,” concludes Ciferri.</w:t>
      </w:r>
    </w:p>
    <w:p w:rsidR="00451A5D" w:rsidRDefault="00451A5D" w:rsidP="00451A5D">
      <w:pPr>
        <w:spacing w:after="0" w:line="360" w:lineRule="auto"/>
        <w:jc w:val="both"/>
        <w:rPr>
          <w:rFonts w:ascii="Arial" w:hAnsi="Arial" w:cs="Arial"/>
          <w:color w:val="000000"/>
          <w:shd w:val="clear" w:color="auto" w:fill="FFFFFF"/>
          <w:lang w:val="en-US"/>
        </w:rPr>
      </w:pPr>
    </w:p>
    <w:p w:rsidR="001C6277" w:rsidRDefault="001C6277" w:rsidP="001C6277">
      <w:pPr>
        <w:spacing w:after="0" w:line="360" w:lineRule="auto"/>
        <w:jc w:val="both"/>
        <w:rPr>
          <w:rFonts w:ascii="Arial" w:hAnsi="Arial" w:cs="Arial"/>
          <w:color w:val="000000"/>
          <w:shd w:val="clear" w:color="auto" w:fill="FFFFFF"/>
          <w:lang w:val="en-US"/>
        </w:rPr>
      </w:pPr>
      <w:r w:rsidRPr="001C6277">
        <w:rPr>
          <w:rFonts w:ascii="Arial" w:hAnsi="Arial" w:cs="Arial"/>
          <w:color w:val="000000"/>
          <w:shd w:val="clear" w:color="auto" w:fill="FFFFFF"/>
          <w:lang w:val="en-US"/>
        </w:rPr>
        <w:t xml:space="preserve">The new </w:t>
      </w:r>
      <w:r w:rsidR="00D867B0">
        <w:rPr>
          <w:rFonts w:ascii="Arial" w:hAnsi="Arial" w:cs="Arial"/>
          <w:color w:val="000000"/>
          <w:shd w:val="clear" w:color="auto" w:fill="FFFFFF"/>
          <w:lang w:val="en-US"/>
        </w:rPr>
        <w:t xml:space="preserve">TLC Plus </w:t>
      </w:r>
      <w:r w:rsidRPr="001C6277">
        <w:rPr>
          <w:rFonts w:ascii="Arial" w:hAnsi="Arial" w:cs="Arial"/>
          <w:color w:val="000000"/>
          <w:shd w:val="clear" w:color="auto" w:fill="FFFFFF"/>
          <w:lang w:val="en-US"/>
        </w:rPr>
        <w:t>App will be presented</w:t>
      </w:r>
      <w:r w:rsidR="00D867B0">
        <w:rPr>
          <w:rFonts w:ascii="Arial" w:hAnsi="Arial" w:cs="Arial"/>
          <w:color w:val="000000"/>
          <w:shd w:val="clear" w:color="auto" w:fill="FFFFFF"/>
          <w:lang w:val="en-US"/>
        </w:rPr>
        <w:t xml:space="preserve"> with a live demo at the Trelleborg booth</w:t>
      </w:r>
      <w:r w:rsidRPr="001C6277">
        <w:rPr>
          <w:rFonts w:ascii="Arial" w:hAnsi="Arial" w:cs="Arial"/>
          <w:color w:val="000000"/>
          <w:shd w:val="clear" w:color="auto" w:fill="FFFFFF"/>
          <w:lang w:val="en-US"/>
        </w:rPr>
        <w:t xml:space="preserve"> during the EIMA show </w:t>
      </w:r>
      <w:r w:rsidR="00D867B0">
        <w:rPr>
          <w:rFonts w:ascii="Arial" w:hAnsi="Arial" w:cs="Arial"/>
          <w:color w:val="000000"/>
          <w:shd w:val="clear" w:color="auto" w:fill="FFFFFF"/>
          <w:lang w:val="en-US"/>
        </w:rPr>
        <w:t>that runs from November 7 to 11 in Bologna, Italy</w:t>
      </w:r>
      <w:r w:rsidRPr="001C6277">
        <w:rPr>
          <w:rFonts w:ascii="Arial" w:hAnsi="Arial" w:cs="Arial"/>
          <w:color w:val="000000"/>
          <w:shd w:val="clear" w:color="auto" w:fill="FFFFFF"/>
          <w:lang w:val="en-US"/>
        </w:rPr>
        <w:t>. The new functionalities as well as the TLC Plus Kit will be available worldwide from January 2019.</w:t>
      </w:r>
    </w:p>
    <w:p w:rsidR="00D867B0" w:rsidRDefault="00D867B0" w:rsidP="001C6277">
      <w:pPr>
        <w:spacing w:after="120" w:line="360" w:lineRule="auto"/>
        <w:ind w:left="-144"/>
        <w:jc w:val="center"/>
        <w:rPr>
          <w:rFonts w:ascii="Arial" w:hAnsi="Arial" w:cs="Arial"/>
          <w:b/>
          <w:bCs/>
          <w:sz w:val="20"/>
          <w:szCs w:val="20"/>
          <w:lang w:val="en-US"/>
        </w:rPr>
      </w:pPr>
    </w:p>
    <w:p w:rsidR="001C6277" w:rsidRPr="00263966" w:rsidRDefault="001C6277" w:rsidP="001C6277">
      <w:pPr>
        <w:spacing w:after="120" w:line="360" w:lineRule="auto"/>
        <w:ind w:left="-144"/>
        <w:jc w:val="center"/>
        <w:rPr>
          <w:rFonts w:ascii="Arial" w:hAnsi="Arial" w:cs="Arial"/>
          <w:b/>
          <w:bCs/>
          <w:sz w:val="20"/>
          <w:szCs w:val="20"/>
          <w:lang w:val="en-US"/>
        </w:rPr>
      </w:pPr>
      <w:r w:rsidRPr="00263966">
        <w:rPr>
          <w:rFonts w:ascii="Arial" w:hAnsi="Arial" w:cs="Arial"/>
          <w:b/>
          <w:bCs/>
          <w:sz w:val="20"/>
          <w:szCs w:val="20"/>
          <w:lang w:val="en-US"/>
        </w:rPr>
        <w:t>-ENDS-</w:t>
      </w:r>
    </w:p>
    <w:p w:rsidR="001C6277" w:rsidRPr="00301AC9" w:rsidRDefault="001C6277" w:rsidP="001C6277">
      <w:pPr>
        <w:spacing w:after="0" w:line="360" w:lineRule="auto"/>
        <w:ind w:right="142"/>
        <w:jc w:val="both"/>
        <w:rPr>
          <w:rStyle w:val="Hyperlink"/>
          <w:rFonts w:eastAsia="Times New Roman"/>
        </w:rPr>
      </w:pPr>
      <w:r w:rsidRPr="00263966">
        <w:rPr>
          <w:rFonts w:ascii="Arial" w:hAnsi="Arial" w:cs="Arial"/>
          <w:sz w:val="18"/>
          <w:lang w:val="en-US"/>
        </w:rPr>
        <w:t xml:space="preserve">For </w:t>
      </w:r>
      <w:r w:rsidRPr="00263966">
        <w:rPr>
          <w:rFonts w:ascii="Arial" w:hAnsi="Arial" w:cs="Arial"/>
          <w:b/>
          <w:sz w:val="18"/>
          <w:lang w:val="en-US"/>
        </w:rPr>
        <w:t>press releases</w:t>
      </w:r>
      <w:r w:rsidRPr="00263966">
        <w:rPr>
          <w:rFonts w:ascii="Arial" w:hAnsi="Arial" w:cs="Arial"/>
          <w:sz w:val="18"/>
          <w:lang w:val="en-US"/>
        </w:rPr>
        <w:t xml:space="preserve"> from Trelleborg Wheel Systems visit the Press Room at </w:t>
      </w:r>
      <w:hyperlink r:id="rId8" w:history="1">
        <w:r w:rsidRPr="00301AC9">
          <w:rPr>
            <w:rStyle w:val="Hyperlink"/>
            <w:rFonts w:ascii="Arial" w:eastAsia="Times New Roman" w:hAnsi="Arial" w:cs="Arial"/>
            <w:sz w:val="18"/>
            <w:lang w:val="en-US"/>
          </w:rPr>
          <w:t>www.trelleborg.com/wheels</w:t>
        </w:r>
      </w:hyperlink>
      <w:r w:rsidRPr="00301AC9">
        <w:rPr>
          <w:rStyle w:val="Hyperlink"/>
          <w:rFonts w:eastAsia="Times New Roman"/>
        </w:rPr>
        <w:t xml:space="preserve">. </w:t>
      </w:r>
    </w:p>
    <w:p w:rsidR="001C6277" w:rsidRPr="00301AC9" w:rsidRDefault="001C6277" w:rsidP="001C6277">
      <w:pPr>
        <w:spacing w:after="0" w:line="360" w:lineRule="auto"/>
        <w:ind w:right="142"/>
        <w:jc w:val="both"/>
        <w:rPr>
          <w:rStyle w:val="Hyperlink"/>
          <w:rFonts w:eastAsia="Times New Roman"/>
        </w:rPr>
      </w:pPr>
      <w:r w:rsidRPr="00263966">
        <w:rPr>
          <w:rFonts w:ascii="Arial" w:hAnsi="Arial" w:cs="Arial"/>
          <w:bCs/>
          <w:sz w:val="18"/>
          <w:lang w:val="en-US"/>
        </w:rPr>
        <w:t xml:space="preserve">For more </w:t>
      </w:r>
      <w:r w:rsidRPr="00263966">
        <w:rPr>
          <w:rFonts w:ascii="Arial" w:hAnsi="Arial" w:cs="Arial"/>
          <w:b/>
          <w:bCs/>
          <w:sz w:val="18"/>
          <w:lang w:val="en-US"/>
        </w:rPr>
        <w:t>images</w:t>
      </w:r>
      <w:r w:rsidRPr="00263966">
        <w:rPr>
          <w:rFonts w:ascii="Arial" w:hAnsi="Arial" w:cs="Arial"/>
          <w:bCs/>
          <w:sz w:val="18"/>
          <w:lang w:val="en-US"/>
        </w:rPr>
        <w:t xml:space="preserve"> visit </w:t>
      </w:r>
      <w:r w:rsidRPr="00263966">
        <w:rPr>
          <w:rFonts w:ascii="Arial" w:hAnsi="Arial" w:cs="Arial"/>
          <w:sz w:val="18"/>
          <w:lang w:val="en-US"/>
        </w:rPr>
        <w:t xml:space="preserve">the image bank at </w:t>
      </w:r>
      <w:hyperlink r:id="rId9" w:history="1">
        <w:r w:rsidRPr="00301AC9">
          <w:rPr>
            <w:rStyle w:val="Hyperlink"/>
            <w:rFonts w:ascii="Arial" w:eastAsia="Times New Roman" w:hAnsi="Arial" w:cs="Arial"/>
            <w:sz w:val="18"/>
            <w:lang w:val="en-US"/>
          </w:rPr>
          <w:t>www.trelleborg.com/wheels</w:t>
        </w:r>
      </w:hyperlink>
    </w:p>
    <w:p w:rsidR="001C6277" w:rsidRPr="00263966" w:rsidRDefault="001C6277" w:rsidP="001C6277">
      <w:pPr>
        <w:spacing w:after="0" w:line="360" w:lineRule="auto"/>
        <w:ind w:right="142"/>
        <w:jc w:val="both"/>
        <w:rPr>
          <w:rFonts w:ascii="Arial" w:hAnsi="Arial" w:cs="Arial"/>
          <w:sz w:val="18"/>
          <w:lang w:val="en-US"/>
        </w:rPr>
      </w:pPr>
    </w:p>
    <w:p w:rsidR="001C6277" w:rsidRPr="00263966" w:rsidRDefault="001C6277" w:rsidP="001C6277">
      <w:pPr>
        <w:spacing w:after="0" w:line="360" w:lineRule="auto"/>
        <w:ind w:right="142"/>
        <w:jc w:val="both"/>
        <w:rPr>
          <w:rFonts w:ascii="Arial" w:hAnsi="Arial" w:cs="Arial"/>
          <w:sz w:val="18"/>
          <w:lang w:val="en-US"/>
        </w:rPr>
      </w:pPr>
      <w:r w:rsidRPr="00263966">
        <w:rPr>
          <w:rFonts w:ascii="Arial" w:hAnsi="Arial" w:cs="Arial"/>
          <w:sz w:val="18"/>
          <w:lang w:val="en-US"/>
        </w:rPr>
        <w:t xml:space="preserve">For </w:t>
      </w:r>
      <w:r w:rsidRPr="00263966">
        <w:rPr>
          <w:rFonts w:ascii="Arial" w:hAnsi="Arial" w:cs="Arial"/>
          <w:b/>
          <w:sz w:val="18"/>
          <w:lang w:val="en-US"/>
        </w:rPr>
        <w:t>more information</w:t>
      </w:r>
      <w:r w:rsidRPr="00263966">
        <w:rPr>
          <w:rFonts w:ascii="Arial" w:hAnsi="Arial" w:cs="Arial"/>
          <w:sz w:val="18"/>
          <w:lang w:val="en-US"/>
        </w:rPr>
        <w:t xml:space="preserve"> or </w:t>
      </w:r>
      <w:r w:rsidRPr="00263966">
        <w:rPr>
          <w:rFonts w:ascii="Arial" w:hAnsi="Arial" w:cs="Arial"/>
          <w:b/>
          <w:sz w:val="18"/>
          <w:lang w:val="en-US"/>
        </w:rPr>
        <w:t>high-resolution</w:t>
      </w:r>
      <w:r w:rsidRPr="00263966">
        <w:rPr>
          <w:rFonts w:ascii="Arial" w:hAnsi="Arial" w:cs="Arial"/>
          <w:sz w:val="18"/>
          <w:lang w:val="en-US"/>
        </w:rPr>
        <w:t xml:space="preserve"> pictures, please contact:</w:t>
      </w:r>
    </w:p>
    <w:p w:rsidR="001C6277" w:rsidRPr="00FB4F36" w:rsidRDefault="009A779C" w:rsidP="001C6277">
      <w:pPr>
        <w:spacing w:after="0" w:line="360" w:lineRule="auto"/>
        <w:ind w:right="142"/>
        <w:jc w:val="both"/>
        <w:rPr>
          <w:rFonts w:ascii="Arial" w:hAnsi="Arial" w:cs="Arial"/>
          <w:sz w:val="18"/>
          <w:szCs w:val="18"/>
          <w:lang w:val="en-US"/>
        </w:rPr>
      </w:pPr>
      <w:r w:rsidRPr="00FB4F36">
        <w:rPr>
          <w:rFonts w:ascii="Arial" w:hAnsi="Arial" w:cs="Arial"/>
          <w:sz w:val="18"/>
          <w:szCs w:val="18"/>
          <w:lang w:val="en-US"/>
        </w:rPr>
        <w:t>Roberta D’Agnano, EMEA Marketing Manager</w:t>
      </w:r>
    </w:p>
    <w:p w:rsidR="001C6277" w:rsidRPr="00FB4F36" w:rsidRDefault="001C6277" w:rsidP="001C6277">
      <w:pPr>
        <w:spacing w:after="0" w:line="360" w:lineRule="auto"/>
        <w:ind w:right="142"/>
        <w:jc w:val="both"/>
        <w:rPr>
          <w:rFonts w:ascii="Arial" w:hAnsi="Arial" w:cs="Arial"/>
          <w:sz w:val="18"/>
          <w:szCs w:val="18"/>
          <w:lang w:val="en-US"/>
        </w:rPr>
      </w:pPr>
      <w:r w:rsidRPr="00FB4F36">
        <w:rPr>
          <w:rFonts w:ascii="Arial" w:hAnsi="Arial" w:cs="Arial"/>
          <w:sz w:val="18"/>
          <w:szCs w:val="18"/>
          <w:lang w:val="en-US"/>
        </w:rPr>
        <w:t>Telephone: +39 0774 384</w:t>
      </w:r>
      <w:r w:rsidR="009A779C" w:rsidRPr="00FB4F36">
        <w:rPr>
          <w:rFonts w:ascii="Arial" w:hAnsi="Arial" w:cs="Arial"/>
          <w:sz w:val="18"/>
          <w:szCs w:val="18"/>
          <w:lang w:val="en-US"/>
        </w:rPr>
        <w:t>9</w:t>
      </w:r>
      <w:r w:rsidRPr="00FB4F36">
        <w:rPr>
          <w:rFonts w:ascii="Arial" w:hAnsi="Arial" w:cs="Arial"/>
          <w:sz w:val="18"/>
          <w:szCs w:val="18"/>
          <w:lang w:val="en-US"/>
        </w:rPr>
        <w:t>21</w:t>
      </w:r>
      <w:r w:rsidR="00206E0B" w:rsidRPr="00FB4F36">
        <w:rPr>
          <w:rFonts w:ascii="Arial" w:hAnsi="Arial" w:cs="Arial"/>
          <w:sz w:val="18"/>
          <w:szCs w:val="18"/>
          <w:lang w:val="en-US"/>
        </w:rPr>
        <w:t>; Mobile: +39 346 3069338</w:t>
      </w:r>
    </w:p>
    <w:p w:rsidR="001C6277" w:rsidRPr="00301AC9" w:rsidRDefault="001C6277" w:rsidP="001C6277">
      <w:pPr>
        <w:spacing w:after="0" w:line="360" w:lineRule="auto"/>
        <w:ind w:right="142"/>
        <w:jc w:val="both"/>
        <w:rPr>
          <w:rFonts w:ascii="Arial" w:hAnsi="Arial" w:cs="Arial"/>
          <w:sz w:val="18"/>
          <w:szCs w:val="18"/>
          <w:lang w:val="en-US"/>
        </w:rPr>
      </w:pPr>
      <w:r w:rsidRPr="00301AC9">
        <w:rPr>
          <w:rFonts w:ascii="Arial" w:hAnsi="Arial" w:cs="Arial"/>
          <w:sz w:val="18"/>
          <w:szCs w:val="18"/>
          <w:lang w:val="en-US"/>
        </w:rPr>
        <w:t xml:space="preserve">Mail: </w:t>
      </w:r>
      <w:hyperlink r:id="rId10" w:history="1">
        <w:r w:rsidR="00206E0B" w:rsidRPr="007D6CB5">
          <w:rPr>
            <w:rStyle w:val="Hyperlink"/>
            <w:rFonts w:ascii="Arial" w:hAnsi="Arial" w:cs="Arial"/>
            <w:sz w:val="18"/>
            <w:szCs w:val="18"/>
            <w:lang w:val="en-US"/>
          </w:rPr>
          <w:t>roberta.dagnano@trelleborg.com</w:t>
        </w:r>
      </w:hyperlink>
    </w:p>
    <w:p w:rsidR="001C6277" w:rsidRPr="00301AC9" w:rsidRDefault="001C6277" w:rsidP="001C6277">
      <w:pPr>
        <w:spacing w:after="0" w:line="360" w:lineRule="auto"/>
        <w:ind w:right="142"/>
        <w:jc w:val="both"/>
        <w:rPr>
          <w:rFonts w:ascii="Arial" w:hAnsi="Arial" w:cs="Arial"/>
          <w:i/>
          <w:iCs/>
          <w:sz w:val="18"/>
          <w:lang w:val="en-US"/>
        </w:rPr>
      </w:pPr>
    </w:p>
    <w:p w:rsidR="001C6277" w:rsidRPr="00263966" w:rsidRDefault="001C6277" w:rsidP="001C6277">
      <w:pPr>
        <w:spacing w:after="0" w:line="360" w:lineRule="auto"/>
        <w:jc w:val="both"/>
        <w:rPr>
          <w:rFonts w:ascii="Arial" w:eastAsia="Times New Roman" w:hAnsi="Arial" w:cs="Arial"/>
          <w:sz w:val="18"/>
          <w:lang w:val="en-US"/>
        </w:rPr>
      </w:pPr>
      <w:r w:rsidRPr="00263966">
        <w:rPr>
          <w:rFonts w:ascii="Arial" w:eastAsia="Times New Roman" w:hAnsi="Arial" w:cs="Arial"/>
          <w:sz w:val="18"/>
          <w:lang w:val="en-US"/>
        </w:rPr>
        <w:t xml:space="preserve">For press releases from the whole of </w:t>
      </w:r>
      <w:r w:rsidRPr="00263966">
        <w:rPr>
          <w:rFonts w:ascii="Arial" w:eastAsia="Times New Roman" w:hAnsi="Arial" w:cs="Arial"/>
          <w:b/>
          <w:sz w:val="18"/>
          <w:lang w:val="en-US"/>
        </w:rPr>
        <w:t>Trelleborg Group</w:t>
      </w:r>
      <w:r w:rsidRPr="00263966">
        <w:rPr>
          <w:rFonts w:ascii="Arial" w:eastAsia="Times New Roman" w:hAnsi="Arial" w:cs="Arial"/>
          <w:sz w:val="18"/>
          <w:lang w:val="en-US"/>
        </w:rPr>
        <w:t xml:space="preserve">, visit the Trelleborg Media Center. The Products and Solutions section allows you to select news by industry. Go to </w:t>
      </w:r>
      <w:hyperlink r:id="rId11" w:history="1">
        <w:r w:rsidRPr="00263966">
          <w:rPr>
            <w:rStyle w:val="Hyperlink"/>
            <w:rFonts w:ascii="Arial" w:eastAsia="Times New Roman" w:hAnsi="Arial" w:cs="Arial"/>
            <w:sz w:val="18"/>
            <w:lang w:val="en-US"/>
          </w:rPr>
          <w:t>www.trelleborg.com/news</w:t>
        </w:r>
      </w:hyperlink>
      <w:r w:rsidRPr="00263966">
        <w:rPr>
          <w:rFonts w:ascii="Arial" w:eastAsia="Times New Roman" w:hAnsi="Arial" w:cs="Arial"/>
          <w:sz w:val="18"/>
          <w:lang w:val="en-US"/>
        </w:rPr>
        <w:t xml:space="preserve"> where you can also subscribe to our newsletter.</w:t>
      </w:r>
    </w:p>
    <w:p w:rsidR="001C6277" w:rsidRPr="00263966" w:rsidRDefault="001C6277" w:rsidP="001C6277">
      <w:pPr>
        <w:spacing w:after="0" w:line="360" w:lineRule="auto"/>
        <w:jc w:val="both"/>
        <w:rPr>
          <w:rFonts w:ascii="Arial" w:eastAsia="Times New Roman" w:hAnsi="Arial" w:cs="Arial"/>
          <w:sz w:val="18"/>
          <w:lang w:val="en-US"/>
        </w:rPr>
      </w:pPr>
    </w:p>
    <w:p w:rsidR="001C6277" w:rsidRDefault="001C6277" w:rsidP="001C6277">
      <w:pPr>
        <w:pStyle w:val="A0"/>
        <w:spacing w:after="0" w:line="360" w:lineRule="auto"/>
        <w:jc w:val="both"/>
        <w:rPr>
          <w:rStyle w:val="A"/>
          <w:rFonts w:ascii="Arial" w:hAnsi="Arial" w:cs="Arial"/>
          <w:bCs/>
          <w:i/>
          <w:iCs/>
          <w:sz w:val="18"/>
          <w:szCs w:val="18"/>
        </w:rPr>
      </w:pPr>
      <w:r w:rsidRPr="00263966">
        <w:rPr>
          <w:rStyle w:val="A"/>
          <w:rFonts w:ascii="Arial" w:hAnsi="Arial" w:cs="Arial"/>
          <w:b/>
          <w:bCs/>
          <w:i/>
          <w:iCs/>
          <w:sz w:val="18"/>
          <w:szCs w:val="18"/>
        </w:rPr>
        <w:t xml:space="preserve">Trelleborg </w:t>
      </w:r>
      <w:r w:rsidRPr="00263966">
        <w:rPr>
          <w:rStyle w:val="A"/>
          <w:rFonts w:ascii="Arial" w:hAnsi="Arial" w:cs="Arial"/>
          <w:bCs/>
          <w:i/>
          <w:iCs/>
          <w:sz w:val="18"/>
          <w:szCs w:val="18"/>
        </w:rPr>
        <w:t>Wheel Systems is a leading global supplier of tires and complete wheels for agricultural and forestry machines, materials handling, construction vehicles, motorcycles, bicycle and other specialty segments. It offers highly specializ</w:t>
      </w:r>
      <w:r w:rsidRPr="00B81CC2">
        <w:rPr>
          <w:rStyle w:val="A"/>
          <w:rFonts w:ascii="Arial" w:hAnsi="Arial" w:cs="Arial"/>
          <w:bCs/>
          <w:i/>
          <w:iCs/>
          <w:sz w:val="18"/>
          <w:szCs w:val="18"/>
        </w:rPr>
        <w:t xml:space="preserve">ed solutions to create added value for customers and is partner of the leading Original Equipment Manufacturers. Its manufacturing facilities </w:t>
      </w:r>
      <w:proofErr w:type="gramStart"/>
      <w:r w:rsidRPr="00B81CC2">
        <w:rPr>
          <w:rStyle w:val="A"/>
          <w:rFonts w:ascii="Arial" w:hAnsi="Arial" w:cs="Arial"/>
          <w:bCs/>
          <w:i/>
          <w:iCs/>
          <w:sz w:val="18"/>
          <w:szCs w:val="18"/>
        </w:rPr>
        <w:t>are located in</w:t>
      </w:r>
      <w:proofErr w:type="gramEnd"/>
      <w:r w:rsidRPr="00B81CC2">
        <w:rPr>
          <w:rStyle w:val="A"/>
          <w:rFonts w:ascii="Arial" w:hAnsi="Arial" w:cs="Arial"/>
          <w:bCs/>
          <w:i/>
          <w:iCs/>
          <w:sz w:val="18"/>
          <w:szCs w:val="18"/>
        </w:rPr>
        <w:t xml:space="preserve"> Italy, Latvia, Brazil, Czech Republic, Serbia, Slovenia, China, Sri Lanka, Sweden and U.S.</w:t>
      </w:r>
      <w:r w:rsidRPr="001C6277">
        <w:rPr>
          <w:rStyle w:val="Hyperlink"/>
          <w:rFonts w:eastAsia="Times New Roman"/>
          <w:i/>
          <w:bdr w:val="none" w:sz="0" w:space="0" w:color="auto"/>
          <w:lang w:eastAsia="en-US"/>
        </w:rPr>
        <w:t xml:space="preserve"> </w:t>
      </w:r>
      <w:hyperlink r:id="rId12" w:history="1">
        <w:r w:rsidRPr="001C6277">
          <w:rPr>
            <w:rStyle w:val="Hyperlink"/>
            <w:rFonts w:ascii="Arial" w:eastAsia="Times New Roman" w:hAnsi="Arial" w:cs="Arial"/>
            <w:i/>
            <w:sz w:val="18"/>
            <w:bdr w:val="none" w:sz="0" w:space="0" w:color="auto"/>
            <w:lang w:eastAsia="en-US"/>
          </w:rPr>
          <w:t>www.trelleborg.com/wheels</w:t>
        </w:r>
      </w:hyperlink>
    </w:p>
    <w:p w:rsidR="001C6277" w:rsidRDefault="001C6277" w:rsidP="001C6277">
      <w:pPr>
        <w:pStyle w:val="A0"/>
        <w:spacing w:after="0" w:line="360" w:lineRule="auto"/>
        <w:jc w:val="both"/>
        <w:rPr>
          <w:rStyle w:val="A"/>
          <w:rFonts w:ascii="Arial" w:hAnsi="Arial" w:cs="Arial"/>
          <w:b/>
          <w:bCs/>
          <w:i/>
          <w:iCs/>
          <w:sz w:val="18"/>
          <w:szCs w:val="18"/>
        </w:rPr>
      </w:pPr>
    </w:p>
    <w:p w:rsidR="001C6277" w:rsidRPr="003C11E1" w:rsidRDefault="001C6277" w:rsidP="001C6277">
      <w:pPr>
        <w:spacing w:line="360" w:lineRule="auto"/>
        <w:rPr>
          <w:rStyle w:val="A"/>
          <w:rFonts w:ascii="Arial" w:hAnsi="Arial" w:cs="Arial"/>
          <w:bCs/>
          <w:i/>
          <w:iCs/>
          <w:color w:val="000000"/>
          <w:sz w:val="18"/>
          <w:szCs w:val="18"/>
          <w:u w:color="000000"/>
          <w:bdr w:val="nil"/>
          <w:lang w:eastAsia="zh-CN"/>
        </w:rPr>
      </w:pPr>
      <w:r w:rsidRPr="003C11E1">
        <w:rPr>
          <w:rStyle w:val="A"/>
          <w:rFonts w:ascii="Arial" w:hAnsi="Arial" w:cs="Arial"/>
          <w:bCs/>
          <w:i/>
          <w:iCs/>
          <w:color w:val="000000"/>
          <w:sz w:val="18"/>
          <w:szCs w:val="18"/>
          <w:u w:color="000000"/>
          <w:bdr w:val="nil"/>
          <w:lang w:eastAsia="zh-CN"/>
        </w:rPr>
        <w:t>Trelleborg 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w:t>
      </w:r>
      <w:r w:rsidRPr="00D74C32">
        <w:rPr>
          <w:rStyle w:val="Hyperlink"/>
          <w:rFonts w:eastAsia="Times New Roman"/>
        </w:rPr>
        <w:t>. </w:t>
      </w:r>
      <w:hyperlink r:id="rId13" w:history="1">
        <w:r w:rsidRPr="00D74C32">
          <w:rPr>
            <w:rStyle w:val="Hyperlink"/>
            <w:rFonts w:ascii="Arial" w:eastAsia="Times New Roman" w:hAnsi="Arial" w:cs="Arial"/>
            <w:i/>
            <w:sz w:val="18"/>
            <w:lang w:val="en-US"/>
          </w:rPr>
          <w:t>www.trelleborg.com</w:t>
        </w:r>
      </w:hyperlink>
      <w:r w:rsidRPr="003C11E1">
        <w:rPr>
          <w:rStyle w:val="A"/>
          <w:rFonts w:ascii="Arial" w:hAnsi="Arial" w:cs="Arial"/>
          <w:bCs/>
          <w:i/>
          <w:iCs/>
          <w:color w:val="000000"/>
          <w:sz w:val="18"/>
          <w:szCs w:val="18"/>
          <w:u w:color="000000"/>
          <w:bdr w:val="nil"/>
          <w:lang w:eastAsia="zh-CN"/>
        </w:rPr>
        <w:t xml:space="preserve">                   </w:t>
      </w:r>
    </w:p>
    <w:p w:rsidR="001C6277" w:rsidRPr="003C11E1" w:rsidRDefault="001C6277" w:rsidP="001C6277">
      <w:pPr>
        <w:spacing w:line="360" w:lineRule="auto"/>
        <w:rPr>
          <w:rStyle w:val="A"/>
          <w:rFonts w:ascii="Arial" w:hAnsi="Arial" w:cs="Arial"/>
          <w:bCs/>
          <w:i/>
          <w:iCs/>
          <w:color w:val="000000"/>
          <w:sz w:val="18"/>
          <w:szCs w:val="18"/>
          <w:u w:color="000000"/>
          <w:bdr w:val="nil"/>
          <w:lang w:eastAsia="zh-CN"/>
        </w:rPr>
      </w:pPr>
    </w:p>
    <w:p w:rsidR="001C6277" w:rsidRPr="001C6277" w:rsidRDefault="001C6277" w:rsidP="001C6277">
      <w:pPr>
        <w:spacing w:after="240" w:line="360" w:lineRule="auto"/>
        <w:jc w:val="both"/>
        <w:rPr>
          <w:rFonts w:ascii="Arial" w:hAnsi="Arial" w:cs="Arial"/>
          <w:color w:val="000000"/>
          <w:shd w:val="clear" w:color="auto" w:fill="FFFFFF"/>
          <w:lang w:val="en-US"/>
        </w:rPr>
      </w:pPr>
    </w:p>
    <w:p w:rsidR="001C6277" w:rsidRPr="001C6277" w:rsidRDefault="001C6277" w:rsidP="001C6277">
      <w:pPr>
        <w:spacing w:after="240" w:line="360" w:lineRule="auto"/>
        <w:jc w:val="both"/>
        <w:rPr>
          <w:rFonts w:ascii="Arial" w:hAnsi="Arial" w:cs="Arial"/>
          <w:color w:val="000000"/>
          <w:shd w:val="clear" w:color="auto" w:fill="FFFFFF"/>
          <w:lang w:val="en-US"/>
        </w:rPr>
      </w:pPr>
    </w:p>
    <w:p w:rsidR="001C6277" w:rsidRPr="001C6277" w:rsidRDefault="001C6277" w:rsidP="001A5246">
      <w:pPr>
        <w:spacing w:after="240" w:line="360" w:lineRule="auto"/>
        <w:jc w:val="both"/>
        <w:rPr>
          <w:rFonts w:ascii="Arial" w:hAnsi="Arial" w:cs="Arial"/>
          <w:color w:val="000000"/>
          <w:shd w:val="clear" w:color="auto" w:fill="FFFFFF"/>
          <w:lang w:val="en-US"/>
        </w:rPr>
      </w:pPr>
    </w:p>
    <w:p w:rsidR="001C6277" w:rsidRDefault="001C6277" w:rsidP="001A5246">
      <w:pPr>
        <w:spacing w:after="240" w:line="360" w:lineRule="auto"/>
        <w:jc w:val="both"/>
        <w:rPr>
          <w:rFonts w:ascii="Arial" w:hAnsi="Arial" w:cs="Arial"/>
          <w:color w:val="000000"/>
          <w:shd w:val="clear" w:color="auto" w:fill="FFFFFF"/>
          <w:lang w:val="en-US"/>
        </w:rPr>
      </w:pPr>
    </w:p>
    <w:p w:rsidR="001C6277" w:rsidRDefault="001C6277" w:rsidP="001A5246">
      <w:pPr>
        <w:spacing w:after="240" w:line="360" w:lineRule="auto"/>
        <w:jc w:val="both"/>
        <w:rPr>
          <w:rFonts w:ascii="Arial" w:hAnsi="Arial" w:cs="Arial"/>
          <w:color w:val="000000"/>
          <w:shd w:val="clear" w:color="auto" w:fill="FFFFFF"/>
          <w:lang w:val="en-US"/>
        </w:rPr>
      </w:pPr>
    </w:p>
    <w:p w:rsidR="001C6277" w:rsidRDefault="001C6277" w:rsidP="001A5246">
      <w:pPr>
        <w:spacing w:after="240" w:line="360" w:lineRule="auto"/>
        <w:jc w:val="both"/>
        <w:rPr>
          <w:rFonts w:ascii="Arial" w:hAnsi="Arial" w:cs="Arial"/>
          <w:color w:val="000000"/>
          <w:shd w:val="clear" w:color="auto" w:fill="FFFFFF"/>
          <w:lang w:val="en-US"/>
        </w:rPr>
      </w:pPr>
    </w:p>
    <w:p w:rsidR="00522392" w:rsidRDefault="00522392" w:rsidP="001D025B">
      <w:pPr>
        <w:spacing w:after="120" w:line="360" w:lineRule="auto"/>
        <w:jc w:val="center"/>
      </w:pPr>
    </w:p>
    <w:sectPr w:rsidR="00522392" w:rsidSect="00522392">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87B" w:rsidRDefault="0020387B" w:rsidP="00321257">
      <w:pPr>
        <w:spacing w:after="0" w:line="240" w:lineRule="auto"/>
      </w:pPr>
      <w:r>
        <w:separator/>
      </w:r>
    </w:p>
  </w:endnote>
  <w:endnote w:type="continuationSeparator" w:id="0">
    <w:p w:rsidR="0020387B" w:rsidRDefault="0020387B"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87B" w:rsidRDefault="0020387B" w:rsidP="00321257">
      <w:pPr>
        <w:spacing w:after="0" w:line="240" w:lineRule="auto"/>
      </w:pPr>
      <w:r>
        <w:separator/>
      </w:r>
    </w:p>
  </w:footnote>
  <w:footnote w:type="continuationSeparator" w:id="0">
    <w:p w:rsidR="0020387B" w:rsidRDefault="0020387B"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9F5" w:rsidRDefault="002069F5" w:rsidP="00321257">
    <w:pPr>
      <w:pStyle w:val="Header"/>
      <w:jc w:val="center"/>
    </w:pPr>
    <w:r>
      <w:rPr>
        <w:noProof/>
        <w:lang w:val="en-US"/>
      </w:rPr>
      <w:drawing>
        <wp:inline distT="0" distB="0" distL="0" distR="0" wp14:anchorId="355BE817" wp14:editId="21E39505">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rsidR="002069F5" w:rsidRDefault="002069F5" w:rsidP="00321257">
    <w:pPr>
      <w:pStyle w:val="Header"/>
      <w:jc w:val="center"/>
    </w:pPr>
  </w:p>
  <w:p w:rsidR="002069F5" w:rsidRDefault="002069F5"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00F0CC1"/>
    <w:multiLevelType w:val="hybridMultilevel"/>
    <w:tmpl w:val="EE585EB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418C"/>
    <w:rsid w:val="000069C3"/>
    <w:rsid w:val="00034E14"/>
    <w:rsid w:val="000410D0"/>
    <w:rsid w:val="00051EB2"/>
    <w:rsid w:val="00053201"/>
    <w:rsid w:val="000544C0"/>
    <w:rsid w:val="00062992"/>
    <w:rsid w:val="00064187"/>
    <w:rsid w:val="0006470D"/>
    <w:rsid w:val="000868A9"/>
    <w:rsid w:val="00087A65"/>
    <w:rsid w:val="00090967"/>
    <w:rsid w:val="0009796D"/>
    <w:rsid w:val="00097A5E"/>
    <w:rsid w:val="000A1DFB"/>
    <w:rsid w:val="000A7434"/>
    <w:rsid w:val="000A7DE3"/>
    <w:rsid w:val="000B7B4E"/>
    <w:rsid w:val="000C0436"/>
    <w:rsid w:val="000C0840"/>
    <w:rsid w:val="000C1CF1"/>
    <w:rsid w:val="000C280F"/>
    <w:rsid w:val="000C72B9"/>
    <w:rsid w:val="000C7828"/>
    <w:rsid w:val="000D050A"/>
    <w:rsid w:val="000D2F60"/>
    <w:rsid w:val="000D340B"/>
    <w:rsid w:val="000E545D"/>
    <w:rsid w:val="000F02FA"/>
    <w:rsid w:val="000F12C6"/>
    <w:rsid w:val="001105FF"/>
    <w:rsid w:val="00111E4F"/>
    <w:rsid w:val="00117392"/>
    <w:rsid w:val="00123C72"/>
    <w:rsid w:val="001261C3"/>
    <w:rsid w:val="00127EC8"/>
    <w:rsid w:val="00132262"/>
    <w:rsid w:val="0013316E"/>
    <w:rsid w:val="00137AB9"/>
    <w:rsid w:val="0014146F"/>
    <w:rsid w:val="0014322F"/>
    <w:rsid w:val="00145115"/>
    <w:rsid w:val="0015142F"/>
    <w:rsid w:val="00151C98"/>
    <w:rsid w:val="0015275C"/>
    <w:rsid w:val="001550C5"/>
    <w:rsid w:val="0016130E"/>
    <w:rsid w:val="0016203C"/>
    <w:rsid w:val="001631CD"/>
    <w:rsid w:val="001733E9"/>
    <w:rsid w:val="00175816"/>
    <w:rsid w:val="00180F9F"/>
    <w:rsid w:val="001840B8"/>
    <w:rsid w:val="00184E34"/>
    <w:rsid w:val="00190D78"/>
    <w:rsid w:val="00191F6A"/>
    <w:rsid w:val="001947F9"/>
    <w:rsid w:val="00196614"/>
    <w:rsid w:val="00196ADC"/>
    <w:rsid w:val="00197B98"/>
    <w:rsid w:val="001A11D7"/>
    <w:rsid w:val="001A1451"/>
    <w:rsid w:val="001A5246"/>
    <w:rsid w:val="001A5F79"/>
    <w:rsid w:val="001A7EA2"/>
    <w:rsid w:val="001C3F81"/>
    <w:rsid w:val="001C6277"/>
    <w:rsid w:val="001D025B"/>
    <w:rsid w:val="001D3991"/>
    <w:rsid w:val="001D3AA7"/>
    <w:rsid w:val="001F02C9"/>
    <w:rsid w:val="001F17EF"/>
    <w:rsid w:val="001F1AB2"/>
    <w:rsid w:val="001F2BFF"/>
    <w:rsid w:val="001F4B82"/>
    <w:rsid w:val="001F5B87"/>
    <w:rsid w:val="00201245"/>
    <w:rsid w:val="0020387B"/>
    <w:rsid w:val="0020568F"/>
    <w:rsid w:val="002069F5"/>
    <w:rsid w:val="00206DDA"/>
    <w:rsid w:val="00206E0B"/>
    <w:rsid w:val="00207764"/>
    <w:rsid w:val="002138DF"/>
    <w:rsid w:val="00216BCD"/>
    <w:rsid w:val="0022185B"/>
    <w:rsid w:val="00224896"/>
    <w:rsid w:val="00224BCA"/>
    <w:rsid w:val="00231A6A"/>
    <w:rsid w:val="002342A7"/>
    <w:rsid w:val="00234646"/>
    <w:rsid w:val="002449FC"/>
    <w:rsid w:val="002471BD"/>
    <w:rsid w:val="002479FF"/>
    <w:rsid w:val="002502BE"/>
    <w:rsid w:val="00250D3D"/>
    <w:rsid w:val="00252AA8"/>
    <w:rsid w:val="00257FEA"/>
    <w:rsid w:val="002621A0"/>
    <w:rsid w:val="00263148"/>
    <w:rsid w:val="00263966"/>
    <w:rsid w:val="002737C1"/>
    <w:rsid w:val="00283FE4"/>
    <w:rsid w:val="00286D1F"/>
    <w:rsid w:val="00291865"/>
    <w:rsid w:val="00293937"/>
    <w:rsid w:val="002A4668"/>
    <w:rsid w:val="002A5D8B"/>
    <w:rsid w:val="002A6437"/>
    <w:rsid w:val="002B1810"/>
    <w:rsid w:val="002B1C5B"/>
    <w:rsid w:val="002B1E2C"/>
    <w:rsid w:val="002B6039"/>
    <w:rsid w:val="002B6A42"/>
    <w:rsid w:val="002D103F"/>
    <w:rsid w:val="002D2CE9"/>
    <w:rsid w:val="002D4BF2"/>
    <w:rsid w:val="002D6BF9"/>
    <w:rsid w:val="002D6F14"/>
    <w:rsid w:val="002E06A9"/>
    <w:rsid w:val="002E42EB"/>
    <w:rsid w:val="002E44B4"/>
    <w:rsid w:val="002E58CD"/>
    <w:rsid w:val="002F279E"/>
    <w:rsid w:val="002F4FDC"/>
    <w:rsid w:val="002F6174"/>
    <w:rsid w:val="00300D9E"/>
    <w:rsid w:val="00300FDD"/>
    <w:rsid w:val="00301AC9"/>
    <w:rsid w:val="00305308"/>
    <w:rsid w:val="00306AF4"/>
    <w:rsid w:val="0031185F"/>
    <w:rsid w:val="00312907"/>
    <w:rsid w:val="003148D8"/>
    <w:rsid w:val="00317169"/>
    <w:rsid w:val="00321257"/>
    <w:rsid w:val="003304D0"/>
    <w:rsid w:val="003311FC"/>
    <w:rsid w:val="003333B0"/>
    <w:rsid w:val="00342A04"/>
    <w:rsid w:val="00345865"/>
    <w:rsid w:val="003461B1"/>
    <w:rsid w:val="00351F45"/>
    <w:rsid w:val="003557C0"/>
    <w:rsid w:val="00363353"/>
    <w:rsid w:val="0036494E"/>
    <w:rsid w:val="0036620B"/>
    <w:rsid w:val="00382D22"/>
    <w:rsid w:val="00386EB7"/>
    <w:rsid w:val="003904A7"/>
    <w:rsid w:val="00390CC9"/>
    <w:rsid w:val="00391B5B"/>
    <w:rsid w:val="003A755F"/>
    <w:rsid w:val="003C11E1"/>
    <w:rsid w:val="003C22C2"/>
    <w:rsid w:val="003D1FB4"/>
    <w:rsid w:val="003E0C90"/>
    <w:rsid w:val="003F7631"/>
    <w:rsid w:val="00400359"/>
    <w:rsid w:val="00400D3F"/>
    <w:rsid w:val="0040222E"/>
    <w:rsid w:val="004031BA"/>
    <w:rsid w:val="004032DE"/>
    <w:rsid w:val="00411ECD"/>
    <w:rsid w:val="00417B8A"/>
    <w:rsid w:val="004228B5"/>
    <w:rsid w:val="00423262"/>
    <w:rsid w:val="00423537"/>
    <w:rsid w:val="00432CC8"/>
    <w:rsid w:val="0043341F"/>
    <w:rsid w:val="00440D92"/>
    <w:rsid w:val="00442400"/>
    <w:rsid w:val="00444B35"/>
    <w:rsid w:val="004518B8"/>
    <w:rsid w:val="00451A5D"/>
    <w:rsid w:val="00453931"/>
    <w:rsid w:val="004555BB"/>
    <w:rsid w:val="00455822"/>
    <w:rsid w:val="00456CEF"/>
    <w:rsid w:val="00457D36"/>
    <w:rsid w:val="00466057"/>
    <w:rsid w:val="004A3B0C"/>
    <w:rsid w:val="004A3C09"/>
    <w:rsid w:val="004A7379"/>
    <w:rsid w:val="004B0B08"/>
    <w:rsid w:val="004B1A4A"/>
    <w:rsid w:val="004B79D7"/>
    <w:rsid w:val="004C25F9"/>
    <w:rsid w:val="004C37AB"/>
    <w:rsid w:val="004C3CDC"/>
    <w:rsid w:val="004C6248"/>
    <w:rsid w:val="004C6783"/>
    <w:rsid w:val="004C7EB3"/>
    <w:rsid w:val="004D2BF9"/>
    <w:rsid w:val="004D3F60"/>
    <w:rsid w:val="004E1860"/>
    <w:rsid w:val="004E20E2"/>
    <w:rsid w:val="004E3015"/>
    <w:rsid w:val="004E46F1"/>
    <w:rsid w:val="004E781C"/>
    <w:rsid w:val="004F3460"/>
    <w:rsid w:val="004F7190"/>
    <w:rsid w:val="004F77A8"/>
    <w:rsid w:val="00507121"/>
    <w:rsid w:val="00511D90"/>
    <w:rsid w:val="00512A17"/>
    <w:rsid w:val="00513049"/>
    <w:rsid w:val="00522392"/>
    <w:rsid w:val="00522D15"/>
    <w:rsid w:val="00523AB8"/>
    <w:rsid w:val="0053061C"/>
    <w:rsid w:val="00530C10"/>
    <w:rsid w:val="00532113"/>
    <w:rsid w:val="00534098"/>
    <w:rsid w:val="00534324"/>
    <w:rsid w:val="00536270"/>
    <w:rsid w:val="00542EDE"/>
    <w:rsid w:val="00550767"/>
    <w:rsid w:val="00550FC7"/>
    <w:rsid w:val="005511B4"/>
    <w:rsid w:val="00553FC5"/>
    <w:rsid w:val="0056116D"/>
    <w:rsid w:val="005661DD"/>
    <w:rsid w:val="005679D9"/>
    <w:rsid w:val="005706F8"/>
    <w:rsid w:val="00572A9B"/>
    <w:rsid w:val="0057497D"/>
    <w:rsid w:val="00580583"/>
    <w:rsid w:val="00590D73"/>
    <w:rsid w:val="00592175"/>
    <w:rsid w:val="00595148"/>
    <w:rsid w:val="00595F7C"/>
    <w:rsid w:val="00596144"/>
    <w:rsid w:val="005A08F1"/>
    <w:rsid w:val="005A2870"/>
    <w:rsid w:val="005A5BAD"/>
    <w:rsid w:val="005A65A3"/>
    <w:rsid w:val="005B124E"/>
    <w:rsid w:val="005B18C7"/>
    <w:rsid w:val="005B1BE3"/>
    <w:rsid w:val="005C1ED6"/>
    <w:rsid w:val="005C490A"/>
    <w:rsid w:val="005C611D"/>
    <w:rsid w:val="005C649A"/>
    <w:rsid w:val="005D2FD7"/>
    <w:rsid w:val="005D5641"/>
    <w:rsid w:val="005D5A78"/>
    <w:rsid w:val="005D7155"/>
    <w:rsid w:val="005D7727"/>
    <w:rsid w:val="005E4082"/>
    <w:rsid w:val="005E547D"/>
    <w:rsid w:val="005E7054"/>
    <w:rsid w:val="005F0DAC"/>
    <w:rsid w:val="006003C2"/>
    <w:rsid w:val="00602302"/>
    <w:rsid w:val="0060505F"/>
    <w:rsid w:val="0060551E"/>
    <w:rsid w:val="006062B4"/>
    <w:rsid w:val="00610AA4"/>
    <w:rsid w:val="00647594"/>
    <w:rsid w:val="006516CB"/>
    <w:rsid w:val="0065264F"/>
    <w:rsid w:val="00652921"/>
    <w:rsid w:val="00657178"/>
    <w:rsid w:val="00661065"/>
    <w:rsid w:val="006618BF"/>
    <w:rsid w:val="0066215D"/>
    <w:rsid w:val="0066772F"/>
    <w:rsid w:val="006745F7"/>
    <w:rsid w:val="006753A1"/>
    <w:rsid w:val="00681171"/>
    <w:rsid w:val="00690AA4"/>
    <w:rsid w:val="00696A4C"/>
    <w:rsid w:val="0069713F"/>
    <w:rsid w:val="006978A7"/>
    <w:rsid w:val="006A0687"/>
    <w:rsid w:val="006A2D18"/>
    <w:rsid w:val="006A3E31"/>
    <w:rsid w:val="006A3F56"/>
    <w:rsid w:val="006A6FAE"/>
    <w:rsid w:val="006B0C8B"/>
    <w:rsid w:val="006C349C"/>
    <w:rsid w:val="006C3C69"/>
    <w:rsid w:val="006C497B"/>
    <w:rsid w:val="006D44F2"/>
    <w:rsid w:val="006D7ACD"/>
    <w:rsid w:val="006F0707"/>
    <w:rsid w:val="006F47A4"/>
    <w:rsid w:val="006F5EDF"/>
    <w:rsid w:val="007014CE"/>
    <w:rsid w:val="00701A7E"/>
    <w:rsid w:val="007050D7"/>
    <w:rsid w:val="0070535E"/>
    <w:rsid w:val="00706AB2"/>
    <w:rsid w:val="007128AE"/>
    <w:rsid w:val="007202DB"/>
    <w:rsid w:val="00724250"/>
    <w:rsid w:val="00725140"/>
    <w:rsid w:val="00726162"/>
    <w:rsid w:val="0073611E"/>
    <w:rsid w:val="0073710A"/>
    <w:rsid w:val="00742A97"/>
    <w:rsid w:val="007457B7"/>
    <w:rsid w:val="0074669F"/>
    <w:rsid w:val="00750165"/>
    <w:rsid w:val="0075344F"/>
    <w:rsid w:val="00756569"/>
    <w:rsid w:val="00761A4C"/>
    <w:rsid w:val="00761F09"/>
    <w:rsid w:val="0076627A"/>
    <w:rsid w:val="007667F5"/>
    <w:rsid w:val="00770253"/>
    <w:rsid w:val="00771D01"/>
    <w:rsid w:val="0077278F"/>
    <w:rsid w:val="00792117"/>
    <w:rsid w:val="00795AD4"/>
    <w:rsid w:val="00795E05"/>
    <w:rsid w:val="007A62E8"/>
    <w:rsid w:val="007A7947"/>
    <w:rsid w:val="007B18FE"/>
    <w:rsid w:val="007B2E67"/>
    <w:rsid w:val="007B46AF"/>
    <w:rsid w:val="007B4D3A"/>
    <w:rsid w:val="007C026B"/>
    <w:rsid w:val="007C104B"/>
    <w:rsid w:val="007C4A9A"/>
    <w:rsid w:val="007C718E"/>
    <w:rsid w:val="007D5470"/>
    <w:rsid w:val="007E0738"/>
    <w:rsid w:val="007E7241"/>
    <w:rsid w:val="007F2D67"/>
    <w:rsid w:val="007F37C2"/>
    <w:rsid w:val="007F5E60"/>
    <w:rsid w:val="007F62F8"/>
    <w:rsid w:val="008132D8"/>
    <w:rsid w:val="00827CBF"/>
    <w:rsid w:val="0084059B"/>
    <w:rsid w:val="00850D9F"/>
    <w:rsid w:val="0085514F"/>
    <w:rsid w:val="008574F0"/>
    <w:rsid w:val="008664D8"/>
    <w:rsid w:val="00871423"/>
    <w:rsid w:val="00873FBE"/>
    <w:rsid w:val="0088604B"/>
    <w:rsid w:val="00890EDE"/>
    <w:rsid w:val="008956FC"/>
    <w:rsid w:val="008959C8"/>
    <w:rsid w:val="008A1F89"/>
    <w:rsid w:val="008A31B1"/>
    <w:rsid w:val="008A69EB"/>
    <w:rsid w:val="008B2C8F"/>
    <w:rsid w:val="008B52D2"/>
    <w:rsid w:val="008E04FE"/>
    <w:rsid w:val="008E186A"/>
    <w:rsid w:val="008E2656"/>
    <w:rsid w:val="008F4D26"/>
    <w:rsid w:val="008F6365"/>
    <w:rsid w:val="008F7BE2"/>
    <w:rsid w:val="00903D2C"/>
    <w:rsid w:val="00910275"/>
    <w:rsid w:val="00916B90"/>
    <w:rsid w:val="00921E1A"/>
    <w:rsid w:val="00925DA9"/>
    <w:rsid w:val="00932625"/>
    <w:rsid w:val="0094341F"/>
    <w:rsid w:val="0094613C"/>
    <w:rsid w:val="009467AB"/>
    <w:rsid w:val="00950088"/>
    <w:rsid w:val="00956B95"/>
    <w:rsid w:val="009576ED"/>
    <w:rsid w:val="00962A31"/>
    <w:rsid w:val="00963DF9"/>
    <w:rsid w:val="00966A9A"/>
    <w:rsid w:val="00972497"/>
    <w:rsid w:val="00973F4B"/>
    <w:rsid w:val="00976965"/>
    <w:rsid w:val="00977FB3"/>
    <w:rsid w:val="0098030A"/>
    <w:rsid w:val="0098313B"/>
    <w:rsid w:val="00985EA9"/>
    <w:rsid w:val="00997B02"/>
    <w:rsid w:val="009A76D6"/>
    <w:rsid w:val="009A779C"/>
    <w:rsid w:val="009B0C9D"/>
    <w:rsid w:val="009B16E7"/>
    <w:rsid w:val="009B744A"/>
    <w:rsid w:val="009C2562"/>
    <w:rsid w:val="009C4819"/>
    <w:rsid w:val="009D1C3C"/>
    <w:rsid w:val="009D23A1"/>
    <w:rsid w:val="009D2655"/>
    <w:rsid w:val="009D79ED"/>
    <w:rsid w:val="009E4882"/>
    <w:rsid w:val="009E5FC6"/>
    <w:rsid w:val="009E79FD"/>
    <w:rsid w:val="009F18BE"/>
    <w:rsid w:val="009F37AE"/>
    <w:rsid w:val="009F7A09"/>
    <w:rsid w:val="009F7DFB"/>
    <w:rsid w:val="00A00722"/>
    <w:rsid w:val="00A06222"/>
    <w:rsid w:val="00A12574"/>
    <w:rsid w:val="00A13BB5"/>
    <w:rsid w:val="00A13D77"/>
    <w:rsid w:val="00A15DE5"/>
    <w:rsid w:val="00A21DB5"/>
    <w:rsid w:val="00A23FF1"/>
    <w:rsid w:val="00A2444A"/>
    <w:rsid w:val="00A27025"/>
    <w:rsid w:val="00A35CFD"/>
    <w:rsid w:val="00A36A34"/>
    <w:rsid w:val="00A40E5C"/>
    <w:rsid w:val="00A41F68"/>
    <w:rsid w:val="00A44358"/>
    <w:rsid w:val="00A479B3"/>
    <w:rsid w:val="00A54040"/>
    <w:rsid w:val="00A55F07"/>
    <w:rsid w:val="00A57916"/>
    <w:rsid w:val="00A662B6"/>
    <w:rsid w:val="00A71E62"/>
    <w:rsid w:val="00A912C1"/>
    <w:rsid w:val="00A92500"/>
    <w:rsid w:val="00AA0AC7"/>
    <w:rsid w:val="00AB16E5"/>
    <w:rsid w:val="00AB51ED"/>
    <w:rsid w:val="00AB59A4"/>
    <w:rsid w:val="00AC0CE7"/>
    <w:rsid w:val="00AC3C91"/>
    <w:rsid w:val="00AC43FF"/>
    <w:rsid w:val="00AD2433"/>
    <w:rsid w:val="00AD68F1"/>
    <w:rsid w:val="00AF4685"/>
    <w:rsid w:val="00B02760"/>
    <w:rsid w:val="00B03108"/>
    <w:rsid w:val="00B0654C"/>
    <w:rsid w:val="00B06751"/>
    <w:rsid w:val="00B07B07"/>
    <w:rsid w:val="00B1103C"/>
    <w:rsid w:val="00B14C14"/>
    <w:rsid w:val="00B1691E"/>
    <w:rsid w:val="00B27B20"/>
    <w:rsid w:val="00B3072A"/>
    <w:rsid w:val="00B3242B"/>
    <w:rsid w:val="00B3613C"/>
    <w:rsid w:val="00B43FBD"/>
    <w:rsid w:val="00B46CE7"/>
    <w:rsid w:val="00B50F76"/>
    <w:rsid w:val="00B53506"/>
    <w:rsid w:val="00B60426"/>
    <w:rsid w:val="00B61464"/>
    <w:rsid w:val="00B71CEF"/>
    <w:rsid w:val="00B7295C"/>
    <w:rsid w:val="00B72DBA"/>
    <w:rsid w:val="00B915C0"/>
    <w:rsid w:val="00B957EB"/>
    <w:rsid w:val="00BA0AE3"/>
    <w:rsid w:val="00BA1875"/>
    <w:rsid w:val="00BA766D"/>
    <w:rsid w:val="00BB1438"/>
    <w:rsid w:val="00BB1510"/>
    <w:rsid w:val="00BB389A"/>
    <w:rsid w:val="00BB3995"/>
    <w:rsid w:val="00BB61B1"/>
    <w:rsid w:val="00BB707A"/>
    <w:rsid w:val="00BC09AB"/>
    <w:rsid w:val="00BC0E0E"/>
    <w:rsid w:val="00BC6209"/>
    <w:rsid w:val="00BC685F"/>
    <w:rsid w:val="00BD2090"/>
    <w:rsid w:val="00BD20D0"/>
    <w:rsid w:val="00BD2691"/>
    <w:rsid w:val="00BD4C89"/>
    <w:rsid w:val="00BF21FD"/>
    <w:rsid w:val="00BF2919"/>
    <w:rsid w:val="00BF67E0"/>
    <w:rsid w:val="00BF6AE2"/>
    <w:rsid w:val="00C002D8"/>
    <w:rsid w:val="00C0528C"/>
    <w:rsid w:val="00C13207"/>
    <w:rsid w:val="00C43DFA"/>
    <w:rsid w:val="00C504BC"/>
    <w:rsid w:val="00C53A2F"/>
    <w:rsid w:val="00C54FC3"/>
    <w:rsid w:val="00C557B2"/>
    <w:rsid w:val="00C55B8D"/>
    <w:rsid w:val="00C6706B"/>
    <w:rsid w:val="00C67467"/>
    <w:rsid w:val="00C7410F"/>
    <w:rsid w:val="00C749B3"/>
    <w:rsid w:val="00C80ADA"/>
    <w:rsid w:val="00C80C7A"/>
    <w:rsid w:val="00C850B7"/>
    <w:rsid w:val="00C87D85"/>
    <w:rsid w:val="00C93682"/>
    <w:rsid w:val="00CA3BC4"/>
    <w:rsid w:val="00CA729D"/>
    <w:rsid w:val="00CB5990"/>
    <w:rsid w:val="00CB787F"/>
    <w:rsid w:val="00CC34BC"/>
    <w:rsid w:val="00CC3CCF"/>
    <w:rsid w:val="00CC4293"/>
    <w:rsid w:val="00CC4ECC"/>
    <w:rsid w:val="00CC500D"/>
    <w:rsid w:val="00CD0D6F"/>
    <w:rsid w:val="00CD1156"/>
    <w:rsid w:val="00CE22BD"/>
    <w:rsid w:val="00CE42C2"/>
    <w:rsid w:val="00CE495F"/>
    <w:rsid w:val="00D032B9"/>
    <w:rsid w:val="00D10FCA"/>
    <w:rsid w:val="00D11CBC"/>
    <w:rsid w:val="00D23FDA"/>
    <w:rsid w:val="00D241EE"/>
    <w:rsid w:val="00D24FA3"/>
    <w:rsid w:val="00D32264"/>
    <w:rsid w:val="00D41DBD"/>
    <w:rsid w:val="00D445F5"/>
    <w:rsid w:val="00D456BD"/>
    <w:rsid w:val="00D45A90"/>
    <w:rsid w:val="00D461B5"/>
    <w:rsid w:val="00D47F1B"/>
    <w:rsid w:val="00D505E5"/>
    <w:rsid w:val="00D53BEE"/>
    <w:rsid w:val="00D570DB"/>
    <w:rsid w:val="00D57482"/>
    <w:rsid w:val="00D60C04"/>
    <w:rsid w:val="00D60F7C"/>
    <w:rsid w:val="00D64B76"/>
    <w:rsid w:val="00D6557E"/>
    <w:rsid w:val="00D65E74"/>
    <w:rsid w:val="00D6736E"/>
    <w:rsid w:val="00D67AD5"/>
    <w:rsid w:val="00D74C32"/>
    <w:rsid w:val="00D867B0"/>
    <w:rsid w:val="00D92422"/>
    <w:rsid w:val="00D954CC"/>
    <w:rsid w:val="00DA2BAB"/>
    <w:rsid w:val="00DA4E1F"/>
    <w:rsid w:val="00DA50F5"/>
    <w:rsid w:val="00DA60A3"/>
    <w:rsid w:val="00DA7C19"/>
    <w:rsid w:val="00DB170D"/>
    <w:rsid w:val="00DB60AF"/>
    <w:rsid w:val="00DC30FF"/>
    <w:rsid w:val="00DC4DBD"/>
    <w:rsid w:val="00DC7137"/>
    <w:rsid w:val="00DD2393"/>
    <w:rsid w:val="00DD2DBB"/>
    <w:rsid w:val="00DD2F72"/>
    <w:rsid w:val="00DD5142"/>
    <w:rsid w:val="00DD52CE"/>
    <w:rsid w:val="00DD6E47"/>
    <w:rsid w:val="00DD74B9"/>
    <w:rsid w:val="00DE6F58"/>
    <w:rsid w:val="00DF14C0"/>
    <w:rsid w:val="00DF21DC"/>
    <w:rsid w:val="00DF7458"/>
    <w:rsid w:val="00DF76A2"/>
    <w:rsid w:val="00E01E77"/>
    <w:rsid w:val="00E07B04"/>
    <w:rsid w:val="00E11799"/>
    <w:rsid w:val="00E12EE9"/>
    <w:rsid w:val="00E245D9"/>
    <w:rsid w:val="00E26C30"/>
    <w:rsid w:val="00E32121"/>
    <w:rsid w:val="00E32D03"/>
    <w:rsid w:val="00E33E57"/>
    <w:rsid w:val="00E41457"/>
    <w:rsid w:val="00E41A59"/>
    <w:rsid w:val="00E50C30"/>
    <w:rsid w:val="00E53854"/>
    <w:rsid w:val="00E601A9"/>
    <w:rsid w:val="00E606C1"/>
    <w:rsid w:val="00E609EE"/>
    <w:rsid w:val="00E71A2E"/>
    <w:rsid w:val="00E73B04"/>
    <w:rsid w:val="00E80C0D"/>
    <w:rsid w:val="00E82399"/>
    <w:rsid w:val="00E826B1"/>
    <w:rsid w:val="00E87F96"/>
    <w:rsid w:val="00EA32C5"/>
    <w:rsid w:val="00EA687B"/>
    <w:rsid w:val="00EB2655"/>
    <w:rsid w:val="00EB399B"/>
    <w:rsid w:val="00EB5FAB"/>
    <w:rsid w:val="00EB6F82"/>
    <w:rsid w:val="00EB6FCC"/>
    <w:rsid w:val="00EC1133"/>
    <w:rsid w:val="00ED168E"/>
    <w:rsid w:val="00ED1883"/>
    <w:rsid w:val="00ED3DA2"/>
    <w:rsid w:val="00ED5EBE"/>
    <w:rsid w:val="00EE2803"/>
    <w:rsid w:val="00EF196E"/>
    <w:rsid w:val="00EF1977"/>
    <w:rsid w:val="00EF273C"/>
    <w:rsid w:val="00F06561"/>
    <w:rsid w:val="00F12AAB"/>
    <w:rsid w:val="00F159C9"/>
    <w:rsid w:val="00F20D8E"/>
    <w:rsid w:val="00F274EE"/>
    <w:rsid w:val="00F32294"/>
    <w:rsid w:val="00F35A3F"/>
    <w:rsid w:val="00F4076F"/>
    <w:rsid w:val="00F46D4E"/>
    <w:rsid w:val="00F47926"/>
    <w:rsid w:val="00F50926"/>
    <w:rsid w:val="00F50F99"/>
    <w:rsid w:val="00F707DA"/>
    <w:rsid w:val="00F70DBB"/>
    <w:rsid w:val="00F70F2A"/>
    <w:rsid w:val="00F81A82"/>
    <w:rsid w:val="00F86411"/>
    <w:rsid w:val="00F87497"/>
    <w:rsid w:val="00F939A2"/>
    <w:rsid w:val="00F963EA"/>
    <w:rsid w:val="00F973C1"/>
    <w:rsid w:val="00FA13BD"/>
    <w:rsid w:val="00FB38A2"/>
    <w:rsid w:val="00FB3CE1"/>
    <w:rsid w:val="00FB4F36"/>
    <w:rsid w:val="00FB5BAB"/>
    <w:rsid w:val="00FB651C"/>
    <w:rsid w:val="00FB7448"/>
    <w:rsid w:val="00FC51A1"/>
    <w:rsid w:val="00FC7396"/>
    <w:rsid w:val="00FD1896"/>
    <w:rsid w:val="00FD2EE8"/>
    <w:rsid w:val="00FE30F7"/>
    <w:rsid w:val="00FE41BA"/>
    <w:rsid w:val="00FE6C9C"/>
    <w:rsid w:val="00FF14D5"/>
    <w:rsid w:val="00FF285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B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UnresolvedMention1">
    <w:name w:val="Unresolved Mention1"/>
    <w:basedOn w:val="DefaultParagraphFont"/>
    <w:uiPriority w:val="99"/>
    <w:semiHidden/>
    <w:unhideWhenUsed/>
    <w:rsid w:val="001C6277"/>
    <w:rPr>
      <w:color w:val="808080"/>
      <w:shd w:val="clear" w:color="auto" w:fill="E6E6E6"/>
    </w:rPr>
  </w:style>
  <w:style w:type="character" w:customStyle="1" w:styleId="UnresolvedMention2">
    <w:name w:val="Unresolved Mention2"/>
    <w:basedOn w:val="DefaultParagraphFont"/>
    <w:uiPriority w:val="99"/>
    <w:semiHidden/>
    <w:unhideWhenUsed/>
    <w:rsid w:val="00206E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71">
          <w:marLeft w:val="0"/>
          <w:marRight w:val="0"/>
          <w:marTop w:val="0"/>
          <w:marBottom w:val="0"/>
          <w:divBdr>
            <w:top w:val="none" w:sz="0" w:space="0" w:color="auto"/>
            <w:left w:val="none" w:sz="0" w:space="0" w:color="auto"/>
            <w:bottom w:val="none" w:sz="0" w:space="0" w:color="auto"/>
            <w:right w:val="none" w:sz="0" w:space="0" w:color="auto"/>
          </w:divBdr>
        </w:div>
        <w:div w:id="1012682794">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977686221">
                                                                              <w:marLeft w:val="0"/>
                                                                              <w:marRight w:val="0"/>
                                                                              <w:marTop w:val="150"/>
                                                                              <w:marBottom w:val="150"/>
                                                                              <w:divBdr>
                                                                                <w:top w:val="none" w:sz="0" w:space="0" w:color="auto"/>
                                                                                <w:left w:val="none" w:sz="0" w:space="0" w:color="auto"/>
                                                                                <w:bottom w:val="none" w:sz="0" w:space="0" w:color="auto"/>
                                                                                <w:right w:val="none" w:sz="0" w:space="0" w:color="auto"/>
                                                                              </w:divBdr>
                                                                            </w:div>
                                                                            <w:div w:id="154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1789540494">
          <w:marLeft w:val="360"/>
          <w:marRight w:val="0"/>
          <w:marTop w:val="0"/>
          <w:marBottom w:val="0"/>
          <w:divBdr>
            <w:top w:val="none" w:sz="0" w:space="0" w:color="auto"/>
            <w:left w:val="none" w:sz="0" w:space="0" w:color="auto"/>
            <w:bottom w:val="none" w:sz="0" w:space="0" w:color="auto"/>
            <w:right w:val="none" w:sz="0" w:space="0" w:color="auto"/>
          </w:divBdr>
        </w:div>
        <w:div w:id="667706646">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1500580294">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61803522">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1508903671">
                              <w:marLeft w:val="0"/>
                              <w:marRight w:val="0"/>
                              <w:marTop w:val="0"/>
                              <w:marBottom w:val="0"/>
                              <w:divBdr>
                                <w:top w:val="none" w:sz="0" w:space="0" w:color="auto"/>
                                <w:left w:val="none" w:sz="0" w:space="0" w:color="auto"/>
                                <w:bottom w:val="none" w:sz="0" w:space="0" w:color="auto"/>
                                <w:right w:val="none" w:sz="0" w:space="0" w:color="auto"/>
                              </w:divBdr>
                            </w:div>
                            <w:div w:id="530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67816325">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00608195">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20253">
      <w:bodyDiv w:val="1"/>
      <w:marLeft w:val="0"/>
      <w:marRight w:val="0"/>
      <w:marTop w:val="0"/>
      <w:marBottom w:val="0"/>
      <w:divBdr>
        <w:top w:val="none" w:sz="0" w:space="0" w:color="auto"/>
        <w:left w:val="none" w:sz="0" w:space="0" w:color="auto"/>
        <w:bottom w:val="none" w:sz="0" w:space="0" w:color="auto"/>
        <w:right w:val="none" w:sz="0" w:space="0" w:color="auto"/>
      </w:divBdr>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
        <w:div w:id="484592752">
          <w:marLeft w:val="0"/>
          <w:marRight w:val="0"/>
          <w:marTop w:val="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1480420044">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3817">
      <w:bodyDiv w:val="1"/>
      <w:marLeft w:val="0"/>
      <w:marRight w:val="0"/>
      <w:marTop w:val="0"/>
      <w:marBottom w:val="0"/>
      <w:divBdr>
        <w:top w:val="none" w:sz="0" w:space="0" w:color="auto"/>
        <w:left w:val="none" w:sz="0" w:space="0" w:color="auto"/>
        <w:bottom w:val="none" w:sz="0" w:space="0" w:color="auto"/>
        <w:right w:val="none" w:sz="0" w:space="0" w:color="auto"/>
      </w:divBdr>
    </w:div>
    <w:div w:id="2017537571">
      <w:bodyDiv w:val="1"/>
      <w:marLeft w:val="0"/>
      <w:marRight w:val="0"/>
      <w:marTop w:val="0"/>
      <w:marBottom w:val="0"/>
      <w:divBdr>
        <w:top w:val="none" w:sz="0" w:space="0" w:color="auto"/>
        <w:left w:val="none" w:sz="0" w:space="0" w:color="auto"/>
        <w:bottom w:val="none" w:sz="0" w:space="0" w:color="auto"/>
        <w:right w:val="none" w:sz="0" w:space="0" w:color="auto"/>
      </w:divBdr>
    </w:div>
    <w:div w:id="2062122864">
      <w:bodyDiv w:val="1"/>
      <w:marLeft w:val="0"/>
      <w:marRight w:val="0"/>
      <w:marTop w:val="0"/>
      <w:marBottom w:val="0"/>
      <w:divBdr>
        <w:top w:val="none" w:sz="0" w:space="0" w:color="auto"/>
        <w:left w:val="none" w:sz="0" w:space="0" w:color="auto"/>
        <w:bottom w:val="none" w:sz="0" w:space="0" w:color="auto"/>
        <w:right w:val="none" w:sz="0" w:space="0" w:color="auto"/>
      </w:divBdr>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wheelsystems" TargetMode="Externa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whe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a.dagnano@trelleborg.com" TargetMode="External"/><Relationship Id="rId4" Type="http://schemas.openxmlformats.org/officeDocument/2006/relationships/settings" Target="settings.xml"/><Relationship Id="rId9" Type="http://schemas.openxmlformats.org/officeDocument/2006/relationships/hyperlink" Target="http://www.trelleborg.com/wheelsyste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2CDC5-8BD9-4339-86B1-17107B82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2018-10-17T09:38:00Z</dcterms:created>
  <dcterms:modified xsi:type="dcterms:W3CDTF">2018-10-17T09:38:00Z</dcterms:modified>
</cp:coreProperties>
</file>