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BF5C2" w14:textId="7FED8102" w:rsidR="004B08BB" w:rsidRPr="00393864" w:rsidRDefault="004B08BB" w:rsidP="004B08BB">
      <w:pPr>
        <w:spacing w:line="360" w:lineRule="auto"/>
        <w:rPr>
          <w:rFonts w:ascii="Arial" w:hAnsi="Arial" w:cs="Arial"/>
          <w:sz w:val="22"/>
          <w:szCs w:val="22"/>
        </w:rPr>
      </w:pPr>
      <w:bookmarkStart w:id="0" w:name="_GoBack"/>
      <w:bookmarkEnd w:id="0"/>
      <w:r w:rsidRPr="00393864">
        <w:rPr>
          <w:rFonts w:ascii="Arial" w:hAnsi="Arial" w:cs="Arial"/>
          <w:sz w:val="22"/>
          <w:szCs w:val="22"/>
        </w:rPr>
        <w:t>Underwater Intervention 201</w:t>
      </w:r>
      <w:r w:rsidR="00A9080C">
        <w:rPr>
          <w:rFonts w:ascii="Arial" w:hAnsi="Arial" w:cs="Arial"/>
          <w:sz w:val="22"/>
          <w:szCs w:val="22"/>
        </w:rPr>
        <w:t>8</w:t>
      </w:r>
    </w:p>
    <w:p w14:paraId="78EFD2B7" w14:textId="07004626" w:rsidR="004B08BB" w:rsidRPr="00393864" w:rsidRDefault="004B08BB" w:rsidP="004B08BB">
      <w:pPr>
        <w:tabs>
          <w:tab w:val="right" w:pos="8973"/>
        </w:tabs>
        <w:spacing w:line="360" w:lineRule="auto"/>
        <w:rPr>
          <w:rFonts w:ascii="Arial" w:hAnsi="Arial" w:cs="Arial"/>
          <w:sz w:val="22"/>
          <w:szCs w:val="22"/>
        </w:rPr>
      </w:pPr>
      <w:r w:rsidRPr="00393864">
        <w:rPr>
          <w:rFonts w:ascii="Arial" w:hAnsi="Arial" w:cs="Arial"/>
          <w:sz w:val="22"/>
          <w:szCs w:val="22"/>
        </w:rPr>
        <w:t xml:space="preserve">February </w:t>
      </w:r>
      <w:r w:rsidR="00A9080C">
        <w:rPr>
          <w:rFonts w:ascii="Arial" w:hAnsi="Arial" w:cs="Arial"/>
          <w:sz w:val="22"/>
          <w:szCs w:val="22"/>
        </w:rPr>
        <w:t>6</w:t>
      </w:r>
      <w:r>
        <w:rPr>
          <w:rFonts w:ascii="Arial" w:hAnsi="Arial" w:cs="Arial"/>
          <w:sz w:val="22"/>
          <w:szCs w:val="22"/>
        </w:rPr>
        <w:t xml:space="preserve"> – </w:t>
      </w:r>
      <w:r w:rsidR="00A9080C">
        <w:rPr>
          <w:rFonts w:ascii="Arial" w:hAnsi="Arial" w:cs="Arial"/>
          <w:sz w:val="22"/>
          <w:szCs w:val="22"/>
        </w:rPr>
        <w:t>8</w:t>
      </w:r>
      <w:r w:rsidRPr="00393864">
        <w:rPr>
          <w:rFonts w:ascii="Arial" w:hAnsi="Arial" w:cs="Arial"/>
          <w:sz w:val="22"/>
          <w:szCs w:val="22"/>
        </w:rPr>
        <w:t>, 201</w:t>
      </w:r>
      <w:r>
        <w:rPr>
          <w:rFonts w:ascii="Arial" w:hAnsi="Arial" w:cs="Arial"/>
          <w:sz w:val="22"/>
          <w:szCs w:val="22"/>
        </w:rPr>
        <w:t>7</w:t>
      </w:r>
      <w:r w:rsidRPr="00393864">
        <w:rPr>
          <w:rFonts w:ascii="Arial" w:hAnsi="Arial" w:cs="Arial"/>
          <w:sz w:val="22"/>
          <w:szCs w:val="22"/>
        </w:rPr>
        <w:tab/>
      </w:r>
    </w:p>
    <w:p w14:paraId="23739C03" w14:textId="77777777" w:rsidR="004B08BB" w:rsidRPr="00393864" w:rsidRDefault="004B08BB" w:rsidP="004B08BB">
      <w:pPr>
        <w:spacing w:line="360" w:lineRule="auto"/>
        <w:rPr>
          <w:rFonts w:ascii="Arial" w:hAnsi="Arial" w:cs="Arial"/>
          <w:sz w:val="22"/>
          <w:szCs w:val="22"/>
        </w:rPr>
      </w:pPr>
      <w:r w:rsidRPr="00393864">
        <w:rPr>
          <w:rFonts w:ascii="Arial" w:hAnsi="Arial" w:cs="Arial"/>
          <w:sz w:val="22"/>
          <w:szCs w:val="22"/>
        </w:rPr>
        <w:t xml:space="preserve">Ernest N. </w:t>
      </w:r>
      <w:proofErr w:type="spellStart"/>
      <w:r w:rsidRPr="00393864">
        <w:rPr>
          <w:rFonts w:ascii="Arial" w:hAnsi="Arial" w:cs="Arial"/>
          <w:sz w:val="22"/>
          <w:szCs w:val="22"/>
        </w:rPr>
        <w:t>Morial</w:t>
      </w:r>
      <w:proofErr w:type="spellEnd"/>
      <w:r w:rsidRPr="00393864">
        <w:rPr>
          <w:rFonts w:ascii="Arial" w:hAnsi="Arial" w:cs="Arial"/>
          <w:sz w:val="22"/>
          <w:szCs w:val="22"/>
        </w:rPr>
        <w:t xml:space="preserve"> Convention Center, New Orleans, LA, US</w:t>
      </w:r>
    </w:p>
    <w:p w14:paraId="2534D75D" w14:textId="2FBCCC99" w:rsidR="004B08BB" w:rsidRPr="00393864" w:rsidRDefault="004B08BB" w:rsidP="004B08BB">
      <w:pPr>
        <w:spacing w:line="360" w:lineRule="auto"/>
        <w:rPr>
          <w:rFonts w:ascii="Arial" w:hAnsi="Arial" w:cs="Arial"/>
          <w:sz w:val="22"/>
          <w:szCs w:val="22"/>
        </w:rPr>
      </w:pPr>
      <w:r w:rsidRPr="00393864">
        <w:rPr>
          <w:rFonts w:ascii="Arial" w:hAnsi="Arial" w:cs="Arial"/>
          <w:sz w:val="22"/>
          <w:szCs w:val="22"/>
        </w:rPr>
        <w:t xml:space="preserve">Stand No.: </w:t>
      </w:r>
      <w:r w:rsidR="00A9080C">
        <w:rPr>
          <w:rFonts w:ascii="Arial" w:hAnsi="Arial" w:cs="Arial"/>
          <w:sz w:val="22"/>
          <w:szCs w:val="22"/>
        </w:rPr>
        <w:t>747</w:t>
      </w:r>
    </w:p>
    <w:p w14:paraId="160D1143" w14:textId="77777777" w:rsidR="004B08BB" w:rsidRDefault="004B08BB" w:rsidP="00FD57F6">
      <w:pPr>
        <w:spacing w:line="360" w:lineRule="auto"/>
        <w:jc w:val="right"/>
        <w:rPr>
          <w:rFonts w:cs="Arial"/>
          <w:b/>
          <w:szCs w:val="20"/>
        </w:rPr>
      </w:pPr>
    </w:p>
    <w:p w14:paraId="2980C612" w14:textId="21F18DA4" w:rsidR="00555190" w:rsidRDefault="00A9080C" w:rsidP="00FD57F6">
      <w:pPr>
        <w:spacing w:line="360" w:lineRule="auto"/>
        <w:jc w:val="right"/>
        <w:rPr>
          <w:rFonts w:cs="Arial"/>
          <w:b/>
          <w:szCs w:val="20"/>
        </w:rPr>
      </w:pPr>
      <w:r>
        <w:rPr>
          <w:rFonts w:cs="Arial"/>
          <w:b/>
          <w:szCs w:val="20"/>
        </w:rPr>
        <w:t>January</w:t>
      </w:r>
      <w:r w:rsidR="0044246A">
        <w:rPr>
          <w:rFonts w:cs="Arial"/>
          <w:b/>
          <w:szCs w:val="20"/>
        </w:rPr>
        <w:t xml:space="preserve"> </w:t>
      </w:r>
      <w:r>
        <w:rPr>
          <w:rFonts w:cs="Arial"/>
          <w:b/>
          <w:szCs w:val="20"/>
        </w:rPr>
        <w:t>2018</w:t>
      </w:r>
    </w:p>
    <w:p w14:paraId="47A4A3F8" w14:textId="77777777" w:rsidR="000D02D3" w:rsidRPr="00B34097" w:rsidRDefault="000D02D3" w:rsidP="00FD57F6">
      <w:pPr>
        <w:spacing w:line="360" w:lineRule="auto"/>
        <w:jc w:val="right"/>
        <w:rPr>
          <w:rFonts w:cs="Arial"/>
          <w:b/>
          <w:szCs w:val="20"/>
        </w:rPr>
      </w:pPr>
    </w:p>
    <w:p w14:paraId="2AA866F1" w14:textId="02D0B6E5" w:rsidR="00B760F5" w:rsidRPr="00B760F5" w:rsidRDefault="00B760F5" w:rsidP="00B760F5">
      <w:pPr>
        <w:spacing w:line="360" w:lineRule="auto"/>
        <w:jc w:val="center"/>
        <w:rPr>
          <w:rFonts w:ascii="Arial" w:hAnsi="Arial" w:cs="Arial"/>
          <w:b/>
          <w:sz w:val="22"/>
          <w:szCs w:val="22"/>
        </w:rPr>
      </w:pPr>
      <w:r w:rsidRPr="00B760F5">
        <w:rPr>
          <w:rFonts w:ascii="Arial" w:hAnsi="Arial" w:cs="Arial"/>
          <w:b/>
          <w:sz w:val="22"/>
          <w:szCs w:val="22"/>
        </w:rPr>
        <w:t xml:space="preserve">Trelleborg </w:t>
      </w:r>
      <w:r w:rsidR="007C4AA0">
        <w:rPr>
          <w:rFonts w:ascii="Arial" w:hAnsi="Arial" w:cs="Arial"/>
          <w:b/>
          <w:sz w:val="22"/>
          <w:szCs w:val="22"/>
        </w:rPr>
        <w:t>E</w:t>
      </w:r>
      <w:r w:rsidRPr="00B760F5">
        <w:rPr>
          <w:rFonts w:ascii="Arial" w:hAnsi="Arial" w:cs="Arial"/>
          <w:b/>
          <w:sz w:val="22"/>
          <w:szCs w:val="22"/>
        </w:rPr>
        <w:t>xhibits</w:t>
      </w:r>
      <w:r w:rsidR="007C4AA0">
        <w:rPr>
          <w:rFonts w:ascii="Arial" w:hAnsi="Arial" w:cs="Arial"/>
          <w:b/>
          <w:sz w:val="22"/>
          <w:szCs w:val="22"/>
        </w:rPr>
        <w:t xml:space="preserve"> </w:t>
      </w:r>
      <w:r w:rsidR="00A9080C">
        <w:rPr>
          <w:rFonts w:ascii="Arial" w:hAnsi="Arial" w:cs="Arial"/>
          <w:b/>
          <w:sz w:val="22"/>
          <w:szCs w:val="22"/>
        </w:rPr>
        <w:t>Buoyancy Materials</w:t>
      </w:r>
      <w:r w:rsidR="007C4AA0">
        <w:rPr>
          <w:rFonts w:ascii="Arial" w:hAnsi="Arial" w:cs="Arial"/>
          <w:b/>
          <w:sz w:val="22"/>
          <w:szCs w:val="22"/>
        </w:rPr>
        <w:t xml:space="preserve"> </w:t>
      </w:r>
      <w:r w:rsidR="007C4AA0" w:rsidRPr="00A9080C">
        <w:rPr>
          <w:rFonts w:ascii="Arial" w:hAnsi="Arial" w:cs="Arial"/>
          <w:b/>
          <w:noProof/>
          <w:sz w:val="22"/>
          <w:szCs w:val="22"/>
        </w:rPr>
        <w:t>at</w:t>
      </w:r>
      <w:r w:rsidR="007C4AA0">
        <w:rPr>
          <w:rFonts w:ascii="Arial" w:hAnsi="Arial" w:cs="Arial"/>
          <w:b/>
          <w:sz w:val="22"/>
          <w:szCs w:val="22"/>
        </w:rPr>
        <w:t xml:space="preserve"> </w:t>
      </w:r>
      <w:r w:rsidR="00F062B6">
        <w:rPr>
          <w:rFonts w:ascii="Arial" w:hAnsi="Arial" w:cs="Arial"/>
          <w:b/>
          <w:sz w:val="22"/>
          <w:szCs w:val="22"/>
        </w:rPr>
        <w:t>Underwater Intervention</w:t>
      </w:r>
    </w:p>
    <w:p w14:paraId="59A28145" w14:textId="77777777" w:rsidR="003E5A08" w:rsidRPr="00182269" w:rsidRDefault="003E5A08" w:rsidP="003E5A08">
      <w:pPr>
        <w:spacing w:line="360" w:lineRule="auto"/>
        <w:ind w:right="288"/>
        <w:rPr>
          <w:rFonts w:ascii="Arial" w:hAnsi="Arial" w:cs="Arial"/>
          <w:sz w:val="22"/>
          <w:szCs w:val="22"/>
        </w:rPr>
      </w:pPr>
    </w:p>
    <w:p w14:paraId="695CD2CD" w14:textId="6C20AEB4" w:rsidR="006C4AE4" w:rsidRPr="005578D0" w:rsidRDefault="00F80A3D" w:rsidP="002D5F85">
      <w:pPr>
        <w:tabs>
          <w:tab w:val="left" w:pos="420"/>
        </w:tabs>
        <w:spacing w:line="360" w:lineRule="auto"/>
        <w:ind w:right="288"/>
        <w:rPr>
          <w:rFonts w:ascii="Arial" w:hAnsi="Arial" w:cs="Arial"/>
          <w:szCs w:val="20"/>
        </w:rPr>
      </w:pPr>
      <w:r w:rsidRPr="005578D0">
        <w:rPr>
          <w:rFonts w:ascii="Arial" w:hAnsi="Arial" w:cs="Arial"/>
          <w:szCs w:val="20"/>
        </w:rPr>
        <w:t xml:space="preserve">Trelleborg’s </w:t>
      </w:r>
      <w:r w:rsidR="00C36F68" w:rsidRPr="005578D0">
        <w:rPr>
          <w:rFonts w:ascii="Arial" w:hAnsi="Arial" w:cs="Arial"/>
          <w:szCs w:val="20"/>
        </w:rPr>
        <w:t>applied technologies</w:t>
      </w:r>
      <w:r w:rsidRPr="005578D0">
        <w:rPr>
          <w:rFonts w:ascii="Arial" w:hAnsi="Arial" w:cs="Arial"/>
          <w:szCs w:val="20"/>
        </w:rPr>
        <w:t xml:space="preserve"> operation </w:t>
      </w:r>
      <w:r w:rsidR="007C4AA0" w:rsidRPr="005578D0">
        <w:rPr>
          <w:rFonts w:ascii="Arial" w:hAnsi="Arial" w:cs="Arial"/>
          <w:szCs w:val="20"/>
        </w:rPr>
        <w:t xml:space="preserve">will </w:t>
      </w:r>
      <w:r w:rsidR="001E6BEE">
        <w:rPr>
          <w:rFonts w:ascii="Arial" w:hAnsi="Arial" w:cs="Arial"/>
          <w:szCs w:val="20"/>
        </w:rPr>
        <w:t>showcase</w:t>
      </w:r>
      <w:r w:rsidR="007C4AA0" w:rsidRPr="005578D0">
        <w:rPr>
          <w:rFonts w:ascii="Arial" w:hAnsi="Arial" w:cs="Arial"/>
          <w:szCs w:val="20"/>
        </w:rPr>
        <w:t xml:space="preserve"> its </w:t>
      </w:r>
      <w:r w:rsidR="00A9080C">
        <w:rPr>
          <w:rFonts w:ascii="Arial" w:hAnsi="Arial" w:cs="Arial"/>
          <w:szCs w:val="20"/>
        </w:rPr>
        <w:t>range of buoyancy</w:t>
      </w:r>
      <w:r w:rsidR="007C4AA0" w:rsidRPr="005578D0">
        <w:rPr>
          <w:rFonts w:ascii="Arial" w:hAnsi="Arial" w:cs="Arial"/>
          <w:szCs w:val="20"/>
        </w:rPr>
        <w:t xml:space="preserve"> materials at </w:t>
      </w:r>
      <w:r w:rsidR="00F062B6" w:rsidRPr="005578D0">
        <w:rPr>
          <w:rFonts w:ascii="Arial" w:hAnsi="Arial" w:cs="Arial"/>
          <w:szCs w:val="20"/>
        </w:rPr>
        <w:t>Underwater Intervention</w:t>
      </w:r>
      <w:r w:rsidR="007C4AA0" w:rsidRPr="005578D0">
        <w:rPr>
          <w:rFonts w:ascii="Arial" w:hAnsi="Arial" w:cs="Arial"/>
          <w:szCs w:val="20"/>
        </w:rPr>
        <w:t xml:space="preserve"> in </w:t>
      </w:r>
      <w:r w:rsidR="00F062B6" w:rsidRPr="005578D0">
        <w:rPr>
          <w:rFonts w:ascii="Arial" w:hAnsi="Arial" w:cs="Arial"/>
          <w:szCs w:val="20"/>
        </w:rPr>
        <w:t>New Orleans, Louisiana</w:t>
      </w:r>
      <w:r w:rsidR="004B08BB">
        <w:rPr>
          <w:rFonts w:ascii="Arial" w:hAnsi="Arial" w:cs="Arial"/>
          <w:szCs w:val="20"/>
        </w:rPr>
        <w:t>,</w:t>
      </w:r>
      <w:r w:rsidR="004B08BB" w:rsidRPr="002D5F85">
        <w:rPr>
          <w:rFonts w:ascii="Arial" w:hAnsi="Arial" w:cs="Arial"/>
          <w:szCs w:val="20"/>
        </w:rPr>
        <w:t xml:space="preserve"> </w:t>
      </w:r>
      <w:r w:rsidR="001E6BEE">
        <w:rPr>
          <w:rFonts w:ascii="Arial" w:hAnsi="Arial" w:cs="Arial"/>
          <w:szCs w:val="20"/>
        </w:rPr>
        <w:t xml:space="preserve">February 6-8 </w:t>
      </w:r>
      <w:r w:rsidR="007C4AA0" w:rsidRPr="005578D0">
        <w:rPr>
          <w:rFonts w:ascii="Arial" w:hAnsi="Arial" w:cs="Arial"/>
          <w:szCs w:val="20"/>
        </w:rPr>
        <w:t xml:space="preserve">on stand </w:t>
      </w:r>
      <w:r w:rsidR="00A9080C">
        <w:rPr>
          <w:rFonts w:ascii="Arial" w:hAnsi="Arial" w:cs="Arial"/>
          <w:szCs w:val="20"/>
        </w:rPr>
        <w:t>747</w:t>
      </w:r>
      <w:r w:rsidR="007C4AA0" w:rsidRPr="005578D0">
        <w:rPr>
          <w:rFonts w:ascii="Arial" w:hAnsi="Arial" w:cs="Arial"/>
          <w:szCs w:val="20"/>
        </w:rPr>
        <w:t>. </w:t>
      </w:r>
      <w:r w:rsidR="001E6BEE">
        <w:rPr>
          <w:rFonts w:ascii="Arial" w:hAnsi="Arial" w:cs="Arial"/>
          <w:szCs w:val="20"/>
        </w:rPr>
        <w:t xml:space="preserve">In addition, Will Ricci is set to present as a materials expert </w:t>
      </w:r>
      <w:r w:rsidR="006F4278">
        <w:rPr>
          <w:rFonts w:ascii="Arial" w:hAnsi="Arial" w:cs="Arial"/>
          <w:szCs w:val="20"/>
        </w:rPr>
        <w:t>with regard to</w:t>
      </w:r>
      <w:r w:rsidR="001E6BEE">
        <w:rPr>
          <w:rFonts w:ascii="Arial" w:hAnsi="Arial" w:cs="Arial"/>
          <w:szCs w:val="20"/>
        </w:rPr>
        <w:t xml:space="preserve"> buoyancy </w:t>
      </w:r>
      <w:r w:rsidR="006F4278">
        <w:rPr>
          <w:rFonts w:ascii="Arial" w:hAnsi="Arial" w:cs="Arial"/>
          <w:szCs w:val="20"/>
        </w:rPr>
        <w:t xml:space="preserve">as </w:t>
      </w:r>
      <w:r w:rsidR="001E6BEE">
        <w:rPr>
          <w:rFonts w:ascii="Arial" w:hAnsi="Arial" w:cs="Arial"/>
          <w:szCs w:val="20"/>
        </w:rPr>
        <w:t xml:space="preserve">a critical </w:t>
      </w:r>
      <w:r w:rsidR="001E6BEE" w:rsidRPr="001E6BEE">
        <w:rPr>
          <w:rFonts w:ascii="Arial" w:hAnsi="Arial" w:cs="Arial"/>
          <w:noProof/>
          <w:szCs w:val="20"/>
        </w:rPr>
        <w:t>comp</w:t>
      </w:r>
      <w:r w:rsidR="001E6BEE">
        <w:rPr>
          <w:rFonts w:ascii="Arial" w:hAnsi="Arial" w:cs="Arial"/>
          <w:noProof/>
          <w:szCs w:val="20"/>
        </w:rPr>
        <w:t>o</w:t>
      </w:r>
      <w:r w:rsidR="001E6BEE" w:rsidRPr="001E6BEE">
        <w:rPr>
          <w:rFonts w:ascii="Arial" w:hAnsi="Arial" w:cs="Arial"/>
          <w:noProof/>
          <w:szCs w:val="20"/>
        </w:rPr>
        <w:t>nent</w:t>
      </w:r>
      <w:r w:rsidR="001E6BEE">
        <w:rPr>
          <w:rFonts w:ascii="Arial" w:hAnsi="Arial" w:cs="Arial"/>
          <w:szCs w:val="20"/>
        </w:rPr>
        <w:t xml:space="preserve"> of </w:t>
      </w:r>
      <w:r w:rsidR="001E6BEE" w:rsidRPr="001E6BEE">
        <w:rPr>
          <w:rFonts w:ascii="Arial" w:hAnsi="Arial" w:cs="Arial"/>
          <w:noProof/>
          <w:szCs w:val="20"/>
        </w:rPr>
        <w:t>unma</w:t>
      </w:r>
      <w:r w:rsidR="001E6BEE">
        <w:rPr>
          <w:rFonts w:ascii="Arial" w:hAnsi="Arial" w:cs="Arial"/>
          <w:noProof/>
          <w:szCs w:val="20"/>
        </w:rPr>
        <w:t>n</w:t>
      </w:r>
      <w:r w:rsidR="001E6BEE" w:rsidRPr="001E6BEE">
        <w:rPr>
          <w:rFonts w:ascii="Arial" w:hAnsi="Arial" w:cs="Arial"/>
          <w:noProof/>
          <w:szCs w:val="20"/>
        </w:rPr>
        <w:t>ned</w:t>
      </w:r>
      <w:r w:rsidR="001E6BEE">
        <w:rPr>
          <w:rFonts w:ascii="Arial" w:hAnsi="Arial" w:cs="Arial"/>
          <w:szCs w:val="20"/>
        </w:rPr>
        <w:t xml:space="preserve"> subsea vehicle design. </w:t>
      </w:r>
    </w:p>
    <w:p w14:paraId="3B911226" w14:textId="77777777" w:rsidR="007C4AA0" w:rsidRPr="005578D0" w:rsidRDefault="007C4AA0" w:rsidP="002D5F85">
      <w:pPr>
        <w:tabs>
          <w:tab w:val="left" w:pos="420"/>
        </w:tabs>
        <w:spacing w:line="360" w:lineRule="auto"/>
        <w:ind w:right="288"/>
        <w:rPr>
          <w:rFonts w:ascii="Arial" w:hAnsi="Arial" w:cs="Arial"/>
          <w:szCs w:val="20"/>
        </w:rPr>
      </w:pPr>
    </w:p>
    <w:p w14:paraId="13EE66DD" w14:textId="662102E9" w:rsidR="005578D0" w:rsidRPr="005578D0" w:rsidRDefault="004429AC" w:rsidP="002D5F85">
      <w:pPr>
        <w:tabs>
          <w:tab w:val="left" w:pos="420"/>
        </w:tabs>
        <w:spacing w:line="360" w:lineRule="auto"/>
        <w:ind w:right="288"/>
        <w:rPr>
          <w:rFonts w:ascii="Arial" w:hAnsi="Arial" w:cs="Arial"/>
          <w:szCs w:val="20"/>
        </w:rPr>
      </w:pPr>
      <w:r w:rsidRPr="004429AC">
        <w:rPr>
          <w:rFonts w:ascii="Arial" w:hAnsi="Arial" w:cs="Arial"/>
          <w:szCs w:val="20"/>
        </w:rPr>
        <w:t xml:space="preserve">Attendees will be able to take a firsthand look at some of Trelleborg’s advanced composite materials including </w:t>
      </w:r>
      <w:proofErr w:type="spellStart"/>
      <w:r w:rsidRPr="004429AC">
        <w:rPr>
          <w:rFonts w:ascii="Arial" w:hAnsi="Arial" w:cs="Arial"/>
          <w:szCs w:val="20"/>
        </w:rPr>
        <w:t>Eccofloat</w:t>
      </w:r>
      <w:proofErr w:type="spellEnd"/>
      <w:r w:rsidRPr="004429AC">
        <w:rPr>
          <w:rFonts w:ascii="Arial" w:hAnsi="Arial" w:cs="Arial"/>
          <w:szCs w:val="20"/>
        </w:rPr>
        <w:t xml:space="preserve">™, a high-strength syntactic foam, </w:t>
      </w:r>
      <w:proofErr w:type="spellStart"/>
      <w:r w:rsidRPr="004429AC">
        <w:rPr>
          <w:rFonts w:ascii="Arial" w:hAnsi="Arial" w:cs="Arial"/>
          <w:szCs w:val="20"/>
        </w:rPr>
        <w:t>Eccosphere</w:t>
      </w:r>
      <w:proofErr w:type="spellEnd"/>
      <w:r w:rsidRPr="004429AC">
        <w:rPr>
          <w:rFonts w:ascii="Arial" w:hAnsi="Arial" w:cs="Arial"/>
          <w:szCs w:val="20"/>
        </w:rPr>
        <w:t>™, hollow glass microspheres</w:t>
      </w:r>
      <w:r>
        <w:rPr>
          <w:rFonts w:ascii="Arial" w:hAnsi="Arial" w:cs="Arial"/>
          <w:szCs w:val="20"/>
        </w:rPr>
        <w:t xml:space="preserve">. </w:t>
      </w:r>
      <w:r w:rsidR="007C4AA0" w:rsidRPr="005578D0">
        <w:rPr>
          <w:rFonts w:ascii="Arial" w:hAnsi="Arial" w:cs="Arial"/>
          <w:szCs w:val="20"/>
        </w:rPr>
        <w:t xml:space="preserve">Trelleborg manufactures various grades of syntactic foams, called </w:t>
      </w:r>
      <w:proofErr w:type="spellStart"/>
      <w:r w:rsidR="007C4AA0" w:rsidRPr="005578D0">
        <w:rPr>
          <w:rFonts w:ascii="Arial" w:hAnsi="Arial" w:cs="Arial"/>
          <w:szCs w:val="20"/>
        </w:rPr>
        <w:t>Eccofloat</w:t>
      </w:r>
      <w:proofErr w:type="spellEnd"/>
      <w:r w:rsidR="007C4AA0" w:rsidRPr="005578D0">
        <w:rPr>
          <w:rFonts w:ascii="Arial" w:hAnsi="Arial" w:cs="Arial"/>
          <w:szCs w:val="20"/>
          <w:vertAlign w:val="superscript"/>
        </w:rPr>
        <w:t>®</w:t>
      </w:r>
      <w:r w:rsidR="007C4AA0" w:rsidRPr="005578D0">
        <w:rPr>
          <w:rFonts w:ascii="Arial" w:hAnsi="Arial" w:cs="Arial"/>
          <w:szCs w:val="20"/>
        </w:rPr>
        <w:t xml:space="preserve">, </w:t>
      </w:r>
      <w:r w:rsidR="00F062B6" w:rsidRPr="005578D0">
        <w:rPr>
          <w:rFonts w:ascii="Arial" w:hAnsi="Arial" w:cs="Arial"/>
          <w:szCs w:val="20"/>
        </w:rPr>
        <w:t xml:space="preserve">to </w:t>
      </w:r>
      <w:r w:rsidR="007C4AA0" w:rsidRPr="005578D0">
        <w:rPr>
          <w:rFonts w:ascii="Arial" w:hAnsi="Arial" w:cs="Arial"/>
          <w:szCs w:val="20"/>
        </w:rPr>
        <w:t xml:space="preserve">meet </w:t>
      </w:r>
      <w:r w:rsidR="00400C96" w:rsidRPr="005578D0">
        <w:rPr>
          <w:rFonts w:ascii="Arial" w:hAnsi="Arial" w:cs="Arial"/>
          <w:szCs w:val="20"/>
        </w:rPr>
        <w:t xml:space="preserve">deep-sea buoyancy </w:t>
      </w:r>
      <w:r w:rsidR="007C4AA0" w:rsidRPr="005578D0">
        <w:rPr>
          <w:rFonts w:ascii="Arial" w:hAnsi="Arial" w:cs="Arial"/>
          <w:szCs w:val="20"/>
        </w:rPr>
        <w:t>requirements for </w:t>
      </w:r>
      <w:r w:rsidR="005578D0" w:rsidRPr="005578D0">
        <w:rPr>
          <w:rFonts w:ascii="Arial" w:hAnsi="Arial" w:cs="Arial"/>
          <w:szCs w:val="20"/>
        </w:rPr>
        <w:t xml:space="preserve">subsea </w:t>
      </w:r>
      <w:r w:rsidR="007C4AA0" w:rsidRPr="005578D0">
        <w:rPr>
          <w:rFonts w:ascii="Arial" w:hAnsi="Arial" w:cs="Arial"/>
          <w:szCs w:val="20"/>
        </w:rPr>
        <w:t>applications</w:t>
      </w:r>
    </w:p>
    <w:p w14:paraId="406B355E" w14:textId="3CDB2DF2" w:rsidR="00A87D2F" w:rsidRDefault="007C4AA0" w:rsidP="00962EBE">
      <w:pPr>
        <w:tabs>
          <w:tab w:val="left" w:pos="420"/>
        </w:tabs>
        <w:spacing w:line="360" w:lineRule="auto"/>
        <w:ind w:right="288"/>
        <w:rPr>
          <w:rFonts w:ascii="Arial" w:hAnsi="Arial" w:cs="Arial"/>
          <w:noProof/>
          <w:szCs w:val="20"/>
        </w:rPr>
      </w:pPr>
      <w:r w:rsidRPr="005578D0">
        <w:rPr>
          <w:rFonts w:ascii="Arial" w:hAnsi="Arial" w:cs="Arial"/>
          <w:szCs w:val="20"/>
        </w:rPr>
        <w:br/>
      </w:r>
      <w:r w:rsidR="00962EBE">
        <w:rPr>
          <w:rFonts w:ascii="Arial" w:hAnsi="Arial" w:cs="Arial"/>
          <w:szCs w:val="20"/>
        </w:rPr>
        <w:t>P</w:t>
      </w:r>
      <w:r w:rsidR="00A87D2F">
        <w:rPr>
          <w:rFonts w:ascii="Arial" w:hAnsi="Arial" w:cs="Arial"/>
          <w:szCs w:val="20"/>
        </w:rPr>
        <w:t>resent</w:t>
      </w:r>
      <w:r w:rsidR="00962EBE">
        <w:rPr>
          <w:rFonts w:ascii="Arial" w:hAnsi="Arial" w:cs="Arial"/>
          <w:szCs w:val="20"/>
        </w:rPr>
        <w:t>ing</w:t>
      </w:r>
      <w:r w:rsidR="00A87D2F">
        <w:rPr>
          <w:rFonts w:ascii="Arial" w:hAnsi="Arial" w:cs="Arial"/>
          <w:szCs w:val="20"/>
        </w:rPr>
        <w:t xml:space="preserve"> in both the AUV and ROV technical tracks</w:t>
      </w:r>
      <w:r w:rsidR="00962EBE">
        <w:rPr>
          <w:rFonts w:ascii="Arial" w:hAnsi="Arial" w:cs="Arial"/>
          <w:szCs w:val="20"/>
        </w:rPr>
        <w:t xml:space="preserve">, Will Ricci, </w:t>
      </w:r>
      <w:r w:rsidR="00962EBE" w:rsidRPr="00A87D2F">
        <w:rPr>
          <w:rFonts w:ascii="Arial" w:hAnsi="Arial" w:cs="Arial"/>
          <w:noProof/>
          <w:szCs w:val="20"/>
        </w:rPr>
        <w:t>Business Development Manager at Trelleborg</w:t>
      </w:r>
      <w:r w:rsidR="00962EBE">
        <w:rPr>
          <w:rFonts w:ascii="Arial" w:hAnsi="Arial" w:cs="Arial"/>
          <w:noProof/>
          <w:szCs w:val="20"/>
        </w:rPr>
        <w:t>’s applied technologies operation</w:t>
      </w:r>
      <w:r w:rsidR="00962EBE">
        <w:rPr>
          <w:rFonts w:ascii="Arial" w:hAnsi="Arial" w:cs="Arial"/>
          <w:szCs w:val="20"/>
        </w:rPr>
        <w:t xml:space="preserve"> </w:t>
      </w:r>
      <w:r w:rsidR="00A87D2F">
        <w:rPr>
          <w:rFonts w:ascii="Arial" w:hAnsi="Arial" w:cs="Arial"/>
          <w:szCs w:val="20"/>
        </w:rPr>
        <w:t>states</w:t>
      </w:r>
      <w:r w:rsidR="00A87D2F">
        <w:rPr>
          <w:rFonts w:ascii="Arial" w:hAnsi="Arial" w:cs="Arial"/>
          <w:noProof/>
          <w:szCs w:val="20"/>
        </w:rPr>
        <w:t>: “</w:t>
      </w:r>
      <w:r w:rsidR="00A87D2F" w:rsidRPr="00A87D2F">
        <w:rPr>
          <w:rFonts w:ascii="Arial" w:hAnsi="Arial" w:cs="Arial"/>
          <w:noProof/>
          <w:szCs w:val="20"/>
        </w:rPr>
        <w:t>Buoyancy material is a crucial component of unmanned subsea vehicle design. The composite foam maintain</w:t>
      </w:r>
      <w:r w:rsidR="006F4278">
        <w:rPr>
          <w:rFonts w:ascii="Arial" w:hAnsi="Arial" w:cs="Arial"/>
          <w:noProof/>
          <w:szCs w:val="20"/>
        </w:rPr>
        <w:t>s</w:t>
      </w:r>
      <w:r w:rsidR="00A87D2F" w:rsidRPr="00A87D2F">
        <w:rPr>
          <w:rFonts w:ascii="Arial" w:hAnsi="Arial" w:cs="Arial"/>
          <w:noProof/>
          <w:szCs w:val="20"/>
        </w:rPr>
        <w:t xml:space="preserve"> the near neutral buoyancy for free-flood vehicle designs</w:t>
      </w:r>
      <w:r w:rsidR="006F4278">
        <w:rPr>
          <w:rFonts w:ascii="Arial" w:hAnsi="Arial" w:cs="Arial"/>
          <w:noProof/>
          <w:szCs w:val="20"/>
        </w:rPr>
        <w:t>,</w:t>
      </w:r>
      <w:r w:rsidR="00A87D2F" w:rsidRPr="00A87D2F">
        <w:rPr>
          <w:rFonts w:ascii="Arial" w:hAnsi="Arial" w:cs="Arial"/>
          <w:noProof/>
          <w:szCs w:val="20"/>
        </w:rPr>
        <w:t xml:space="preserve"> which allow vehicles to minimize energy consumption while maintaining their position within the water column.</w:t>
      </w:r>
      <w:r w:rsidR="00A87D2F">
        <w:rPr>
          <w:rFonts w:ascii="Arial" w:hAnsi="Arial" w:cs="Arial"/>
          <w:noProof/>
          <w:szCs w:val="20"/>
        </w:rPr>
        <w:t xml:space="preserve"> My presentation </w:t>
      </w:r>
      <w:r w:rsidR="00A87D2F" w:rsidRPr="001E6BEE">
        <w:rPr>
          <w:rFonts w:ascii="Arial" w:hAnsi="Arial" w:cs="Arial"/>
          <w:noProof/>
          <w:szCs w:val="20"/>
        </w:rPr>
        <w:t>will delve into the current state of buoyancy foams for unmanned applications including types, capabilities, and applications and will also cover the application demands from both macro</w:t>
      </w:r>
      <w:r w:rsidR="001E6BEE" w:rsidRPr="001E6BEE">
        <w:rPr>
          <w:rFonts w:ascii="Arial" w:hAnsi="Arial" w:cs="Arial"/>
          <w:noProof/>
          <w:szCs w:val="20"/>
        </w:rPr>
        <w:t>structural</w:t>
      </w:r>
      <w:r w:rsidR="00A87D2F" w:rsidRPr="001E6BEE">
        <w:rPr>
          <w:rFonts w:ascii="Arial" w:hAnsi="Arial" w:cs="Arial"/>
          <w:noProof/>
          <w:szCs w:val="20"/>
        </w:rPr>
        <w:t xml:space="preserve"> and microstructural standpoints.”</w:t>
      </w:r>
    </w:p>
    <w:p w14:paraId="68BE0D2D" w14:textId="77777777" w:rsidR="00A9080C" w:rsidRPr="005578D0" w:rsidRDefault="00A9080C" w:rsidP="002D5F85">
      <w:pPr>
        <w:spacing w:line="360" w:lineRule="auto"/>
        <w:rPr>
          <w:rFonts w:ascii="Arial" w:hAnsi="Arial" w:cs="Arial"/>
          <w:szCs w:val="20"/>
        </w:rPr>
      </w:pPr>
    </w:p>
    <w:p w14:paraId="30B7AB0F" w14:textId="242D8B42" w:rsidR="004429AC" w:rsidRPr="004429AC" w:rsidRDefault="004429AC" w:rsidP="004429AC">
      <w:pPr>
        <w:spacing w:line="360" w:lineRule="auto"/>
        <w:rPr>
          <w:rFonts w:ascii="Arial" w:hAnsi="Arial" w:cs="Arial"/>
          <w:szCs w:val="20"/>
        </w:rPr>
      </w:pPr>
      <w:r w:rsidRPr="004429AC">
        <w:rPr>
          <w:rFonts w:ascii="Arial" w:hAnsi="Arial" w:cs="Arial"/>
          <w:szCs w:val="20"/>
        </w:rPr>
        <w:t xml:space="preserve">Trelleborg’s applied technologies operation manufactures a range of high performance, </w:t>
      </w:r>
      <w:r w:rsidRPr="004429AC">
        <w:rPr>
          <w:rFonts w:ascii="Arial" w:hAnsi="Arial" w:cs="Arial"/>
          <w:noProof/>
          <w:szCs w:val="20"/>
        </w:rPr>
        <w:t>low</w:t>
      </w:r>
      <w:r>
        <w:rPr>
          <w:rFonts w:ascii="Arial" w:hAnsi="Arial" w:cs="Arial"/>
          <w:noProof/>
          <w:szCs w:val="20"/>
        </w:rPr>
        <w:t>-</w:t>
      </w:r>
      <w:r w:rsidRPr="004429AC">
        <w:rPr>
          <w:rFonts w:ascii="Arial" w:hAnsi="Arial" w:cs="Arial"/>
          <w:noProof/>
          <w:szCs w:val="20"/>
        </w:rPr>
        <w:t>density</w:t>
      </w:r>
      <w:r w:rsidRPr="004429AC">
        <w:rPr>
          <w:rFonts w:ascii="Arial" w:hAnsi="Arial" w:cs="Arial"/>
          <w:szCs w:val="20"/>
        </w:rPr>
        <w:t xml:space="preserve"> syntactic foam solutions for deep sea buoyancy applications. These composite foams provide ultra-low densities through the selection of only the highest specification hollow glass microspheres called </w:t>
      </w:r>
      <w:proofErr w:type="spellStart"/>
      <w:r w:rsidRPr="004429AC">
        <w:rPr>
          <w:rFonts w:ascii="Arial" w:hAnsi="Arial" w:cs="Arial"/>
          <w:szCs w:val="20"/>
        </w:rPr>
        <w:t>Eccospheres</w:t>
      </w:r>
      <w:proofErr w:type="spellEnd"/>
      <w:r w:rsidRPr="004429AC">
        <w:rPr>
          <w:rFonts w:ascii="Arial" w:hAnsi="Arial" w:cs="Arial"/>
          <w:szCs w:val="20"/>
        </w:rPr>
        <w:t xml:space="preserve">®. They are designed to provide the highest strength to weight ratio when used in composite materials. The ability to custom manufacture and test this critical component of syntactic foam allows Trelleborg to produce industry leading strength to weight ratio materials.  </w:t>
      </w:r>
    </w:p>
    <w:p w14:paraId="112A3256" w14:textId="77777777" w:rsidR="004429AC" w:rsidRPr="004429AC" w:rsidRDefault="004429AC" w:rsidP="004429AC">
      <w:pPr>
        <w:spacing w:line="360" w:lineRule="auto"/>
        <w:rPr>
          <w:rFonts w:ascii="Arial" w:hAnsi="Arial" w:cs="Arial"/>
          <w:szCs w:val="20"/>
        </w:rPr>
      </w:pPr>
    </w:p>
    <w:p w14:paraId="64FC6968" w14:textId="67D168F2" w:rsidR="004429AC" w:rsidRDefault="004429AC" w:rsidP="004429AC">
      <w:pPr>
        <w:spacing w:line="360" w:lineRule="auto"/>
        <w:rPr>
          <w:rFonts w:ascii="Arial" w:hAnsi="Arial" w:cs="Arial"/>
          <w:szCs w:val="20"/>
        </w:rPr>
      </w:pPr>
      <w:r w:rsidRPr="004429AC">
        <w:rPr>
          <w:rFonts w:ascii="Arial" w:hAnsi="Arial" w:cs="Arial"/>
          <w:szCs w:val="20"/>
        </w:rPr>
        <w:lastRenderedPageBreak/>
        <w:t>Underwater Intervention is a not-for-profit industry conference and exhibition, jointly owned by the Association of Diving Contractors International and the ROV Committee of the Marine Technology Society.</w:t>
      </w:r>
      <w:r w:rsidRPr="004429AC">
        <w:t xml:space="preserve"> </w:t>
      </w:r>
      <w:r>
        <w:rPr>
          <w:rFonts w:ascii="Arial" w:hAnsi="Arial" w:cs="Arial"/>
          <w:szCs w:val="20"/>
        </w:rPr>
        <w:t>As</w:t>
      </w:r>
      <w:r w:rsidRPr="004429AC">
        <w:rPr>
          <w:rFonts w:ascii="Arial" w:hAnsi="Arial" w:cs="Arial"/>
          <w:szCs w:val="20"/>
        </w:rPr>
        <w:t xml:space="preserve"> the must-attend event of the year for the entire underwater operations industry, the planning committee is developing a program a program to help you ensure </w:t>
      </w:r>
      <w:r>
        <w:rPr>
          <w:rFonts w:ascii="Arial" w:hAnsi="Arial" w:cs="Arial"/>
          <w:szCs w:val="20"/>
        </w:rPr>
        <w:t xml:space="preserve">competitive advantage in this </w:t>
      </w:r>
      <w:r w:rsidRPr="004429AC">
        <w:rPr>
          <w:rFonts w:ascii="Arial" w:hAnsi="Arial" w:cs="Arial"/>
          <w:szCs w:val="20"/>
        </w:rPr>
        <w:t>ever-evolving industry.</w:t>
      </w:r>
    </w:p>
    <w:p w14:paraId="42649512" w14:textId="77777777" w:rsidR="004429AC" w:rsidRDefault="004429AC" w:rsidP="004B08BB">
      <w:pPr>
        <w:spacing w:line="360" w:lineRule="auto"/>
        <w:rPr>
          <w:rFonts w:ascii="Arial" w:hAnsi="Arial" w:cs="Arial"/>
          <w:szCs w:val="20"/>
        </w:rPr>
      </w:pPr>
    </w:p>
    <w:p w14:paraId="61D5E72D" w14:textId="6B52DD30" w:rsidR="004B08BB" w:rsidRPr="002D5F85" w:rsidRDefault="004B08BB" w:rsidP="004B08BB">
      <w:pPr>
        <w:spacing w:line="360" w:lineRule="auto"/>
        <w:rPr>
          <w:rFonts w:ascii="Arial" w:hAnsi="Arial" w:cs="Arial"/>
          <w:szCs w:val="20"/>
        </w:rPr>
      </w:pPr>
      <w:r w:rsidRPr="002D5F85">
        <w:rPr>
          <w:rFonts w:ascii="Arial" w:eastAsia="Calibri" w:hAnsi="Arial" w:cs="Arial"/>
          <w:szCs w:val="20"/>
        </w:rPr>
        <w:t xml:space="preserve">For additional information </w:t>
      </w:r>
      <w:r>
        <w:rPr>
          <w:rFonts w:ascii="Arial" w:eastAsia="Calibri" w:hAnsi="Arial" w:cs="Arial"/>
          <w:szCs w:val="20"/>
        </w:rPr>
        <w:t>at the</w:t>
      </w:r>
      <w:r w:rsidR="000849F0">
        <w:rPr>
          <w:rFonts w:ascii="Arial" w:eastAsia="Calibri" w:hAnsi="Arial" w:cs="Arial"/>
          <w:szCs w:val="20"/>
        </w:rPr>
        <w:t xml:space="preserve"> exhibition, stop by stand </w:t>
      </w:r>
      <w:r w:rsidR="00A9080C">
        <w:rPr>
          <w:rFonts w:ascii="Arial" w:eastAsia="Calibri" w:hAnsi="Arial" w:cs="Arial"/>
          <w:szCs w:val="20"/>
        </w:rPr>
        <w:t>747</w:t>
      </w:r>
      <w:r>
        <w:rPr>
          <w:rFonts w:ascii="Arial" w:eastAsia="Calibri" w:hAnsi="Arial" w:cs="Arial"/>
          <w:szCs w:val="20"/>
        </w:rPr>
        <w:t xml:space="preserve"> so speak with our industry experts Bob Kelly and </w:t>
      </w:r>
      <w:r w:rsidR="00A9080C">
        <w:rPr>
          <w:rFonts w:ascii="Arial" w:eastAsia="Calibri" w:hAnsi="Arial" w:cs="Arial"/>
          <w:szCs w:val="20"/>
        </w:rPr>
        <w:t>Will Ricci</w:t>
      </w:r>
      <w:r>
        <w:rPr>
          <w:rFonts w:ascii="Arial" w:eastAsia="Calibri" w:hAnsi="Arial" w:cs="Arial"/>
          <w:szCs w:val="20"/>
        </w:rPr>
        <w:t xml:space="preserve"> or </w:t>
      </w:r>
      <w:r w:rsidRPr="002D5F85">
        <w:rPr>
          <w:rFonts w:ascii="Arial" w:eastAsia="Calibri" w:hAnsi="Arial" w:cs="Arial"/>
          <w:szCs w:val="20"/>
        </w:rPr>
        <w:t xml:space="preserve">visit </w:t>
      </w:r>
      <w:hyperlink r:id="rId8" w:history="1">
        <w:r w:rsidRPr="002D5F85">
          <w:rPr>
            <w:rStyle w:val="Hyperlink"/>
            <w:rFonts w:ascii="Arial" w:eastAsia="Calibri" w:hAnsi="Arial" w:cs="Arial"/>
            <w:szCs w:val="20"/>
          </w:rPr>
          <w:t>www.trelleborg.com/applied</w:t>
        </w:r>
      </w:hyperlink>
      <w:r w:rsidR="000849F0">
        <w:rPr>
          <w:rStyle w:val="Hyperlink"/>
          <w:rFonts w:ascii="Arial" w:eastAsia="Calibri" w:hAnsi="Arial" w:cs="Arial"/>
          <w:szCs w:val="20"/>
        </w:rPr>
        <w:t>-</w:t>
      </w:r>
      <w:r w:rsidRPr="002D5F85">
        <w:rPr>
          <w:rFonts w:ascii="Arial" w:eastAsia="Calibri" w:hAnsi="Arial" w:cs="Arial"/>
          <w:color w:val="0000FF"/>
          <w:szCs w:val="20"/>
          <w:u w:val="single"/>
        </w:rPr>
        <w:t>technologies</w:t>
      </w:r>
      <w:r w:rsidRPr="002D5F85">
        <w:rPr>
          <w:rFonts w:ascii="Arial" w:eastAsia="Calibri" w:hAnsi="Arial" w:cs="Arial"/>
          <w:szCs w:val="20"/>
        </w:rPr>
        <w:t>.</w:t>
      </w:r>
    </w:p>
    <w:p w14:paraId="3296ED88" w14:textId="77777777" w:rsidR="003E5A08" w:rsidRPr="00182269" w:rsidRDefault="003E5A08" w:rsidP="00F61BC7">
      <w:pPr>
        <w:spacing w:line="360" w:lineRule="auto"/>
        <w:ind w:right="288"/>
        <w:jc w:val="center"/>
        <w:rPr>
          <w:rFonts w:ascii="Arial" w:hAnsi="Arial" w:cs="Arial"/>
          <w:sz w:val="22"/>
          <w:szCs w:val="22"/>
        </w:rPr>
      </w:pPr>
    </w:p>
    <w:p w14:paraId="632346FB" w14:textId="360FE707" w:rsidR="00CE070E" w:rsidRPr="00182269" w:rsidRDefault="00611A8E" w:rsidP="00F61BC7">
      <w:pPr>
        <w:spacing w:line="360" w:lineRule="auto"/>
        <w:ind w:right="288"/>
        <w:jc w:val="center"/>
        <w:rPr>
          <w:rFonts w:ascii="Arial" w:hAnsi="Arial" w:cs="Arial"/>
          <w:b/>
          <w:sz w:val="22"/>
          <w:szCs w:val="22"/>
        </w:rPr>
      </w:pPr>
      <w:r>
        <w:rPr>
          <w:rFonts w:ascii="Arial" w:hAnsi="Arial" w:cs="Arial"/>
          <w:b/>
          <w:sz w:val="22"/>
          <w:szCs w:val="22"/>
        </w:rPr>
        <w:t>~End~</w:t>
      </w:r>
    </w:p>
    <w:p w14:paraId="2DD1A67A" w14:textId="77777777" w:rsidR="000D02D3" w:rsidRPr="000B4E82" w:rsidRDefault="000D02D3" w:rsidP="000D02D3">
      <w:pPr>
        <w:ind w:left="-144"/>
        <w:jc w:val="both"/>
        <w:rPr>
          <w:rFonts w:ascii="Arial" w:hAnsi="Arial" w:cs="Arial"/>
          <w:bCs/>
          <w:szCs w:val="20"/>
        </w:rPr>
      </w:pPr>
      <w:r w:rsidRPr="000B4E82">
        <w:rPr>
          <w:rFonts w:ascii="Arial" w:hAnsi="Arial" w:cs="Arial"/>
          <w:b/>
          <w:szCs w:val="20"/>
        </w:rPr>
        <w:t>For press information:</w:t>
      </w:r>
      <w:r w:rsidRPr="000B4E82">
        <w:rPr>
          <w:rFonts w:ascii="Arial" w:hAnsi="Arial" w:cs="Arial"/>
          <w:szCs w:val="20"/>
        </w:rPr>
        <w:t xml:space="preserve">  </w:t>
      </w:r>
    </w:p>
    <w:p w14:paraId="5EEC637F" w14:textId="77777777" w:rsidR="000D02D3" w:rsidRPr="00847511" w:rsidRDefault="000D02D3" w:rsidP="000D02D3">
      <w:pPr>
        <w:ind w:left="-142"/>
        <w:jc w:val="both"/>
        <w:rPr>
          <w:rFonts w:ascii="Arial" w:hAnsi="Arial" w:cs="Arial"/>
          <w:lang w:val="en-GB"/>
        </w:rPr>
      </w:pPr>
      <w:r w:rsidRPr="00847511">
        <w:rPr>
          <w:rFonts w:ascii="Arial" w:hAnsi="Arial" w:cs="Arial"/>
          <w:iCs/>
          <w:lang w:val="en-GB"/>
        </w:rPr>
        <w:t>For additional inf</w:t>
      </w:r>
      <w:r>
        <w:rPr>
          <w:rFonts w:ascii="Arial" w:hAnsi="Arial" w:cs="Arial"/>
          <w:iCs/>
          <w:lang w:val="en-GB"/>
        </w:rPr>
        <w:t>ormation</w:t>
      </w:r>
      <w:r w:rsidRPr="00847511">
        <w:rPr>
          <w:rFonts w:ascii="Arial" w:hAnsi="Arial" w:cs="Arial"/>
          <w:iCs/>
          <w:lang w:val="en-GB"/>
        </w:rPr>
        <w:t xml:space="preserve"> please call Ruth Clay, </w:t>
      </w:r>
      <w:r w:rsidRPr="00847511">
        <w:rPr>
          <w:rFonts w:ascii="Arial" w:hAnsi="Arial" w:cs="Arial"/>
          <w:lang w:val="en-GB"/>
        </w:rPr>
        <w:t xml:space="preserve">Mobile: +12817405755; </w:t>
      </w:r>
      <w:hyperlink r:id="rId9" w:history="1">
        <w:r w:rsidRPr="00847511">
          <w:rPr>
            <w:rStyle w:val="Hyperlink"/>
            <w:rFonts w:eastAsia="SimSun"/>
            <w:lang w:val="en-GB"/>
          </w:rPr>
          <w:t>ruth.clay@trelleborg.com</w:t>
        </w:r>
      </w:hyperlink>
      <w:r w:rsidRPr="00847511">
        <w:rPr>
          <w:rFonts w:eastAsia="SimSun"/>
          <w:lang w:val="en-GB"/>
        </w:rPr>
        <w:t>,</w:t>
      </w:r>
      <w:r w:rsidRPr="00847511">
        <w:rPr>
          <w:rFonts w:ascii="Arial" w:hAnsi="Arial" w:cs="Arial"/>
          <w:lang w:val="en-GB"/>
        </w:rPr>
        <w:t xml:space="preserve"> </w:t>
      </w:r>
      <w:hyperlink r:id="rId10" w:history="1">
        <w:r w:rsidRPr="00886D93">
          <w:rPr>
            <w:rStyle w:val="Hyperlink"/>
            <w:rFonts w:ascii="Arial" w:hAnsi="Arial" w:cs="Arial"/>
            <w:lang w:val="en-GB"/>
          </w:rPr>
          <w:t>@Trelleborg AT</w:t>
        </w:r>
      </w:hyperlink>
      <w:r>
        <w:rPr>
          <w:rFonts w:ascii="Arial" w:hAnsi="Arial" w:cs="Arial"/>
          <w:lang w:val="en-GB"/>
        </w:rPr>
        <w:t xml:space="preserve">, </w:t>
      </w:r>
      <w:hyperlink r:id="rId11" w:history="1">
        <w:r w:rsidRPr="004E6463">
          <w:rPr>
            <w:rStyle w:val="Hyperlink"/>
            <w:rFonts w:ascii="Arial" w:hAnsi="Arial" w:cs="Arial"/>
            <w:lang w:val="en-GB"/>
          </w:rPr>
          <w:t>LinkedIn</w:t>
        </w:r>
      </w:hyperlink>
    </w:p>
    <w:p w14:paraId="2DB1DC6D" w14:textId="77777777" w:rsidR="000D02D3" w:rsidRPr="00847511" w:rsidRDefault="000D02D3" w:rsidP="000D02D3">
      <w:pPr>
        <w:ind w:left="-142"/>
        <w:jc w:val="both"/>
        <w:rPr>
          <w:rFonts w:ascii="Arial" w:hAnsi="Arial" w:cs="Arial"/>
          <w:lang w:val="en-GB"/>
        </w:rPr>
      </w:pPr>
    </w:p>
    <w:p w14:paraId="1B61FA8C" w14:textId="77777777" w:rsidR="000D02D3" w:rsidRPr="00847511" w:rsidRDefault="000D02D3" w:rsidP="000D02D3">
      <w:pPr>
        <w:ind w:left="-142"/>
        <w:jc w:val="both"/>
        <w:rPr>
          <w:rFonts w:ascii="Arial" w:hAnsi="Arial" w:cs="Arial"/>
          <w:szCs w:val="20"/>
          <w:lang w:val="en-GB"/>
        </w:rPr>
      </w:pPr>
      <w:r w:rsidRPr="00847511">
        <w:rPr>
          <w:rFonts w:ascii="Arial" w:hAnsi="Arial" w:cs="Arial"/>
          <w:b/>
          <w:iCs/>
          <w:szCs w:val="20"/>
          <w:lang w:val="en-GB"/>
        </w:rPr>
        <w:t xml:space="preserve">Notes to Editors: </w:t>
      </w:r>
    </w:p>
    <w:p w14:paraId="18D58223" w14:textId="77777777" w:rsidR="000D02D3" w:rsidRPr="00847511" w:rsidRDefault="000D02D3" w:rsidP="000D02D3">
      <w:pPr>
        <w:autoSpaceDE w:val="0"/>
        <w:autoSpaceDN w:val="0"/>
        <w:adjustRightInd w:val="0"/>
        <w:ind w:left="-142"/>
        <w:jc w:val="both"/>
        <w:rPr>
          <w:rFonts w:ascii="Arial" w:hAnsi="Arial" w:cs="Arial"/>
          <w:b/>
          <w:bCs/>
          <w:iCs/>
          <w:szCs w:val="20"/>
          <w:lang w:val="en-GB"/>
        </w:rPr>
      </w:pPr>
    </w:p>
    <w:p w14:paraId="51EE31CF" w14:textId="77777777" w:rsidR="000D02D3" w:rsidRPr="00847511" w:rsidRDefault="000D02D3" w:rsidP="000D02D3">
      <w:pPr>
        <w:ind w:left="-142"/>
        <w:jc w:val="both"/>
        <w:rPr>
          <w:rFonts w:ascii="Arial" w:eastAsiaTheme="minorEastAsia" w:hAnsi="Arial" w:cs="Arial"/>
          <w:color w:val="000000"/>
          <w:szCs w:val="20"/>
          <w:lang w:val="en-GB" w:eastAsia="zh-TW" w:bidi="th-TH"/>
        </w:rPr>
      </w:pPr>
      <w:r w:rsidRPr="00847511">
        <w:rPr>
          <w:rFonts w:ascii="Arial" w:hAnsi="Arial" w:cs="Arial"/>
          <w:b/>
          <w:iCs/>
          <w:szCs w:val="20"/>
          <w:lang w:val="en-GB"/>
        </w:rPr>
        <w:t>Trelleborg’s applied technologies operation and Trelleborg Group</w:t>
      </w:r>
    </w:p>
    <w:p w14:paraId="39F9BBC6" w14:textId="77777777" w:rsidR="000D02D3" w:rsidRPr="00847511" w:rsidRDefault="000D02D3" w:rsidP="000D02D3">
      <w:pPr>
        <w:ind w:left="-142"/>
        <w:jc w:val="both"/>
        <w:rPr>
          <w:rFonts w:ascii="Arial" w:hAnsi="Arial" w:cs="Arial"/>
          <w:szCs w:val="20"/>
          <w:lang w:val="en-GB"/>
        </w:rPr>
      </w:pPr>
      <w:r w:rsidRPr="00847511">
        <w:rPr>
          <w:rFonts w:ascii="Arial" w:hAnsi="Arial" w:cs="Arial"/>
          <w:szCs w:val="20"/>
          <w:lang w:val="en-GB"/>
        </w:rPr>
        <w:t xml:space="preserve">As part of the Trelleborg Offshore &amp; Construction Business Area of Trelleborg Group, Trelleborg’s applied technologies operation manufactures and designs innovative and reliable polymer and syntactic material solutions for a wide range of industries including aerospace, screen printing, rail </w:t>
      </w:r>
      <w:r w:rsidRPr="00A9080C">
        <w:rPr>
          <w:rFonts w:ascii="Arial" w:hAnsi="Arial" w:cs="Arial"/>
          <w:noProof/>
          <w:szCs w:val="20"/>
          <w:lang w:val="en-GB"/>
        </w:rPr>
        <w:t>and</w:t>
      </w:r>
      <w:r w:rsidRPr="00847511">
        <w:rPr>
          <w:rFonts w:ascii="Arial" w:hAnsi="Arial" w:cs="Arial"/>
          <w:szCs w:val="20"/>
          <w:lang w:val="en-GB"/>
        </w:rPr>
        <w:t xml:space="preserve"> </w:t>
      </w:r>
      <w:r w:rsidRPr="00A9080C">
        <w:rPr>
          <w:rFonts w:ascii="Arial" w:hAnsi="Arial" w:cs="Arial"/>
          <w:noProof/>
          <w:szCs w:val="20"/>
          <w:lang w:val="en-GB"/>
        </w:rPr>
        <w:t>motor sport</w:t>
      </w:r>
      <w:r w:rsidRPr="00847511">
        <w:rPr>
          <w:rFonts w:ascii="Arial" w:hAnsi="Arial" w:cs="Arial"/>
          <w:szCs w:val="20"/>
          <w:lang w:val="en-GB"/>
        </w:rPr>
        <w:t xml:space="preserve">. </w:t>
      </w:r>
      <w:hyperlink r:id="rId12" w:history="1">
        <w:r w:rsidRPr="00847511">
          <w:rPr>
            <w:rStyle w:val="Hyperlink"/>
            <w:rFonts w:ascii="Arial" w:hAnsi="Arial" w:cs="Arial"/>
            <w:szCs w:val="20"/>
            <w:lang w:val="en-GB"/>
          </w:rPr>
          <w:t>www.trelleborg.com/applied-technologies</w:t>
        </w:r>
      </w:hyperlink>
    </w:p>
    <w:p w14:paraId="3CA57226" w14:textId="77777777" w:rsidR="000D02D3" w:rsidRPr="00847511" w:rsidRDefault="000D02D3" w:rsidP="000D02D3">
      <w:pPr>
        <w:autoSpaceDE w:val="0"/>
        <w:autoSpaceDN w:val="0"/>
        <w:adjustRightInd w:val="0"/>
        <w:ind w:left="-142"/>
        <w:jc w:val="both"/>
        <w:rPr>
          <w:rFonts w:ascii="Arial" w:hAnsi="Arial" w:cs="Arial"/>
          <w:b/>
          <w:bCs/>
          <w:iCs/>
          <w:szCs w:val="20"/>
          <w:lang w:val="en-GB"/>
        </w:rPr>
      </w:pPr>
    </w:p>
    <w:p w14:paraId="43D8EDEC" w14:textId="18BFAD6A" w:rsidR="006C4AE4" w:rsidRDefault="005F0DBC" w:rsidP="000D02D3">
      <w:pPr>
        <w:autoSpaceDE w:val="0"/>
        <w:autoSpaceDN w:val="0"/>
        <w:adjustRightInd w:val="0"/>
        <w:ind w:left="-142"/>
        <w:jc w:val="both"/>
        <w:rPr>
          <w:rFonts w:ascii="Arial" w:hAnsi="Arial" w:cs="Arial"/>
          <w:b/>
          <w:bCs/>
          <w:iCs/>
          <w:szCs w:val="20"/>
          <w:lang w:val="en-GB"/>
        </w:rPr>
      </w:pPr>
      <w:r w:rsidRPr="005F0DBC">
        <w:rPr>
          <w:rFonts w:ascii="Arial" w:hAnsi="Arial" w:cs="Arial"/>
          <w:b/>
          <w:bCs/>
          <w:iCs/>
          <w:szCs w:val="20"/>
        </w:rPr>
        <w:t xml:space="preserve">Trelleborg </w:t>
      </w:r>
      <w:r w:rsidRPr="005F0DBC">
        <w:rPr>
          <w:rFonts w:ascii="Arial" w:hAnsi="Arial" w:cs="Arial"/>
          <w:bCs/>
          <w:iCs/>
          <w:szCs w:val="20"/>
        </w:rPr>
        <w:t>is a world leader in engineered polymer solutions that seal, damp and protect critical applications in demanding environments. Its innovative solutions accelerate performance for customers in a sustainable way. The Trelleborg Group has annual sales of SEK 31 billion (EUR 3.23 billion, USD 3.60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www.trelleborg.com.</w:t>
      </w:r>
    </w:p>
    <w:p w14:paraId="357E3103" w14:textId="77777777" w:rsidR="00E67CD4" w:rsidRPr="00B34097" w:rsidRDefault="00E67CD4" w:rsidP="00555190">
      <w:pPr>
        <w:autoSpaceDE w:val="0"/>
        <w:autoSpaceDN w:val="0"/>
        <w:adjustRightInd w:val="0"/>
        <w:spacing w:line="360" w:lineRule="auto"/>
        <w:jc w:val="both"/>
        <w:rPr>
          <w:rFonts w:ascii="Arial" w:hAnsi="Arial" w:cs="Arial"/>
          <w:sz w:val="18"/>
          <w:szCs w:val="18"/>
        </w:rPr>
      </w:pPr>
    </w:p>
    <w:sectPr w:rsidR="00E67CD4" w:rsidRPr="00B34097" w:rsidSect="008071E1">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E5C55" w14:textId="77777777" w:rsidR="00AB15FB" w:rsidRDefault="00AB15FB" w:rsidP="00555190">
      <w:r>
        <w:separator/>
      </w:r>
    </w:p>
  </w:endnote>
  <w:endnote w:type="continuationSeparator" w:id="0">
    <w:p w14:paraId="5F91850E" w14:textId="77777777" w:rsidR="00AB15FB" w:rsidRDefault="00AB15FB"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F2FFE" w14:textId="77777777" w:rsidR="00AB15FB" w:rsidRDefault="00AB15FB" w:rsidP="00555190">
      <w:r>
        <w:separator/>
      </w:r>
    </w:p>
  </w:footnote>
  <w:footnote w:type="continuationSeparator" w:id="0">
    <w:p w14:paraId="477557CB" w14:textId="77777777" w:rsidR="00AB15FB" w:rsidRDefault="00AB15FB" w:rsidP="0055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4E95" w14:textId="4637217B" w:rsidR="00C36F68" w:rsidRDefault="00C36F68" w:rsidP="00C36F68">
    <w:pPr>
      <w:pStyle w:val="Header"/>
      <w:jc w:val="center"/>
    </w:pPr>
    <w:r>
      <w:rPr>
        <w:noProof/>
      </w:rPr>
      <w:drawing>
        <wp:inline distT="0" distB="0" distL="0" distR="0" wp14:anchorId="66D55C7C" wp14:editId="76CA33EE">
          <wp:extent cx="1444625"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p>
  <w:p w14:paraId="4C0C3470" w14:textId="77777777" w:rsidR="00C36F68" w:rsidRDefault="00C36F68" w:rsidP="00C36F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0NzO2NLIwMbc0NjBW0lEKTi0uzszPAykwrQUAerVUBCwAAAA="/>
  </w:docVars>
  <w:rsids>
    <w:rsidRoot w:val="00FC2FDC"/>
    <w:rsid w:val="000033DA"/>
    <w:rsid w:val="000073A6"/>
    <w:rsid w:val="00013046"/>
    <w:rsid w:val="0001494B"/>
    <w:rsid w:val="000219CA"/>
    <w:rsid w:val="00022140"/>
    <w:rsid w:val="00023B17"/>
    <w:rsid w:val="00024EBF"/>
    <w:rsid w:val="00033E47"/>
    <w:rsid w:val="000346A8"/>
    <w:rsid w:val="00040341"/>
    <w:rsid w:val="000435BD"/>
    <w:rsid w:val="0004576A"/>
    <w:rsid w:val="00055F5F"/>
    <w:rsid w:val="0006449A"/>
    <w:rsid w:val="00065070"/>
    <w:rsid w:val="00066676"/>
    <w:rsid w:val="00067300"/>
    <w:rsid w:val="000849F0"/>
    <w:rsid w:val="0009129B"/>
    <w:rsid w:val="00093304"/>
    <w:rsid w:val="00094A66"/>
    <w:rsid w:val="0009560F"/>
    <w:rsid w:val="00097AAB"/>
    <w:rsid w:val="000A04C2"/>
    <w:rsid w:val="000A1805"/>
    <w:rsid w:val="000B76DC"/>
    <w:rsid w:val="000C44F0"/>
    <w:rsid w:val="000C67FC"/>
    <w:rsid w:val="000C6C84"/>
    <w:rsid w:val="000D02D3"/>
    <w:rsid w:val="000D2DED"/>
    <w:rsid w:val="000D4597"/>
    <w:rsid w:val="000E1E8E"/>
    <w:rsid w:val="000F7D6B"/>
    <w:rsid w:val="0010449E"/>
    <w:rsid w:val="00105F0A"/>
    <w:rsid w:val="00107B51"/>
    <w:rsid w:val="00107CA0"/>
    <w:rsid w:val="00115CCD"/>
    <w:rsid w:val="00117D2E"/>
    <w:rsid w:val="0014031E"/>
    <w:rsid w:val="001547EF"/>
    <w:rsid w:val="00157A26"/>
    <w:rsid w:val="001772CD"/>
    <w:rsid w:val="00180C3A"/>
    <w:rsid w:val="00182269"/>
    <w:rsid w:val="001856FD"/>
    <w:rsid w:val="001A1448"/>
    <w:rsid w:val="001A1904"/>
    <w:rsid w:val="001A34FC"/>
    <w:rsid w:val="001A54B7"/>
    <w:rsid w:val="001A6897"/>
    <w:rsid w:val="001C08BF"/>
    <w:rsid w:val="001C0A2D"/>
    <w:rsid w:val="001D114D"/>
    <w:rsid w:val="001D534E"/>
    <w:rsid w:val="001D7A6D"/>
    <w:rsid w:val="001E6BEE"/>
    <w:rsid w:val="00202D6A"/>
    <w:rsid w:val="00213F8D"/>
    <w:rsid w:val="0022269D"/>
    <w:rsid w:val="00223659"/>
    <w:rsid w:val="00226433"/>
    <w:rsid w:val="00232B23"/>
    <w:rsid w:val="00233458"/>
    <w:rsid w:val="002407CA"/>
    <w:rsid w:val="00243165"/>
    <w:rsid w:val="00243E50"/>
    <w:rsid w:val="0025701F"/>
    <w:rsid w:val="00264A88"/>
    <w:rsid w:val="00265A79"/>
    <w:rsid w:val="00270718"/>
    <w:rsid w:val="00274DED"/>
    <w:rsid w:val="00275237"/>
    <w:rsid w:val="00280B04"/>
    <w:rsid w:val="00293499"/>
    <w:rsid w:val="0029589E"/>
    <w:rsid w:val="002A35A6"/>
    <w:rsid w:val="002A5D55"/>
    <w:rsid w:val="002A70CF"/>
    <w:rsid w:val="002B2A2C"/>
    <w:rsid w:val="002B3B66"/>
    <w:rsid w:val="002B4661"/>
    <w:rsid w:val="002B5958"/>
    <w:rsid w:val="002B5C2D"/>
    <w:rsid w:val="002B5D49"/>
    <w:rsid w:val="002B7AE8"/>
    <w:rsid w:val="002C6B16"/>
    <w:rsid w:val="002D3E93"/>
    <w:rsid w:val="002D5F85"/>
    <w:rsid w:val="002E1E3A"/>
    <w:rsid w:val="002E2021"/>
    <w:rsid w:val="002F5019"/>
    <w:rsid w:val="002F6324"/>
    <w:rsid w:val="00300AFF"/>
    <w:rsid w:val="00300BBA"/>
    <w:rsid w:val="003020DA"/>
    <w:rsid w:val="003132CF"/>
    <w:rsid w:val="00314AC4"/>
    <w:rsid w:val="00314F57"/>
    <w:rsid w:val="00316E60"/>
    <w:rsid w:val="00320C59"/>
    <w:rsid w:val="00320CBD"/>
    <w:rsid w:val="00321179"/>
    <w:rsid w:val="003216FE"/>
    <w:rsid w:val="003316AE"/>
    <w:rsid w:val="00336D19"/>
    <w:rsid w:val="003445A2"/>
    <w:rsid w:val="00344BF3"/>
    <w:rsid w:val="00347656"/>
    <w:rsid w:val="0036760C"/>
    <w:rsid w:val="003720C2"/>
    <w:rsid w:val="0037332E"/>
    <w:rsid w:val="00380438"/>
    <w:rsid w:val="0038172A"/>
    <w:rsid w:val="00386D55"/>
    <w:rsid w:val="00387C9B"/>
    <w:rsid w:val="003920C9"/>
    <w:rsid w:val="00392120"/>
    <w:rsid w:val="003A14FD"/>
    <w:rsid w:val="003A1DCF"/>
    <w:rsid w:val="003B0904"/>
    <w:rsid w:val="003C0D90"/>
    <w:rsid w:val="003D30A1"/>
    <w:rsid w:val="003D6C2C"/>
    <w:rsid w:val="003E40B9"/>
    <w:rsid w:val="003E5A08"/>
    <w:rsid w:val="003F70E3"/>
    <w:rsid w:val="00400C96"/>
    <w:rsid w:val="00401F0F"/>
    <w:rsid w:val="00416289"/>
    <w:rsid w:val="00422079"/>
    <w:rsid w:val="00424EBD"/>
    <w:rsid w:val="00425F6E"/>
    <w:rsid w:val="00431B4F"/>
    <w:rsid w:val="00431EEE"/>
    <w:rsid w:val="00433A39"/>
    <w:rsid w:val="0044246A"/>
    <w:rsid w:val="004429AC"/>
    <w:rsid w:val="00444477"/>
    <w:rsid w:val="00447F04"/>
    <w:rsid w:val="00453B97"/>
    <w:rsid w:val="004608A5"/>
    <w:rsid w:val="00463326"/>
    <w:rsid w:val="0046382B"/>
    <w:rsid w:val="00464174"/>
    <w:rsid w:val="0046622B"/>
    <w:rsid w:val="00467E94"/>
    <w:rsid w:val="00485EDC"/>
    <w:rsid w:val="00486EE9"/>
    <w:rsid w:val="00492771"/>
    <w:rsid w:val="00495B8E"/>
    <w:rsid w:val="004A0031"/>
    <w:rsid w:val="004A0D65"/>
    <w:rsid w:val="004A56F4"/>
    <w:rsid w:val="004B08BB"/>
    <w:rsid w:val="004B2E4D"/>
    <w:rsid w:val="004B4FB5"/>
    <w:rsid w:val="004C0C64"/>
    <w:rsid w:val="004D15F3"/>
    <w:rsid w:val="004E17EF"/>
    <w:rsid w:val="004E1961"/>
    <w:rsid w:val="004E2B01"/>
    <w:rsid w:val="004F5869"/>
    <w:rsid w:val="004F6165"/>
    <w:rsid w:val="00502E86"/>
    <w:rsid w:val="00505434"/>
    <w:rsid w:val="005220FD"/>
    <w:rsid w:val="00534D45"/>
    <w:rsid w:val="00534E25"/>
    <w:rsid w:val="00535DF3"/>
    <w:rsid w:val="00546272"/>
    <w:rsid w:val="00552B20"/>
    <w:rsid w:val="00554F8B"/>
    <w:rsid w:val="00555190"/>
    <w:rsid w:val="0055620C"/>
    <w:rsid w:val="005578D0"/>
    <w:rsid w:val="0056590E"/>
    <w:rsid w:val="0057365D"/>
    <w:rsid w:val="00576944"/>
    <w:rsid w:val="00591BBC"/>
    <w:rsid w:val="0059264D"/>
    <w:rsid w:val="005940A9"/>
    <w:rsid w:val="005A31DF"/>
    <w:rsid w:val="005B04D3"/>
    <w:rsid w:val="005B6C33"/>
    <w:rsid w:val="005C54A1"/>
    <w:rsid w:val="005D1E23"/>
    <w:rsid w:val="005D50BB"/>
    <w:rsid w:val="005E10B3"/>
    <w:rsid w:val="005E271C"/>
    <w:rsid w:val="005E790A"/>
    <w:rsid w:val="005F0DBC"/>
    <w:rsid w:val="005F3B92"/>
    <w:rsid w:val="00606D18"/>
    <w:rsid w:val="00611A8E"/>
    <w:rsid w:val="0061401C"/>
    <w:rsid w:val="006163D3"/>
    <w:rsid w:val="0061692B"/>
    <w:rsid w:val="00623160"/>
    <w:rsid w:val="00640C85"/>
    <w:rsid w:val="0065271F"/>
    <w:rsid w:val="006547CF"/>
    <w:rsid w:val="006727B5"/>
    <w:rsid w:val="00673D79"/>
    <w:rsid w:val="00677FFE"/>
    <w:rsid w:val="00680419"/>
    <w:rsid w:val="00681970"/>
    <w:rsid w:val="0069082C"/>
    <w:rsid w:val="00691379"/>
    <w:rsid w:val="006943E1"/>
    <w:rsid w:val="006A31B1"/>
    <w:rsid w:val="006A34C6"/>
    <w:rsid w:val="006A4297"/>
    <w:rsid w:val="006A4B4E"/>
    <w:rsid w:val="006A5693"/>
    <w:rsid w:val="006B4C07"/>
    <w:rsid w:val="006B5FA1"/>
    <w:rsid w:val="006C09CA"/>
    <w:rsid w:val="006C4AE4"/>
    <w:rsid w:val="006E0984"/>
    <w:rsid w:val="006E3BBB"/>
    <w:rsid w:val="006E3F01"/>
    <w:rsid w:val="006E3F6C"/>
    <w:rsid w:val="006E56A4"/>
    <w:rsid w:val="006F4278"/>
    <w:rsid w:val="006F4313"/>
    <w:rsid w:val="006F699B"/>
    <w:rsid w:val="0070320C"/>
    <w:rsid w:val="00705ACE"/>
    <w:rsid w:val="00706812"/>
    <w:rsid w:val="00717018"/>
    <w:rsid w:val="00717782"/>
    <w:rsid w:val="0072263D"/>
    <w:rsid w:val="0072350B"/>
    <w:rsid w:val="00725B88"/>
    <w:rsid w:val="00726BA8"/>
    <w:rsid w:val="007309A2"/>
    <w:rsid w:val="007327C3"/>
    <w:rsid w:val="00734628"/>
    <w:rsid w:val="00742666"/>
    <w:rsid w:val="007431C2"/>
    <w:rsid w:val="00743623"/>
    <w:rsid w:val="0075264B"/>
    <w:rsid w:val="00752CD1"/>
    <w:rsid w:val="00770636"/>
    <w:rsid w:val="00771091"/>
    <w:rsid w:val="00771C86"/>
    <w:rsid w:val="00781D01"/>
    <w:rsid w:val="00783912"/>
    <w:rsid w:val="0078694B"/>
    <w:rsid w:val="00790274"/>
    <w:rsid w:val="00790574"/>
    <w:rsid w:val="00793890"/>
    <w:rsid w:val="00796ED8"/>
    <w:rsid w:val="00797AB6"/>
    <w:rsid w:val="007A0BF6"/>
    <w:rsid w:val="007A4C43"/>
    <w:rsid w:val="007B1792"/>
    <w:rsid w:val="007B2BE0"/>
    <w:rsid w:val="007B3B0A"/>
    <w:rsid w:val="007B3F79"/>
    <w:rsid w:val="007B552F"/>
    <w:rsid w:val="007B6137"/>
    <w:rsid w:val="007B695E"/>
    <w:rsid w:val="007B6AED"/>
    <w:rsid w:val="007C1CBA"/>
    <w:rsid w:val="007C307E"/>
    <w:rsid w:val="007C4AA0"/>
    <w:rsid w:val="007D7D5F"/>
    <w:rsid w:val="007E24AE"/>
    <w:rsid w:val="007F28BC"/>
    <w:rsid w:val="007F3C10"/>
    <w:rsid w:val="007F4B5D"/>
    <w:rsid w:val="007F7AF8"/>
    <w:rsid w:val="008039D1"/>
    <w:rsid w:val="008064DE"/>
    <w:rsid w:val="008071E1"/>
    <w:rsid w:val="008133BF"/>
    <w:rsid w:val="00814AC1"/>
    <w:rsid w:val="00815405"/>
    <w:rsid w:val="008202D9"/>
    <w:rsid w:val="008204A0"/>
    <w:rsid w:val="00831302"/>
    <w:rsid w:val="008323B1"/>
    <w:rsid w:val="0083264D"/>
    <w:rsid w:val="00832A9B"/>
    <w:rsid w:val="0084426A"/>
    <w:rsid w:val="00851A4F"/>
    <w:rsid w:val="008550E8"/>
    <w:rsid w:val="008555B1"/>
    <w:rsid w:val="008607D2"/>
    <w:rsid w:val="00863955"/>
    <w:rsid w:val="00871FB3"/>
    <w:rsid w:val="0088021B"/>
    <w:rsid w:val="00884CDA"/>
    <w:rsid w:val="00893F22"/>
    <w:rsid w:val="008946D2"/>
    <w:rsid w:val="008A161B"/>
    <w:rsid w:val="008A16A7"/>
    <w:rsid w:val="008A3ABA"/>
    <w:rsid w:val="008A73BC"/>
    <w:rsid w:val="008A7413"/>
    <w:rsid w:val="008B4FBA"/>
    <w:rsid w:val="008C500F"/>
    <w:rsid w:val="008C5088"/>
    <w:rsid w:val="008D51D0"/>
    <w:rsid w:val="008D72C9"/>
    <w:rsid w:val="008D77C9"/>
    <w:rsid w:val="008D79A9"/>
    <w:rsid w:val="008F12C1"/>
    <w:rsid w:val="008F3F23"/>
    <w:rsid w:val="008F6A63"/>
    <w:rsid w:val="009072B0"/>
    <w:rsid w:val="009072BB"/>
    <w:rsid w:val="0091582A"/>
    <w:rsid w:val="009173E6"/>
    <w:rsid w:val="00920252"/>
    <w:rsid w:val="00923719"/>
    <w:rsid w:val="00926947"/>
    <w:rsid w:val="00926BA7"/>
    <w:rsid w:val="00934483"/>
    <w:rsid w:val="00953442"/>
    <w:rsid w:val="0096036A"/>
    <w:rsid w:val="009625BE"/>
    <w:rsid w:val="00962EBE"/>
    <w:rsid w:val="009666E9"/>
    <w:rsid w:val="00971A2A"/>
    <w:rsid w:val="00972105"/>
    <w:rsid w:val="009924A6"/>
    <w:rsid w:val="009960C5"/>
    <w:rsid w:val="00996C9E"/>
    <w:rsid w:val="009976D9"/>
    <w:rsid w:val="009A001E"/>
    <w:rsid w:val="009A29F9"/>
    <w:rsid w:val="009A7934"/>
    <w:rsid w:val="009B0D37"/>
    <w:rsid w:val="009B18F7"/>
    <w:rsid w:val="009B303F"/>
    <w:rsid w:val="009B45DA"/>
    <w:rsid w:val="009B780D"/>
    <w:rsid w:val="009C10F3"/>
    <w:rsid w:val="009D1C1F"/>
    <w:rsid w:val="009D2B93"/>
    <w:rsid w:val="009D438E"/>
    <w:rsid w:val="009D7B0E"/>
    <w:rsid w:val="009F18E7"/>
    <w:rsid w:val="009F312A"/>
    <w:rsid w:val="009F5547"/>
    <w:rsid w:val="009F7FA0"/>
    <w:rsid w:val="00A07842"/>
    <w:rsid w:val="00A16CB3"/>
    <w:rsid w:val="00A21162"/>
    <w:rsid w:val="00A31C19"/>
    <w:rsid w:val="00A32817"/>
    <w:rsid w:val="00A334D3"/>
    <w:rsid w:val="00A43812"/>
    <w:rsid w:val="00A471BB"/>
    <w:rsid w:val="00A5053C"/>
    <w:rsid w:val="00A52023"/>
    <w:rsid w:val="00A57F50"/>
    <w:rsid w:val="00A60BB3"/>
    <w:rsid w:val="00A65F07"/>
    <w:rsid w:val="00A70A66"/>
    <w:rsid w:val="00A70F8E"/>
    <w:rsid w:val="00A743B5"/>
    <w:rsid w:val="00A87D2F"/>
    <w:rsid w:val="00A9080C"/>
    <w:rsid w:val="00A96074"/>
    <w:rsid w:val="00A97BE4"/>
    <w:rsid w:val="00AA3B1B"/>
    <w:rsid w:val="00AA7538"/>
    <w:rsid w:val="00AA7A23"/>
    <w:rsid w:val="00AB15FB"/>
    <w:rsid w:val="00AB17A0"/>
    <w:rsid w:val="00AB2994"/>
    <w:rsid w:val="00AB364E"/>
    <w:rsid w:val="00AB4C0A"/>
    <w:rsid w:val="00AB5D61"/>
    <w:rsid w:val="00AB7330"/>
    <w:rsid w:val="00AD26D0"/>
    <w:rsid w:val="00AD32DA"/>
    <w:rsid w:val="00AD7175"/>
    <w:rsid w:val="00AD72D5"/>
    <w:rsid w:val="00AD7A73"/>
    <w:rsid w:val="00AE33EE"/>
    <w:rsid w:val="00AE497C"/>
    <w:rsid w:val="00AE5381"/>
    <w:rsid w:val="00AF12B8"/>
    <w:rsid w:val="00AF4587"/>
    <w:rsid w:val="00B03BC6"/>
    <w:rsid w:val="00B040C1"/>
    <w:rsid w:val="00B04B7A"/>
    <w:rsid w:val="00B058C6"/>
    <w:rsid w:val="00B12D48"/>
    <w:rsid w:val="00B1562B"/>
    <w:rsid w:val="00B15A22"/>
    <w:rsid w:val="00B21EC6"/>
    <w:rsid w:val="00B34097"/>
    <w:rsid w:val="00B411A4"/>
    <w:rsid w:val="00B41741"/>
    <w:rsid w:val="00B44753"/>
    <w:rsid w:val="00B45577"/>
    <w:rsid w:val="00B464AB"/>
    <w:rsid w:val="00B51FC3"/>
    <w:rsid w:val="00B52B71"/>
    <w:rsid w:val="00B5779A"/>
    <w:rsid w:val="00B6035E"/>
    <w:rsid w:val="00B606D9"/>
    <w:rsid w:val="00B60A63"/>
    <w:rsid w:val="00B65272"/>
    <w:rsid w:val="00B75159"/>
    <w:rsid w:val="00B75328"/>
    <w:rsid w:val="00B760F5"/>
    <w:rsid w:val="00B90BF7"/>
    <w:rsid w:val="00B9169C"/>
    <w:rsid w:val="00B94845"/>
    <w:rsid w:val="00B96166"/>
    <w:rsid w:val="00BA43E1"/>
    <w:rsid w:val="00BB0340"/>
    <w:rsid w:val="00BB0B50"/>
    <w:rsid w:val="00BB3E7D"/>
    <w:rsid w:val="00BB4D1B"/>
    <w:rsid w:val="00BC51B7"/>
    <w:rsid w:val="00BC530C"/>
    <w:rsid w:val="00BD7E12"/>
    <w:rsid w:val="00BE6FAC"/>
    <w:rsid w:val="00BF14B6"/>
    <w:rsid w:val="00BF4999"/>
    <w:rsid w:val="00C06060"/>
    <w:rsid w:val="00C10567"/>
    <w:rsid w:val="00C126A2"/>
    <w:rsid w:val="00C12A8B"/>
    <w:rsid w:val="00C15E26"/>
    <w:rsid w:val="00C17799"/>
    <w:rsid w:val="00C24EB4"/>
    <w:rsid w:val="00C26DFE"/>
    <w:rsid w:val="00C36BA2"/>
    <w:rsid w:val="00C36F68"/>
    <w:rsid w:val="00C42486"/>
    <w:rsid w:val="00C42A09"/>
    <w:rsid w:val="00C47930"/>
    <w:rsid w:val="00C52103"/>
    <w:rsid w:val="00C564E0"/>
    <w:rsid w:val="00C634C0"/>
    <w:rsid w:val="00C64A33"/>
    <w:rsid w:val="00C67914"/>
    <w:rsid w:val="00C8216C"/>
    <w:rsid w:val="00C83CD5"/>
    <w:rsid w:val="00C8455E"/>
    <w:rsid w:val="00C901BC"/>
    <w:rsid w:val="00C96BBA"/>
    <w:rsid w:val="00CA0A38"/>
    <w:rsid w:val="00CA545D"/>
    <w:rsid w:val="00CB2887"/>
    <w:rsid w:val="00CB79AA"/>
    <w:rsid w:val="00CB79F6"/>
    <w:rsid w:val="00CC7424"/>
    <w:rsid w:val="00CD0C32"/>
    <w:rsid w:val="00CD0E97"/>
    <w:rsid w:val="00CD3337"/>
    <w:rsid w:val="00CD3A9B"/>
    <w:rsid w:val="00CD6A3F"/>
    <w:rsid w:val="00CD6FEA"/>
    <w:rsid w:val="00CE070E"/>
    <w:rsid w:val="00CE543C"/>
    <w:rsid w:val="00CE5C18"/>
    <w:rsid w:val="00CE6ADE"/>
    <w:rsid w:val="00CF5CBF"/>
    <w:rsid w:val="00D0032E"/>
    <w:rsid w:val="00D012D5"/>
    <w:rsid w:val="00D02EA3"/>
    <w:rsid w:val="00D064DD"/>
    <w:rsid w:val="00D200B0"/>
    <w:rsid w:val="00D20B96"/>
    <w:rsid w:val="00D27BAC"/>
    <w:rsid w:val="00D30F2E"/>
    <w:rsid w:val="00D32389"/>
    <w:rsid w:val="00D35B5A"/>
    <w:rsid w:val="00D35EAF"/>
    <w:rsid w:val="00D4320B"/>
    <w:rsid w:val="00D501BD"/>
    <w:rsid w:val="00D51973"/>
    <w:rsid w:val="00D6542C"/>
    <w:rsid w:val="00D666A3"/>
    <w:rsid w:val="00D80727"/>
    <w:rsid w:val="00D863A2"/>
    <w:rsid w:val="00D92775"/>
    <w:rsid w:val="00D948EA"/>
    <w:rsid w:val="00D958CE"/>
    <w:rsid w:val="00DA16BF"/>
    <w:rsid w:val="00DA30F2"/>
    <w:rsid w:val="00DA5D42"/>
    <w:rsid w:val="00DB1CCF"/>
    <w:rsid w:val="00DB29FB"/>
    <w:rsid w:val="00DB6BFB"/>
    <w:rsid w:val="00DB76D9"/>
    <w:rsid w:val="00DC42E8"/>
    <w:rsid w:val="00DC621F"/>
    <w:rsid w:val="00DD4803"/>
    <w:rsid w:val="00DE6014"/>
    <w:rsid w:val="00E03C49"/>
    <w:rsid w:val="00E0785D"/>
    <w:rsid w:val="00E21C93"/>
    <w:rsid w:val="00E25F68"/>
    <w:rsid w:val="00E27B8A"/>
    <w:rsid w:val="00E32157"/>
    <w:rsid w:val="00E3682A"/>
    <w:rsid w:val="00E42618"/>
    <w:rsid w:val="00E42BA7"/>
    <w:rsid w:val="00E448A5"/>
    <w:rsid w:val="00E45051"/>
    <w:rsid w:val="00E5712B"/>
    <w:rsid w:val="00E621E3"/>
    <w:rsid w:val="00E62A7A"/>
    <w:rsid w:val="00E637CB"/>
    <w:rsid w:val="00E64FEC"/>
    <w:rsid w:val="00E67CD4"/>
    <w:rsid w:val="00E770B9"/>
    <w:rsid w:val="00E801EE"/>
    <w:rsid w:val="00E81D3B"/>
    <w:rsid w:val="00E82975"/>
    <w:rsid w:val="00E864D8"/>
    <w:rsid w:val="00E935B0"/>
    <w:rsid w:val="00E96CB6"/>
    <w:rsid w:val="00EA1D4A"/>
    <w:rsid w:val="00EA1FF6"/>
    <w:rsid w:val="00EA72DD"/>
    <w:rsid w:val="00EB0F1B"/>
    <w:rsid w:val="00EB40EB"/>
    <w:rsid w:val="00EC1A1B"/>
    <w:rsid w:val="00EC203C"/>
    <w:rsid w:val="00ED1785"/>
    <w:rsid w:val="00ED1BBA"/>
    <w:rsid w:val="00ED1FB7"/>
    <w:rsid w:val="00ED27DF"/>
    <w:rsid w:val="00ED6EC2"/>
    <w:rsid w:val="00ED73C5"/>
    <w:rsid w:val="00EE1782"/>
    <w:rsid w:val="00EE55E5"/>
    <w:rsid w:val="00EF019D"/>
    <w:rsid w:val="00EF62C0"/>
    <w:rsid w:val="00EF649C"/>
    <w:rsid w:val="00EF6A4D"/>
    <w:rsid w:val="00EF6DF1"/>
    <w:rsid w:val="00F018F0"/>
    <w:rsid w:val="00F039F5"/>
    <w:rsid w:val="00F03B23"/>
    <w:rsid w:val="00F03E13"/>
    <w:rsid w:val="00F0416E"/>
    <w:rsid w:val="00F044CF"/>
    <w:rsid w:val="00F062B6"/>
    <w:rsid w:val="00F263FC"/>
    <w:rsid w:val="00F331A2"/>
    <w:rsid w:val="00F427E9"/>
    <w:rsid w:val="00F47670"/>
    <w:rsid w:val="00F524C1"/>
    <w:rsid w:val="00F617D9"/>
    <w:rsid w:val="00F61BC7"/>
    <w:rsid w:val="00F7357C"/>
    <w:rsid w:val="00F739D7"/>
    <w:rsid w:val="00F80A3D"/>
    <w:rsid w:val="00F836EB"/>
    <w:rsid w:val="00F86A86"/>
    <w:rsid w:val="00F915D8"/>
    <w:rsid w:val="00F96B4B"/>
    <w:rsid w:val="00F96EE8"/>
    <w:rsid w:val="00FB5480"/>
    <w:rsid w:val="00FB6D21"/>
    <w:rsid w:val="00FC0B76"/>
    <w:rsid w:val="00FC2FDC"/>
    <w:rsid w:val="00FC3DCC"/>
    <w:rsid w:val="00FD455C"/>
    <w:rsid w:val="00FD57F6"/>
    <w:rsid w:val="00FD7E52"/>
    <w:rsid w:val="00FF37FB"/>
    <w:rsid w:val="00FF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D0189"/>
  <w15:docId w15:val="{7E5FF222-9EC0-47F4-B5FF-1EECB538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 w:type="character" w:customStyle="1" w:styleId="apple-converted-space">
    <w:name w:val="apple-converted-space"/>
    <w:basedOn w:val="DefaultParagraphFont"/>
    <w:rsid w:val="0043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3006">
      <w:bodyDiv w:val="1"/>
      <w:marLeft w:val="0"/>
      <w:marRight w:val="0"/>
      <w:marTop w:val="0"/>
      <w:marBottom w:val="0"/>
      <w:divBdr>
        <w:top w:val="none" w:sz="0" w:space="0" w:color="auto"/>
        <w:left w:val="none" w:sz="0" w:space="0" w:color="auto"/>
        <w:bottom w:val="none" w:sz="0" w:space="0" w:color="auto"/>
        <w:right w:val="none" w:sz="0" w:space="0" w:color="auto"/>
      </w:divBdr>
    </w:div>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6747">
      <w:bodyDiv w:val="1"/>
      <w:marLeft w:val="0"/>
      <w:marRight w:val="0"/>
      <w:marTop w:val="0"/>
      <w:marBottom w:val="0"/>
      <w:divBdr>
        <w:top w:val="none" w:sz="0" w:space="0" w:color="auto"/>
        <w:left w:val="none" w:sz="0" w:space="0" w:color="auto"/>
        <w:bottom w:val="none" w:sz="0" w:space="0" w:color="auto"/>
        <w:right w:val="none" w:sz="0" w:space="0" w:color="auto"/>
      </w:divBdr>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107383345">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39207">
      <w:bodyDiv w:val="1"/>
      <w:marLeft w:val="0"/>
      <w:marRight w:val="0"/>
      <w:marTop w:val="0"/>
      <w:marBottom w:val="0"/>
      <w:divBdr>
        <w:top w:val="none" w:sz="0" w:space="0" w:color="auto"/>
        <w:left w:val="none" w:sz="0" w:space="0" w:color="auto"/>
        <w:bottom w:val="none" w:sz="0" w:space="0" w:color="auto"/>
        <w:right w:val="none" w:sz="0" w:space="0" w:color="auto"/>
      </w:divBdr>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 w:id="17764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applie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lleborg.com/applied-technolog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trelleborg-applied-technolog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TrelleborgAT" TargetMode="External"/><Relationship Id="rId4" Type="http://schemas.openxmlformats.org/officeDocument/2006/relationships/settings" Target="settings.xml"/><Relationship Id="rId9" Type="http://schemas.openxmlformats.org/officeDocument/2006/relationships/hyperlink" Target="mailto:ruth.clay@trellebor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1D06B-D109-4DAD-A8C8-EC77E170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4268</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Shailes</dc:creator>
  <cp:lastModifiedBy>Ruth Clay</cp:lastModifiedBy>
  <cp:revision>2</cp:revision>
  <cp:lastPrinted>2017-02-20T21:24:00Z</cp:lastPrinted>
  <dcterms:created xsi:type="dcterms:W3CDTF">2018-01-19T22:57:00Z</dcterms:created>
  <dcterms:modified xsi:type="dcterms:W3CDTF">2018-01-19T22:57:00Z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19ff38c6-4b2c-4b27-aea6-938e9201bf4f</vt:lpwstr>
  </property>
</Properties>
</file>