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65DC" w14:textId="686A2124" w:rsidR="00555190" w:rsidRDefault="00DF78E3" w:rsidP="005A39A1">
      <w:pPr>
        <w:spacing w:after="240"/>
        <w:jc w:val="right"/>
        <w:rPr>
          <w:rFonts w:cs="Arial"/>
          <w:b/>
          <w:szCs w:val="20"/>
        </w:rPr>
      </w:pPr>
      <w:bookmarkStart w:id="0" w:name="_GoBack"/>
      <w:bookmarkEnd w:id="0"/>
      <w:r>
        <w:rPr>
          <w:rFonts w:cs="Arial"/>
          <w:b/>
          <w:szCs w:val="20"/>
        </w:rPr>
        <w:t xml:space="preserve">June </w:t>
      </w:r>
      <w:r w:rsidR="005A39A1">
        <w:rPr>
          <w:rFonts w:cs="Arial"/>
          <w:b/>
          <w:szCs w:val="20"/>
        </w:rPr>
        <w:t>2018</w:t>
      </w:r>
    </w:p>
    <w:p w14:paraId="3EB097E4" w14:textId="77777777" w:rsidR="00C74511" w:rsidRPr="00B34097" w:rsidRDefault="00C74511" w:rsidP="005A39A1">
      <w:pPr>
        <w:rPr>
          <w:rFonts w:cs="Arial"/>
          <w:b/>
          <w:szCs w:val="20"/>
        </w:rPr>
      </w:pPr>
    </w:p>
    <w:p w14:paraId="5E273BCE" w14:textId="2570A389" w:rsidR="00C03F2F" w:rsidRPr="00B962A8" w:rsidRDefault="00C03F2F" w:rsidP="00B962A8">
      <w:pPr>
        <w:spacing w:after="240"/>
        <w:jc w:val="center"/>
        <w:rPr>
          <w:rFonts w:ascii="Arial" w:hAnsi="Arial" w:cs="Arial"/>
          <w:b/>
          <w:sz w:val="22"/>
          <w:szCs w:val="22"/>
        </w:rPr>
      </w:pPr>
      <w:r w:rsidRPr="00B962A8">
        <w:rPr>
          <w:rFonts w:ascii="Arial" w:hAnsi="Arial" w:cs="Arial"/>
          <w:b/>
          <w:sz w:val="22"/>
          <w:szCs w:val="22"/>
        </w:rPr>
        <w:t xml:space="preserve">Trelleborg </w:t>
      </w:r>
      <w:r w:rsidR="00B962A8">
        <w:rPr>
          <w:rFonts w:ascii="Arial" w:hAnsi="Arial" w:cs="Arial"/>
          <w:b/>
          <w:sz w:val="22"/>
          <w:szCs w:val="22"/>
        </w:rPr>
        <w:t>Receives</w:t>
      </w:r>
      <w:r w:rsidR="00B962A8" w:rsidRPr="00B962A8">
        <w:rPr>
          <w:rFonts w:ascii="Arial" w:hAnsi="Arial" w:cs="Arial"/>
          <w:b/>
          <w:sz w:val="22"/>
          <w:szCs w:val="22"/>
        </w:rPr>
        <w:t xml:space="preserve"> </w:t>
      </w:r>
      <w:proofErr w:type="spellStart"/>
      <w:r w:rsidR="00B962A8" w:rsidRPr="00B962A8">
        <w:rPr>
          <w:rFonts w:ascii="Arial" w:hAnsi="Arial" w:cs="Arial"/>
          <w:b/>
          <w:sz w:val="22"/>
          <w:szCs w:val="22"/>
        </w:rPr>
        <w:t>Ro</w:t>
      </w:r>
      <w:r w:rsidR="00B962A8">
        <w:rPr>
          <w:rFonts w:ascii="Arial" w:hAnsi="Arial" w:cs="Arial"/>
          <w:b/>
          <w:sz w:val="22"/>
          <w:szCs w:val="22"/>
        </w:rPr>
        <w:t>SPA</w:t>
      </w:r>
      <w:proofErr w:type="spellEnd"/>
      <w:r w:rsidR="00B962A8" w:rsidRPr="00B962A8">
        <w:rPr>
          <w:rFonts w:ascii="Arial" w:hAnsi="Arial" w:cs="Arial"/>
          <w:b/>
          <w:sz w:val="22"/>
          <w:szCs w:val="22"/>
        </w:rPr>
        <w:t xml:space="preserve"> </w:t>
      </w:r>
      <w:r w:rsidRPr="00B962A8">
        <w:rPr>
          <w:rFonts w:ascii="Arial" w:hAnsi="Arial" w:cs="Arial"/>
          <w:b/>
          <w:sz w:val="22"/>
          <w:szCs w:val="22"/>
        </w:rPr>
        <w:t xml:space="preserve">Gold Award </w:t>
      </w:r>
      <w:r w:rsidR="00B962A8" w:rsidRPr="00B962A8">
        <w:rPr>
          <w:rFonts w:ascii="Arial" w:hAnsi="Arial" w:cs="Arial"/>
          <w:b/>
          <w:sz w:val="22"/>
          <w:szCs w:val="22"/>
        </w:rPr>
        <w:t>for Health and Safety Practices</w:t>
      </w:r>
    </w:p>
    <w:p w14:paraId="7CB8C3E5" w14:textId="327ED2CF" w:rsidR="00C03F2F" w:rsidRPr="00C03F2F" w:rsidRDefault="003C3A6E" w:rsidP="001D3FE1">
      <w:pPr>
        <w:spacing w:after="240" w:line="360" w:lineRule="auto"/>
        <w:jc w:val="both"/>
        <w:rPr>
          <w:rFonts w:ascii="Arial" w:hAnsi="Arial" w:cs="Arial"/>
          <w:sz w:val="22"/>
          <w:szCs w:val="22"/>
        </w:rPr>
      </w:pPr>
      <w:r w:rsidRPr="009B70F3">
        <w:rPr>
          <w:rFonts w:ascii="Arial" w:hAnsi="Arial" w:cs="Arial"/>
          <w:sz w:val="22"/>
          <w:szCs w:val="22"/>
        </w:rPr>
        <w:t>Trelleborg’s offshore operation</w:t>
      </w:r>
      <w:r w:rsidR="00C03F2F" w:rsidRPr="00C03F2F">
        <w:rPr>
          <w:rFonts w:ascii="Arial" w:hAnsi="Arial" w:cs="Arial"/>
          <w:sz w:val="22"/>
          <w:szCs w:val="22"/>
        </w:rPr>
        <w:t xml:space="preserve">, based in </w:t>
      </w:r>
      <w:proofErr w:type="spellStart"/>
      <w:r>
        <w:rPr>
          <w:rFonts w:ascii="Arial" w:hAnsi="Arial" w:cs="Arial"/>
          <w:sz w:val="22"/>
          <w:szCs w:val="22"/>
        </w:rPr>
        <w:t>Skelmersdale</w:t>
      </w:r>
      <w:proofErr w:type="spellEnd"/>
      <w:r w:rsidR="00C03F2F" w:rsidRPr="00C03F2F">
        <w:rPr>
          <w:rFonts w:ascii="Arial" w:hAnsi="Arial" w:cs="Arial"/>
          <w:sz w:val="22"/>
          <w:szCs w:val="22"/>
        </w:rPr>
        <w:t xml:space="preserve">, </w:t>
      </w:r>
      <w:r w:rsidR="00501CFE">
        <w:rPr>
          <w:rFonts w:ascii="Arial" w:hAnsi="Arial" w:cs="Arial"/>
          <w:sz w:val="22"/>
          <w:szCs w:val="22"/>
        </w:rPr>
        <w:t>England</w:t>
      </w:r>
      <w:r w:rsidR="00043C1C">
        <w:rPr>
          <w:rFonts w:ascii="Arial" w:hAnsi="Arial" w:cs="Arial"/>
          <w:sz w:val="22"/>
          <w:szCs w:val="22"/>
        </w:rPr>
        <w:t>,</w:t>
      </w:r>
      <w:r w:rsidR="00501CFE">
        <w:rPr>
          <w:rFonts w:ascii="Arial" w:hAnsi="Arial" w:cs="Arial"/>
          <w:sz w:val="22"/>
          <w:szCs w:val="22"/>
        </w:rPr>
        <w:t xml:space="preserve"> </w:t>
      </w:r>
      <w:r>
        <w:rPr>
          <w:rFonts w:ascii="Arial" w:hAnsi="Arial" w:cs="Arial"/>
          <w:sz w:val="22"/>
          <w:szCs w:val="22"/>
        </w:rPr>
        <w:t>received</w:t>
      </w:r>
      <w:r w:rsidR="00C03F2F" w:rsidRPr="00C03F2F">
        <w:rPr>
          <w:rFonts w:ascii="Arial" w:hAnsi="Arial" w:cs="Arial"/>
          <w:sz w:val="22"/>
          <w:szCs w:val="22"/>
        </w:rPr>
        <w:t xml:space="preserve"> a </w:t>
      </w:r>
      <w:r w:rsidR="00043C1C" w:rsidRPr="00C03F2F">
        <w:rPr>
          <w:rFonts w:ascii="Arial" w:hAnsi="Arial" w:cs="Arial"/>
          <w:sz w:val="22"/>
          <w:szCs w:val="22"/>
        </w:rPr>
        <w:t>Gold in the internationally-renowned</w:t>
      </w:r>
      <w:r w:rsidR="00043C1C">
        <w:rPr>
          <w:rFonts w:ascii="Arial" w:hAnsi="Arial" w:cs="Arial"/>
          <w:sz w:val="22"/>
          <w:szCs w:val="22"/>
        </w:rPr>
        <w:t xml:space="preserve"> </w:t>
      </w:r>
      <w:r w:rsidR="00043C1C" w:rsidRPr="00501CFE">
        <w:rPr>
          <w:rFonts w:ascii="Arial" w:hAnsi="Arial" w:cs="Arial"/>
          <w:sz w:val="22"/>
          <w:szCs w:val="22"/>
        </w:rPr>
        <w:t>Royal Society for the Prevention of Accidents</w:t>
      </w:r>
      <w:r w:rsidR="00043C1C" w:rsidRPr="00C03F2F">
        <w:rPr>
          <w:rFonts w:ascii="Arial" w:hAnsi="Arial" w:cs="Arial"/>
          <w:sz w:val="22"/>
          <w:szCs w:val="22"/>
        </w:rPr>
        <w:t xml:space="preserve"> </w:t>
      </w:r>
      <w:r w:rsidR="00043C1C">
        <w:rPr>
          <w:rFonts w:ascii="Arial" w:hAnsi="Arial" w:cs="Arial"/>
          <w:sz w:val="22"/>
          <w:szCs w:val="22"/>
        </w:rPr>
        <w:t>(</w:t>
      </w:r>
      <w:proofErr w:type="spellStart"/>
      <w:r w:rsidR="00043C1C" w:rsidRPr="00C03F2F">
        <w:rPr>
          <w:rFonts w:ascii="Arial" w:hAnsi="Arial" w:cs="Arial"/>
          <w:sz w:val="22"/>
          <w:szCs w:val="22"/>
        </w:rPr>
        <w:t>RoSPA</w:t>
      </w:r>
      <w:proofErr w:type="spellEnd"/>
      <w:r w:rsidR="00043C1C">
        <w:rPr>
          <w:rFonts w:ascii="Arial" w:hAnsi="Arial" w:cs="Arial"/>
          <w:sz w:val="22"/>
          <w:szCs w:val="22"/>
        </w:rPr>
        <w:t>)</w:t>
      </w:r>
      <w:r w:rsidR="00043C1C" w:rsidRPr="00C03F2F">
        <w:rPr>
          <w:rFonts w:ascii="Arial" w:hAnsi="Arial" w:cs="Arial"/>
          <w:sz w:val="22"/>
          <w:szCs w:val="22"/>
        </w:rPr>
        <w:t xml:space="preserve"> Health and Safety Awards, the longest-running industry awards scheme in the UK</w:t>
      </w:r>
      <w:r w:rsidR="00043C1C">
        <w:rPr>
          <w:rFonts w:ascii="Arial" w:hAnsi="Arial" w:cs="Arial"/>
          <w:sz w:val="22"/>
          <w:szCs w:val="22"/>
        </w:rPr>
        <w:t>,</w:t>
      </w:r>
      <w:r w:rsidR="00043C1C" w:rsidRPr="00C03F2F">
        <w:rPr>
          <w:rFonts w:ascii="Arial" w:hAnsi="Arial" w:cs="Arial"/>
          <w:sz w:val="22"/>
          <w:szCs w:val="22"/>
        </w:rPr>
        <w:t xml:space="preserve"> </w:t>
      </w:r>
      <w:r w:rsidR="00C03F2F" w:rsidRPr="00C03F2F">
        <w:rPr>
          <w:rFonts w:ascii="Arial" w:hAnsi="Arial" w:cs="Arial"/>
          <w:sz w:val="22"/>
          <w:szCs w:val="22"/>
        </w:rPr>
        <w:t xml:space="preserve">in recognition of its practices and achievements in </w:t>
      </w:r>
      <w:r w:rsidR="00043C1C" w:rsidRPr="008D2756">
        <w:rPr>
          <w:rFonts w:ascii="Arial" w:hAnsi="Arial" w:cs="Arial"/>
          <w:sz w:val="22"/>
          <w:szCs w:val="22"/>
        </w:rPr>
        <w:t>safe working practices</w:t>
      </w:r>
      <w:r w:rsidR="00C03F2F" w:rsidRPr="00C03F2F">
        <w:rPr>
          <w:rFonts w:ascii="Arial" w:hAnsi="Arial" w:cs="Arial"/>
          <w:sz w:val="22"/>
          <w:szCs w:val="22"/>
        </w:rPr>
        <w:t>.</w:t>
      </w:r>
      <w:r>
        <w:rPr>
          <w:rFonts w:ascii="Arial" w:hAnsi="Arial" w:cs="Arial"/>
          <w:sz w:val="22"/>
          <w:szCs w:val="22"/>
        </w:rPr>
        <w:t xml:space="preserve"> </w:t>
      </w:r>
    </w:p>
    <w:p w14:paraId="6E55D387" w14:textId="466A248B" w:rsidR="001D3FE1" w:rsidRDefault="007E56E8" w:rsidP="001D3FE1">
      <w:pPr>
        <w:spacing w:after="240" w:line="360" w:lineRule="auto"/>
        <w:jc w:val="both"/>
        <w:rPr>
          <w:rFonts w:ascii="Arial" w:hAnsi="Arial" w:cs="Arial"/>
          <w:sz w:val="22"/>
          <w:szCs w:val="22"/>
        </w:rPr>
      </w:pPr>
      <w:r w:rsidRPr="007E56E8">
        <w:rPr>
          <w:rFonts w:ascii="Arial" w:hAnsi="Arial" w:cs="Arial"/>
          <w:sz w:val="22"/>
          <w:szCs w:val="22"/>
        </w:rPr>
        <w:t>Jayne Woods</w:t>
      </w:r>
      <w:r>
        <w:rPr>
          <w:rFonts w:ascii="Arial" w:hAnsi="Arial" w:cs="Arial"/>
          <w:sz w:val="22"/>
          <w:szCs w:val="22"/>
        </w:rPr>
        <w:t xml:space="preserve">, </w:t>
      </w:r>
      <w:r w:rsidRPr="007E56E8">
        <w:rPr>
          <w:rFonts w:ascii="Arial" w:hAnsi="Arial" w:cs="Arial"/>
          <w:sz w:val="22"/>
          <w:szCs w:val="22"/>
        </w:rPr>
        <w:t xml:space="preserve">HSEQ Manager </w:t>
      </w:r>
      <w:r>
        <w:rPr>
          <w:rFonts w:ascii="Arial" w:hAnsi="Arial" w:cs="Arial"/>
          <w:sz w:val="22"/>
          <w:szCs w:val="22"/>
        </w:rPr>
        <w:t>at Trelleborg’s offshore operation states</w:t>
      </w:r>
      <w:r w:rsidR="00043C1C">
        <w:rPr>
          <w:rFonts w:ascii="Arial" w:hAnsi="Arial" w:cs="Arial"/>
          <w:sz w:val="22"/>
          <w:szCs w:val="22"/>
        </w:rPr>
        <w:t xml:space="preserve">: </w:t>
      </w:r>
      <w:r>
        <w:rPr>
          <w:rFonts w:ascii="Arial" w:hAnsi="Arial" w:cs="Arial"/>
          <w:sz w:val="22"/>
          <w:szCs w:val="22"/>
        </w:rPr>
        <w:t>“</w:t>
      </w:r>
      <w:r w:rsidR="008D2756">
        <w:rPr>
          <w:rFonts w:ascii="Arial" w:hAnsi="Arial" w:cs="Arial"/>
          <w:sz w:val="22"/>
          <w:szCs w:val="22"/>
        </w:rPr>
        <w:t>We are</w:t>
      </w:r>
      <w:r w:rsidR="008D2756" w:rsidRPr="008D2756">
        <w:rPr>
          <w:rFonts w:ascii="Arial" w:hAnsi="Arial" w:cs="Arial"/>
          <w:sz w:val="22"/>
          <w:szCs w:val="22"/>
        </w:rPr>
        <w:t xml:space="preserve"> proud to win a </w:t>
      </w:r>
      <w:proofErr w:type="spellStart"/>
      <w:r w:rsidR="008D2756" w:rsidRPr="008D2756">
        <w:rPr>
          <w:rFonts w:ascii="Arial" w:hAnsi="Arial" w:cs="Arial"/>
          <w:sz w:val="22"/>
          <w:szCs w:val="22"/>
        </w:rPr>
        <w:t>RoSPA</w:t>
      </w:r>
      <w:proofErr w:type="spellEnd"/>
      <w:r w:rsidR="008D2756" w:rsidRPr="008D2756">
        <w:rPr>
          <w:rFonts w:ascii="Arial" w:hAnsi="Arial" w:cs="Arial"/>
          <w:sz w:val="22"/>
          <w:szCs w:val="22"/>
        </w:rPr>
        <w:t xml:space="preserve"> Gold Award as it </w:t>
      </w:r>
      <w:r w:rsidR="008D2756">
        <w:rPr>
          <w:rFonts w:ascii="Arial" w:hAnsi="Arial" w:cs="Arial"/>
          <w:sz w:val="22"/>
          <w:szCs w:val="22"/>
        </w:rPr>
        <w:t xml:space="preserve">truly </w:t>
      </w:r>
      <w:r w:rsidR="008D2756" w:rsidRPr="008D2756">
        <w:rPr>
          <w:rFonts w:ascii="Arial" w:hAnsi="Arial" w:cs="Arial"/>
          <w:sz w:val="22"/>
          <w:szCs w:val="22"/>
        </w:rPr>
        <w:t>recognizes our commitment to the health</w:t>
      </w:r>
      <w:r w:rsidR="008D2756">
        <w:rPr>
          <w:rFonts w:ascii="Arial" w:hAnsi="Arial" w:cs="Arial"/>
          <w:sz w:val="22"/>
          <w:szCs w:val="22"/>
        </w:rPr>
        <w:t>, safety,</w:t>
      </w:r>
      <w:r w:rsidR="008D2756" w:rsidRPr="008D2756">
        <w:rPr>
          <w:rFonts w:ascii="Arial" w:hAnsi="Arial" w:cs="Arial"/>
          <w:sz w:val="22"/>
          <w:szCs w:val="22"/>
        </w:rPr>
        <w:t xml:space="preserve"> and wellbeing of our employees and customers</w:t>
      </w:r>
      <w:r w:rsidR="008D2756">
        <w:rPr>
          <w:rFonts w:ascii="Arial" w:hAnsi="Arial" w:cs="Arial"/>
          <w:sz w:val="22"/>
          <w:szCs w:val="22"/>
        </w:rPr>
        <w:t>. It is a great achievement that acknowledges our dedication</w:t>
      </w:r>
      <w:r w:rsidR="008D2756" w:rsidRPr="008D2756">
        <w:rPr>
          <w:rFonts w:ascii="Arial" w:hAnsi="Arial" w:cs="Arial"/>
          <w:sz w:val="22"/>
          <w:szCs w:val="22"/>
        </w:rPr>
        <w:t xml:space="preserve"> to safe working practices.</w:t>
      </w:r>
      <w:r w:rsidR="008D2756">
        <w:rPr>
          <w:rFonts w:ascii="Arial" w:hAnsi="Arial" w:cs="Arial"/>
          <w:sz w:val="22"/>
          <w:szCs w:val="22"/>
        </w:rPr>
        <w:t xml:space="preserve"> </w:t>
      </w:r>
    </w:p>
    <w:p w14:paraId="405BD77B" w14:textId="77705648" w:rsidR="007E56E8" w:rsidRDefault="001D3FE1" w:rsidP="001D3FE1">
      <w:pPr>
        <w:spacing w:after="240" w:line="360" w:lineRule="auto"/>
        <w:jc w:val="both"/>
        <w:rPr>
          <w:rFonts w:ascii="Arial" w:hAnsi="Arial" w:cs="Arial"/>
          <w:sz w:val="22"/>
          <w:szCs w:val="22"/>
        </w:rPr>
      </w:pPr>
      <w:r>
        <w:rPr>
          <w:rFonts w:ascii="Arial" w:hAnsi="Arial" w:cs="Arial"/>
          <w:sz w:val="22"/>
          <w:szCs w:val="22"/>
        </w:rPr>
        <w:t>“</w:t>
      </w:r>
      <w:r w:rsidR="0056691B">
        <w:rPr>
          <w:rFonts w:ascii="Arial" w:hAnsi="Arial" w:cs="Arial"/>
          <w:sz w:val="22"/>
          <w:szCs w:val="22"/>
        </w:rPr>
        <w:t xml:space="preserve">Our health and safety program </w:t>
      </w:r>
      <w:proofErr w:type="gramStart"/>
      <w:r w:rsidR="0056691B">
        <w:rPr>
          <w:rFonts w:ascii="Arial" w:hAnsi="Arial" w:cs="Arial"/>
          <w:sz w:val="22"/>
          <w:szCs w:val="22"/>
        </w:rPr>
        <w:t>focuses</w:t>
      </w:r>
      <w:proofErr w:type="gramEnd"/>
      <w:r w:rsidR="0056691B">
        <w:rPr>
          <w:rFonts w:ascii="Arial" w:hAnsi="Arial" w:cs="Arial"/>
          <w:sz w:val="22"/>
          <w:szCs w:val="22"/>
        </w:rPr>
        <w:t xml:space="preserve"> on aspects that create long term value, sharpen performance and really matter to our most important stakeholders - employees, customers and </w:t>
      </w:r>
      <w:r w:rsidR="00043C1C">
        <w:rPr>
          <w:rFonts w:ascii="Arial" w:hAnsi="Arial" w:cs="Arial"/>
          <w:sz w:val="22"/>
          <w:szCs w:val="22"/>
        </w:rPr>
        <w:t xml:space="preserve">the Trelleborg Group’s </w:t>
      </w:r>
      <w:r w:rsidR="0056691B">
        <w:rPr>
          <w:rFonts w:ascii="Arial" w:hAnsi="Arial" w:cs="Arial"/>
          <w:sz w:val="22"/>
          <w:szCs w:val="22"/>
        </w:rPr>
        <w:t xml:space="preserve">shareholders. </w:t>
      </w:r>
      <w:r w:rsidR="008D2756">
        <w:rPr>
          <w:rFonts w:ascii="Arial" w:hAnsi="Arial" w:cs="Arial"/>
          <w:sz w:val="22"/>
          <w:szCs w:val="22"/>
        </w:rPr>
        <w:t xml:space="preserve">In addition, </w:t>
      </w:r>
      <w:r w:rsidR="00043C1C">
        <w:rPr>
          <w:rFonts w:ascii="Arial" w:hAnsi="Arial" w:cs="Arial"/>
          <w:sz w:val="22"/>
          <w:szCs w:val="22"/>
        </w:rPr>
        <w:t xml:space="preserve">Trelleborg’s </w:t>
      </w:r>
      <w:r w:rsidR="0056691B">
        <w:rPr>
          <w:rFonts w:ascii="Arial" w:hAnsi="Arial" w:cs="Arial"/>
          <w:sz w:val="22"/>
          <w:szCs w:val="22"/>
        </w:rPr>
        <w:t xml:space="preserve">global </w:t>
      </w:r>
      <w:proofErr w:type="spellStart"/>
      <w:r w:rsidR="007E56E8" w:rsidRPr="007E56E8">
        <w:rPr>
          <w:rFonts w:ascii="Arial" w:hAnsi="Arial" w:cs="Arial"/>
          <w:sz w:val="22"/>
          <w:szCs w:val="22"/>
        </w:rPr>
        <w:t>Safety@Work</w:t>
      </w:r>
      <w:proofErr w:type="spellEnd"/>
      <w:r w:rsidR="007E56E8" w:rsidRPr="007E56E8">
        <w:rPr>
          <w:rFonts w:ascii="Arial" w:hAnsi="Arial" w:cs="Arial"/>
          <w:sz w:val="22"/>
          <w:szCs w:val="22"/>
        </w:rPr>
        <w:t xml:space="preserve"> program aims</w:t>
      </w:r>
      <w:r w:rsidR="0056691B">
        <w:rPr>
          <w:rFonts w:ascii="Arial" w:hAnsi="Arial" w:cs="Arial"/>
          <w:sz w:val="22"/>
          <w:szCs w:val="22"/>
        </w:rPr>
        <w:t xml:space="preserve"> </w:t>
      </w:r>
      <w:r w:rsidR="007E56E8" w:rsidRPr="007E56E8">
        <w:rPr>
          <w:rFonts w:ascii="Arial" w:hAnsi="Arial" w:cs="Arial"/>
          <w:sz w:val="22"/>
          <w:szCs w:val="22"/>
        </w:rPr>
        <w:t>to establish a shared safety</w:t>
      </w:r>
      <w:r w:rsidR="0056691B">
        <w:rPr>
          <w:rFonts w:ascii="Arial" w:hAnsi="Arial" w:cs="Arial"/>
          <w:sz w:val="22"/>
          <w:szCs w:val="22"/>
        </w:rPr>
        <w:t xml:space="preserve"> </w:t>
      </w:r>
      <w:r w:rsidR="007E56E8" w:rsidRPr="007E56E8">
        <w:rPr>
          <w:rFonts w:ascii="Arial" w:hAnsi="Arial" w:cs="Arial"/>
          <w:sz w:val="22"/>
          <w:szCs w:val="22"/>
        </w:rPr>
        <w:t>culture through improvement</w:t>
      </w:r>
      <w:r w:rsidR="0056691B">
        <w:rPr>
          <w:rFonts w:ascii="Arial" w:hAnsi="Arial" w:cs="Arial"/>
          <w:sz w:val="22"/>
          <w:szCs w:val="22"/>
        </w:rPr>
        <w:t xml:space="preserve"> </w:t>
      </w:r>
      <w:r w:rsidR="007E56E8" w:rsidRPr="007E56E8">
        <w:rPr>
          <w:rFonts w:ascii="Arial" w:hAnsi="Arial" w:cs="Arial"/>
          <w:sz w:val="22"/>
          <w:szCs w:val="22"/>
        </w:rPr>
        <w:t>programs and preventive</w:t>
      </w:r>
      <w:r w:rsidR="0056691B">
        <w:rPr>
          <w:rFonts w:ascii="Arial" w:hAnsi="Arial" w:cs="Arial"/>
          <w:sz w:val="22"/>
          <w:szCs w:val="22"/>
        </w:rPr>
        <w:t xml:space="preserve"> </w:t>
      </w:r>
      <w:r w:rsidR="007E56E8" w:rsidRPr="007E56E8">
        <w:rPr>
          <w:rFonts w:ascii="Arial" w:hAnsi="Arial" w:cs="Arial"/>
          <w:sz w:val="22"/>
          <w:szCs w:val="22"/>
        </w:rPr>
        <w:t>measures at all production</w:t>
      </w:r>
      <w:r w:rsidR="0056691B">
        <w:rPr>
          <w:rFonts w:ascii="Arial" w:hAnsi="Arial" w:cs="Arial"/>
          <w:sz w:val="22"/>
          <w:szCs w:val="22"/>
        </w:rPr>
        <w:t xml:space="preserve"> </w:t>
      </w:r>
      <w:r w:rsidR="007E56E8" w:rsidRPr="007E56E8">
        <w:rPr>
          <w:rFonts w:ascii="Arial" w:hAnsi="Arial" w:cs="Arial"/>
          <w:sz w:val="22"/>
          <w:szCs w:val="22"/>
        </w:rPr>
        <w:t>units</w:t>
      </w:r>
      <w:r w:rsidR="008D2756">
        <w:rPr>
          <w:rFonts w:ascii="Arial" w:hAnsi="Arial" w:cs="Arial"/>
          <w:sz w:val="22"/>
          <w:szCs w:val="22"/>
        </w:rPr>
        <w:t>.”</w:t>
      </w:r>
    </w:p>
    <w:p w14:paraId="18054EFE" w14:textId="2BAB0CB5" w:rsidR="00C03F2F" w:rsidRPr="00C03F2F" w:rsidRDefault="00C03F2F" w:rsidP="001D3FE1">
      <w:pPr>
        <w:spacing w:after="240" w:line="360" w:lineRule="auto"/>
        <w:jc w:val="both"/>
        <w:rPr>
          <w:rFonts w:ascii="Arial" w:hAnsi="Arial" w:cs="Arial"/>
          <w:sz w:val="22"/>
          <w:szCs w:val="22"/>
        </w:rPr>
      </w:pPr>
      <w:r w:rsidRPr="00C03F2F">
        <w:rPr>
          <w:rFonts w:ascii="Arial" w:hAnsi="Arial" w:cs="Arial"/>
          <w:sz w:val="22"/>
          <w:szCs w:val="22"/>
        </w:rPr>
        <w:t xml:space="preserve">Julia Small, </w:t>
      </w:r>
      <w:proofErr w:type="spellStart"/>
      <w:r w:rsidRPr="00C03F2F">
        <w:rPr>
          <w:rFonts w:ascii="Arial" w:hAnsi="Arial" w:cs="Arial"/>
          <w:sz w:val="22"/>
          <w:szCs w:val="22"/>
        </w:rPr>
        <w:t>RoSPA’s</w:t>
      </w:r>
      <w:proofErr w:type="spellEnd"/>
      <w:r w:rsidRPr="00C03F2F">
        <w:rPr>
          <w:rFonts w:ascii="Arial" w:hAnsi="Arial" w:cs="Arial"/>
          <w:sz w:val="22"/>
          <w:szCs w:val="22"/>
        </w:rPr>
        <w:t xml:space="preserve"> head of qualifications, awards and events, said: “The </w:t>
      </w:r>
      <w:proofErr w:type="spellStart"/>
      <w:r w:rsidRPr="00C03F2F">
        <w:rPr>
          <w:rFonts w:ascii="Arial" w:hAnsi="Arial" w:cs="Arial"/>
          <w:sz w:val="22"/>
          <w:szCs w:val="22"/>
        </w:rPr>
        <w:t>RoSPA</w:t>
      </w:r>
      <w:proofErr w:type="spellEnd"/>
      <w:r w:rsidRPr="00C03F2F">
        <w:rPr>
          <w:rFonts w:ascii="Arial" w:hAnsi="Arial" w:cs="Arial"/>
          <w:sz w:val="22"/>
          <w:szCs w:val="22"/>
        </w:rPr>
        <w:t xml:space="preserve"> Awards are the most highly-respected in the health and safety arena, with almost 2,000 entrants every year</w:t>
      </w:r>
      <w:r w:rsidR="00043C1C">
        <w:rPr>
          <w:rFonts w:ascii="Arial" w:hAnsi="Arial" w:cs="Arial"/>
          <w:sz w:val="22"/>
          <w:szCs w:val="22"/>
        </w:rPr>
        <w:t>. They</w:t>
      </w:r>
      <w:r w:rsidRPr="00C03F2F">
        <w:rPr>
          <w:rFonts w:ascii="Arial" w:hAnsi="Arial" w:cs="Arial"/>
          <w:sz w:val="22"/>
          <w:szCs w:val="22"/>
        </w:rPr>
        <w:t xml:space="preserve"> allow </w:t>
      </w:r>
      <w:r w:rsidR="007E56E8" w:rsidRPr="00C03F2F">
        <w:rPr>
          <w:rFonts w:ascii="Arial" w:hAnsi="Arial" w:cs="Arial"/>
          <w:sz w:val="22"/>
          <w:szCs w:val="22"/>
        </w:rPr>
        <w:t>organizations</w:t>
      </w:r>
      <w:r w:rsidRPr="00C03F2F">
        <w:rPr>
          <w:rFonts w:ascii="Arial" w:hAnsi="Arial" w:cs="Arial"/>
          <w:sz w:val="22"/>
          <w:szCs w:val="22"/>
        </w:rPr>
        <w:t xml:space="preserve"> to prove excellence in the workplace, demonstrating a commitment to the wellbeing of not only employees but all those who interact with it.”</w:t>
      </w:r>
    </w:p>
    <w:p w14:paraId="744ECFAE" w14:textId="282A091D" w:rsidR="007E56E8" w:rsidRPr="00C03F2F" w:rsidRDefault="001D3FE1" w:rsidP="001D3FE1">
      <w:pPr>
        <w:spacing w:after="240" w:line="360" w:lineRule="auto"/>
        <w:jc w:val="both"/>
        <w:rPr>
          <w:rFonts w:ascii="Arial" w:hAnsi="Arial" w:cs="Arial"/>
          <w:sz w:val="22"/>
          <w:szCs w:val="22"/>
        </w:rPr>
      </w:pPr>
      <w:r>
        <w:rPr>
          <w:rFonts w:ascii="Arial" w:hAnsi="Arial" w:cs="Arial"/>
          <w:sz w:val="22"/>
          <w:szCs w:val="22"/>
        </w:rPr>
        <w:t xml:space="preserve">The company </w:t>
      </w:r>
      <w:r w:rsidR="00D60144">
        <w:rPr>
          <w:rFonts w:ascii="Arial" w:hAnsi="Arial" w:cs="Arial"/>
          <w:sz w:val="22"/>
          <w:szCs w:val="22"/>
        </w:rPr>
        <w:t xml:space="preserve">looks forward to being </w:t>
      </w:r>
      <w:r w:rsidR="007E56E8" w:rsidRPr="00C03F2F">
        <w:rPr>
          <w:rFonts w:ascii="Arial" w:hAnsi="Arial" w:cs="Arial"/>
          <w:sz w:val="22"/>
          <w:szCs w:val="22"/>
        </w:rPr>
        <w:t xml:space="preserve">presented the award during a ceremony at </w:t>
      </w:r>
      <w:r w:rsidR="00D60144">
        <w:rPr>
          <w:rFonts w:ascii="Arial" w:hAnsi="Arial" w:cs="Arial"/>
          <w:sz w:val="22"/>
          <w:szCs w:val="22"/>
        </w:rPr>
        <w:t xml:space="preserve">the </w:t>
      </w:r>
      <w:r w:rsidR="007E56E8" w:rsidRPr="00C03F2F">
        <w:rPr>
          <w:rFonts w:ascii="Arial" w:hAnsi="Arial" w:cs="Arial"/>
          <w:sz w:val="22"/>
          <w:szCs w:val="22"/>
        </w:rPr>
        <w:t>Hilton Birmingham Metropole hotel on Thursday, July 5, 2018.</w:t>
      </w:r>
    </w:p>
    <w:p w14:paraId="0C27B922" w14:textId="29550615" w:rsidR="00DF78E3" w:rsidRDefault="007E56E8" w:rsidP="001D3FE1">
      <w:pPr>
        <w:spacing w:after="240" w:line="360" w:lineRule="auto"/>
        <w:jc w:val="both"/>
        <w:rPr>
          <w:rFonts w:ascii="Arial" w:hAnsi="Arial" w:cs="Arial"/>
          <w:sz w:val="22"/>
          <w:szCs w:val="22"/>
        </w:rPr>
      </w:pPr>
      <w:r w:rsidRPr="00C03F2F">
        <w:rPr>
          <w:rFonts w:ascii="Arial" w:hAnsi="Arial" w:cs="Arial"/>
          <w:sz w:val="22"/>
          <w:szCs w:val="22"/>
        </w:rPr>
        <w:t xml:space="preserve">The </w:t>
      </w:r>
      <w:proofErr w:type="spellStart"/>
      <w:r w:rsidRPr="00C03F2F">
        <w:rPr>
          <w:rFonts w:ascii="Arial" w:hAnsi="Arial" w:cs="Arial"/>
          <w:sz w:val="22"/>
          <w:szCs w:val="22"/>
        </w:rPr>
        <w:t>RoSPA</w:t>
      </w:r>
      <w:proofErr w:type="spellEnd"/>
      <w:r w:rsidRPr="00C03F2F">
        <w:rPr>
          <w:rFonts w:ascii="Arial" w:hAnsi="Arial" w:cs="Arial"/>
          <w:sz w:val="22"/>
          <w:szCs w:val="22"/>
        </w:rPr>
        <w:t xml:space="preserve"> Awards, which receives entries from organizations around the world, recognizes achievement in health and safety management systems, including practices such as leadership and workforce involvement.</w:t>
      </w:r>
      <w:r w:rsidR="0048383B">
        <w:rPr>
          <w:rFonts w:ascii="Arial" w:hAnsi="Arial" w:cs="Arial"/>
          <w:sz w:val="22"/>
          <w:szCs w:val="22"/>
        </w:rPr>
        <w:t xml:space="preserve"> </w:t>
      </w:r>
      <w:r w:rsidR="00C03F2F" w:rsidRPr="00C03F2F">
        <w:rPr>
          <w:rFonts w:ascii="Arial" w:hAnsi="Arial" w:cs="Arial"/>
          <w:sz w:val="22"/>
          <w:szCs w:val="22"/>
        </w:rPr>
        <w:t xml:space="preserve">For more information about the </w:t>
      </w:r>
      <w:proofErr w:type="spellStart"/>
      <w:r w:rsidR="00C03F2F" w:rsidRPr="00C03F2F">
        <w:rPr>
          <w:rFonts w:ascii="Arial" w:hAnsi="Arial" w:cs="Arial"/>
          <w:sz w:val="22"/>
          <w:szCs w:val="22"/>
        </w:rPr>
        <w:t>RoSPA</w:t>
      </w:r>
      <w:proofErr w:type="spellEnd"/>
      <w:r w:rsidR="00C03F2F" w:rsidRPr="00C03F2F">
        <w:rPr>
          <w:rFonts w:ascii="Arial" w:hAnsi="Arial" w:cs="Arial"/>
          <w:sz w:val="22"/>
          <w:szCs w:val="22"/>
        </w:rPr>
        <w:t xml:space="preserve"> Awards visit </w:t>
      </w:r>
      <w:hyperlink r:id="rId11" w:history="1">
        <w:r w:rsidR="001D3FE1" w:rsidRPr="00EB6B8B">
          <w:rPr>
            <w:rStyle w:val="Hyperlink"/>
            <w:rFonts w:ascii="Arial" w:hAnsi="Arial" w:cs="Arial"/>
            <w:sz w:val="22"/>
            <w:szCs w:val="22"/>
          </w:rPr>
          <w:t>www.rospa.com/awards</w:t>
        </w:r>
      </w:hyperlink>
      <w:r w:rsidR="001D3FE1">
        <w:rPr>
          <w:rFonts w:ascii="Arial" w:hAnsi="Arial" w:cs="Arial"/>
          <w:sz w:val="22"/>
          <w:szCs w:val="22"/>
        </w:rPr>
        <w:t xml:space="preserve">. </w:t>
      </w:r>
    </w:p>
    <w:p w14:paraId="3A9D8A94" w14:textId="6CE5DE7B" w:rsidR="001D3FE1" w:rsidRDefault="0048383B" w:rsidP="001D3FE1">
      <w:pPr>
        <w:spacing w:after="240" w:line="360" w:lineRule="auto"/>
        <w:jc w:val="both"/>
        <w:rPr>
          <w:rFonts w:ascii="Arial" w:hAnsi="Arial" w:cs="Arial"/>
          <w:sz w:val="22"/>
          <w:szCs w:val="22"/>
        </w:rPr>
      </w:pPr>
      <w:r>
        <w:rPr>
          <w:rFonts w:ascii="Arial" w:hAnsi="Arial" w:cs="Arial"/>
          <w:sz w:val="22"/>
          <w:szCs w:val="22"/>
        </w:rPr>
        <w:t xml:space="preserve">Trelleborg’s Corporate Responsibility activities cover all aspects of sustainability from environment and health and safety to ethical relationships with stakeholders and society as a </w:t>
      </w:r>
      <w:r>
        <w:rPr>
          <w:rFonts w:ascii="Arial" w:hAnsi="Arial" w:cs="Arial"/>
          <w:sz w:val="22"/>
          <w:szCs w:val="22"/>
        </w:rPr>
        <w:lastRenderedPageBreak/>
        <w:t xml:space="preserve">whole. </w:t>
      </w:r>
      <w:r w:rsidR="001D3FE1">
        <w:rPr>
          <w:rFonts w:ascii="Arial" w:hAnsi="Arial" w:cs="Arial"/>
          <w:sz w:val="22"/>
          <w:szCs w:val="22"/>
        </w:rPr>
        <w:t>For additional information regarding Trelleborg</w:t>
      </w:r>
      <w:r w:rsidR="00D60144">
        <w:rPr>
          <w:rFonts w:ascii="Arial" w:hAnsi="Arial" w:cs="Arial"/>
          <w:sz w:val="22"/>
          <w:szCs w:val="22"/>
        </w:rPr>
        <w:t>’s</w:t>
      </w:r>
      <w:r w:rsidR="001D3FE1">
        <w:rPr>
          <w:rFonts w:ascii="Arial" w:hAnsi="Arial" w:cs="Arial"/>
          <w:sz w:val="22"/>
          <w:szCs w:val="22"/>
        </w:rPr>
        <w:t xml:space="preserve"> Corporate Responsibility efforts visit </w:t>
      </w:r>
      <w:hyperlink r:id="rId12" w:history="1">
        <w:r w:rsidR="001D3FE1" w:rsidRPr="00EB6B8B">
          <w:rPr>
            <w:rStyle w:val="Hyperlink"/>
            <w:rFonts w:ascii="Arial" w:hAnsi="Arial" w:cs="Arial"/>
            <w:sz w:val="22"/>
            <w:szCs w:val="22"/>
          </w:rPr>
          <w:t>http://www.trelleborg.com/en/about--us/corporate--responsibility</w:t>
        </w:r>
      </w:hyperlink>
      <w:r w:rsidR="001D3FE1">
        <w:rPr>
          <w:rFonts w:ascii="Arial" w:hAnsi="Arial" w:cs="Arial"/>
          <w:sz w:val="22"/>
          <w:szCs w:val="22"/>
        </w:rPr>
        <w:t>.</w:t>
      </w:r>
    </w:p>
    <w:p w14:paraId="4FC64C68" w14:textId="5B7A01E8" w:rsidR="000222B7" w:rsidRDefault="000222B7" w:rsidP="00531512">
      <w:pPr>
        <w:spacing w:after="240"/>
        <w:jc w:val="center"/>
        <w:rPr>
          <w:rFonts w:ascii="Arial" w:hAnsi="Arial" w:cs="Arial"/>
          <w:b/>
          <w:szCs w:val="20"/>
        </w:rPr>
      </w:pPr>
      <w:r>
        <w:rPr>
          <w:rFonts w:ascii="Arial" w:hAnsi="Arial" w:cs="Arial"/>
          <w:b/>
          <w:szCs w:val="20"/>
        </w:rPr>
        <w:t>~ENDS~</w:t>
      </w:r>
    </w:p>
    <w:p w14:paraId="1E5E9588" w14:textId="77777777" w:rsidR="003C3A6E" w:rsidRPr="003C3A6E" w:rsidRDefault="003C3A6E" w:rsidP="003C3A6E">
      <w:pPr>
        <w:ind w:left="-144"/>
        <w:jc w:val="both"/>
        <w:rPr>
          <w:rFonts w:ascii="Arial" w:hAnsi="Arial" w:cs="Arial"/>
          <w:b/>
          <w:bCs/>
          <w:szCs w:val="20"/>
        </w:rPr>
      </w:pPr>
      <w:r w:rsidRPr="003C3A6E">
        <w:rPr>
          <w:rFonts w:ascii="Arial" w:hAnsi="Arial" w:cs="Arial"/>
          <w:b/>
          <w:szCs w:val="20"/>
        </w:rPr>
        <w:t xml:space="preserve">For press information:  </w:t>
      </w:r>
    </w:p>
    <w:p w14:paraId="2D9B49D0" w14:textId="77777777" w:rsidR="003C3A6E" w:rsidRPr="003C3A6E" w:rsidRDefault="003C3A6E" w:rsidP="003C3A6E">
      <w:pPr>
        <w:ind w:left="-144"/>
        <w:jc w:val="both"/>
        <w:rPr>
          <w:rFonts w:ascii="Arial" w:hAnsi="Arial" w:cs="Arial"/>
          <w:szCs w:val="20"/>
        </w:rPr>
      </w:pPr>
      <w:r w:rsidRPr="003C3A6E">
        <w:rPr>
          <w:rFonts w:ascii="Arial" w:hAnsi="Arial" w:cs="Arial"/>
          <w:iCs/>
          <w:szCs w:val="20"/>
        </w:rPr>
        <w:t xml:space="preserve">For additional information on Trelleborg solutions for all offshore and subsea markets, please call Ruth Clay, </w:t>
      </w:r>
      <w:r w:rsidRPr="003C3A6E">
        <w:rPr>
          <w:rFonts w:ascii="Arial" w:hAnsi="Arial" w:cs="Arial"/>
          <w:szCs w:val="20"/>
        </w:rPr>
        <w:t xml:space="preserve">Mobile: +12817405755; </w:t>
      </w:r>
      <w:hyperlink r:id="rId13" w:history="1">
        <w:r w:rsidRPr="003C3A6E">
          <w:rPr>
            <w:rStyle w:val="Hyperlink"/>
            <w:rFonts w:ascii="Arial" w:hAnsi="Arial" w:cs="Arial"/>
            <w:szCs w:val="20"/>
          </w:rPr>
          <w:t>ruth.clay@trelleborg.com</w:t>
        </w:r>
      </w:hyperlink>
      <w:r w:rsidRPr="003C3A6E">
        <w:rPr>
          <w:rFonts w:ascii="Arial" w:hAnsi="Arial" w:cs="Arial"/>
          <w:szCs w:val="20"/>
        </w:rPr>
        <w:t xml:space="preserve">, </w:t>
      </w:r>
      <w:hyperlink r:id="rId14" w:history="1">
        <w:r w:rsidRPr="003C3A6E">
          <w:rPr>
            <w:rStyle w:val="Hyperlink"/>
            <w:rFonts w:ascii="Arial" w:hAnsi="Arial" w:cs="Arial"/>
            <w:szCs w:val="20"/>
          </w:rPr>
          <w:t>@</w:t>
        </w:r>
        <w:proofErr w:type="spellStart"/>
        <w:r w:rsidRPr="003C3A6E">
          <w:rPr>
            <w:rStyle w:val="Hyperlink"/>
            <w:rFonts w:ascii="Arial" w:hAnsi="Arial" w:cs="Arial"/>
            <w:szCs w:val="20"/>
          </w:rPr>
          <w:t>OffshoreInsi</w:t>
        </w:r>
      </w:hyperlink>
      <w:r w:rsidRPr="003C3A6E">
        <w:rPr>
          <w:rFonts w:ascii="Arial" w:hAnsi="Arial" w:cs="Arial"/>
          <w:szCs w:val="20"/>
          <w:u w:val="single"/>
        </w:rPr>
        <w:t>ght</w:t>
      </w:r>
      <w:proofErr w:type="spellEnd"/>
      <w:r w:rsidRPr="003C3A6E">
        <w:rPr>
          <w:rFonts w:ascii="Arial" w:hAnsi="Arial" w:cs="Arial"/>
          <w:szCs w:val="20"/>
          <w:u w:val="single"/>
        </w:rPr>
        <w:t xml:space="preserve">, </w:t>
      </w:r>
      <w:hyperlink r:id="rId15" w:history="1">
        <w:r w:rsidRPr="003C3A6E">
          <w:rPr>
            <w:rStyle w:val="Hyperlink"/>
            <w:rFonts w:ascii="Arial" w:hAnsi="Arial" w:cs="Arial"/>
            <w:szCs w:val="20"/>
          </w:rPr>
          <w:t>LinkedIn</w:t>
        </w:r>
      </w:hyperlink>
      <w:r w:rsidRPr="003C3A6E">
        <w:rPr>
          <w:rFonts w:ascii="Arial" w:hAnsi="Arial" w:cs="Arial"/>
          <w:szCs w:val="20"/>
        </w:rPr>
        <w:t xml:space="preserve">. </w:t>
      </w:r>
    </w:p>
    <w:p w14:paraId="396B8E60" w14:textId="77777777" w:rsidR="003C3A6E" w:rsidRPr="003C3A6E" w:rsidRDefault="003C3A6E" w:rsidP="003C3A6E">
      <w:pPr>
        <w:ind w:left="-144"/>
        <w:jc w:val="both"/>
        <w:rPr>
          <w:rFonts w:ascii="Arial" w:hAnsi="Arial" w:cs="Arial"/>
          <w:b/>
          <w:szCs w:val="20"/>
          <w:lang w:val="en-GB"/>
        </w:rPr>
      </w:pPr>
      <w:r w:rsidRPr="003C3A6E">
        <w:rPr>
          <w:rFonts w:ascii="Arial" w:hAnsi="Arial" w:cs="Arial"/>
          <w:b/>
          <w:iCs/>
          <w:szCs w:val="20"/>
          <w:lang w:val="en-GB"/>
        </w:rPr>
        <w:t xml:space="preserve">Notes to Editors: </w:t>
      </w:r>
    </w:p>
    <w:p w14:paraId="6E41BC3C" w14:textId="77777777" w:rsidR="003C3A6E" w:rsidRPr="003C3A6E" w:rsidRDefault="003C3A6E" w:rsidP="003C3A6E">
      <w:pPr>
        <w:ind w:left="-144"/>
        <w:jc w:val="both"/>
        <w:rPr>
          <w:rFonts w:ascii="Arial" w:hAnsi="Arial" w:cs="Arial"/>
          <w:bCs/>
          <w:iCs/>
          <w:szCs w:val="20"/>
          <w:lang w:val="en-GB"/>
        </w:rPr>
      </w:pPr>
    </w:p>
    <w:p w14:paraId="6ADF2EF3" w14:textId="77777777" w:rsidR="003C3A6E" w:rsidRPr="003C3A6E" w:rsidRDefault="003C3A6E" w:rsidP="003C3A6E">
      <w:pPr>
        <w:ind w:left="-144"/>
        <w:jc w:val="both"/>
        <w:rPr>
          <w:rFonts w:ascii="Arial" w:hAnsi="Arial" w:cs="Arial"/>
          <w:b/>
          <w:szCs w:val="20"/>
          <w:lang w:val="en-GB"/>
        </w:rPr>
      </w:pPr>
      <w:r w:rsidRPr="003C3A6E">
        <w:rPr>
          <w:rFonts w:ascii="Arial" w:hAnsi="Arial" w:cs="Arial"/>
          <w:b/>
          <w:iCs/>
          <w:szCs w:val="20"/>
          <w:lang w:val="en-GB"/>
        </w:rPr>
        <w:t>Trelleborg’s offshore operation and Trelleborg Group</w:t>
      </w:r>
    </w:p>
    <w:p w14:paraId="0F190283" w14:textId="77777777" w:rsidR="003C3A6E" w:rsidRPr="003C3A6E" w:rsidRDefault="003C3A6E" w:rsidP="003C3A6E">
      <w:pPr>
        <w:ind w:left="-144"/>
        <w:jc w:val="both"/>
        <w:rPr>
          <w:rFonts w:ascii="Arial" w:hAnsi="Arial" w:cs="Arial"/>
          <w:szCs w:val="20"/>
          <w:lang w:val="en-GB"/>
        </w:rPr>
      </w:pPr>
      <w:r w:rsidRPr="003C3A6E">
        <w:rPr>
          <w:rFonts w:ascii="Arial" w:hAnsi="Arial" w:cs="Arial"/>
          <w:szCs w:val="20"/>
        </w:rPr>
        <w:t>Using advanced polymer material technology, Trelleborg’s offshore operation provides high integrity solutions for the harshest and most demanding offshore environments. As part of the Trelleborg Offshore &amp; Construction</w:t>
      </w:r>
      <w:r w:rsidRPr="003C3A6E" w:rsidDel="00EF649C">
        <w:rPr>
          <w:rFonts w:ascii="Arial" w:hAnsi="Arial" w:cs="Arial"/>
          <w:szCs w:val="20"/>
        </w:rPr>
        <w:t xml:space="preserve"> </w:t>
      </w:r>
      <w:r w:rsidRPr="003C3A6E">
        <w:rPr>
          <w:rFonts w:ascii="Arial" w:hAnsi="Arial" w:cs="Arial"/>
          <w:szCs w:val="20"/>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3C3A6E">
        <w:rPr>
          <w:rFonts w:ascii="Arial" w:hAnsi="Arial" w:cs="Arial"/>
          <w:iCs/>
          <w:szCs w:val="20"/>
        </w:rPr>
        <w:t>Within its portfolio are some long established and respected brands including, CRP, OCP, Viking and Emerson &amp; Cuming</w:t>
      </w:r>
      <w:r w:rsidRPr="003C3A6E">
        <w:rPr>
          <w:rFonts w:ascii="Arial" w:hAnsi="Arial" w:cs="Arial"/>
          <w:szCs w:val="20"/>
        </w:rPr>
        <w:t xml:space="preserve">. Trelleborg’s offshore operation has been providing innovative solutions to the industry for over 30 years. </w:t>
      </w:r>
      <w:hyperlink r:id="rId16" w:history="1">
        <w:r w:rsidRPr="003C3A6E">
          <w:rPr>
            <w:rStyle w:val="Hyperlink"/>
            <w:rFonts w:ascii="Arial" w:hAnsi="Arial" w:cs="Arial"/>
            <w:szCs w:val="20"/>
          </w:rPr>
          <w:t>www.trelleborg.com/offshore</w:t>
        </w:r>
      </w:hyperlink>
    </w:p>
    <w:p w14:paraId="4D821429" w14:textId="77777777" w:rsidR="003C3A6E" w:rsidRPr="003C3A6E" w:rsidRDefault="003C3A6E" w:rsidP="003C3A6E">
      <w:pPr>
        <w:ind w:left="-144"/>
        <w:jc w:val="both"/>
        <w:rPr>
          <w:rFonts w:ascii="Arial" w:hAnsi="Arial" w:cs="Arial"/>
          <w:b/>
          <w:bCs/>
          <w:iCs/>
          <w:szCs w:val="20"/>
        </w:rPr>
      </w:pPr>
    </w:p>
    <w:p w14:paraId="124C480E" w14:textId="77777777" w:rsidR="003C3A6E" w:rsidRPr="003C3A6E" w:rsidRDefault="003C3A6E" w:rsidP="003C3A6E">
      <w:pPr>
        <w:ind w:left="-144"/>
        <w:jc w:val="both"/>
        <w:rPr>
          <w:rFonts w:ascii="Arial" w:hAnsi="Arial" w:cs="Arial"/>
          <w:bCs/>
          <w:iCs/>
          <w:szCs w:val="20"/>
          <w:lang w:val="en-GB"/>
        </w:rPr>
      </w:pPr>
      <w:r w:rsidRPr="003C3A6E">
        <w:rPr>
          <w:rFonts w:ascii="Arial" w:hAnsi="Arial" w:cs="Arial"/>
          <w:b/>
          <w:bCs/>
          <w:iCs/>
          <w:szCs w:val="20"/>
        </w:rPr>
        <w:t>Trelleborg</w:t>
      </w:r>
      <w:r w:rsidRPr="003C3A6E">
        <w:rPr>
          <w:rFonts w:ascii="Arial" w:hAnsi="Arial" w:cs="Arial"/>
          <w:bCs/>
          <w:iCs/>
          <w:szCs w:val="20"/>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3C3A6E">
        <w:rPr>
          <w:rFonts w:ascii="Arial" w:hAnsi="Arial" w:cs="Arial"/>
          <w:bCs/>
          <w:iCs/>
          <w:szCs w:val="20"/>
        </w:rPr>
        <w:tab/>
        <w:t>www.trelleborg.com.</w:t>
      </w:r>
    </w:p>
    <w:p w14:paraId="626B86CB" w14:textId="445F7D81" w:rsidR="00E67CD4" w:rsidRPr="00D06E0D" w:rsidRDefault="00E67CD4" w:rsidP="003C3A6E">
      <w:pPr>
        <w:ind w:left="-144"/>
        <w:jc w:val="both"/>
        <w:rPr>
          <w:rFonts w:ascii="Arial" w:hAnsi="Arial" w:cs="Arial"/>
          <w:bCs/>
          <w:iCs/>
          <w:szCs w:val="20"/>
          <w:lang w:val="en-GB"/>
        </w:rPr>
      </w:pPr>
    </w:p>
    <w:sectPr w:rsidR="00E67CD4" w:rsidRPr="00D06E0D" w:rsidSect="00CB2135">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F3CC" w14:textId="77777777" w:rsidR="00810E4F" w:rsidRDefault="00810E4F" w:rsidP="00555190">
      <w:r>
        <w:separator/>
      </w:r>
    </w:p>
  </w:endnote>
  <w:endnote w:type="continuationSeparator" w:id="0">
    <w:p w14:paraId="15F89D79" w14:textId="77777777" w:rsidR="00810E4F" w:rsidRDefault="00810E4F"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BCC2" w14:textId="77777777" w:rsidR="00810E4F" w:rsidRDefault="00810E4F" w:rsidP="00555190">
      <w:r>
        <w:separator/>
      </w:r>
    </w:p>
  </w:footnote>
  <w:footnote w:type="continuationSeparator" w:id="0">
    <w:p w14:paraId="5D6AD1B2" w14:textId="77777777" w:rsidR="00810E4F" w:rsidRDefault="00810E4F" w:rsidP="0055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0FE4" w14:textId="77777777" w:rsidR="00770294" w:rsidRDefault="00770294" w:rsidP="00770294">
    <w:pPr>
      <w:pStyle w:val="Header"/>
      <w:jc w:val="center"/>
    </w:pPr>
    <w:r>
      <w:rPr>
        <w:noProof/>
      </w:rPr>
      <w:drawing>
        <wp:inline distT="0" distB="0" distL="0" distR="0" wp14:anchorId="5F03B464" wp14:editId="2C2C55BE">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08215DF8" w14:textId="77777777" w:rsidR="00770294" w:rsidRDefault="00770294" w:rsidP="007702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NTMzMTUwsDS2MDdX0lEKTi0uzszPAykwMqgFAMwhWHwtAAAA"/>
  </w:docVars>
  <w:rsids>
    <w:rsidRoot w:val="00FC2FDC"/>
    <w:rsid w:val="000033DA"/>
    <w:rsid w:val="000073A6"/>
    <w:rsid w:val="0001494B"/>
    <w:rsid w:val="00022140"/>
    <w:rsid w:val="000222B7"/>
    <w:rsid w:val="00024EBF"/>
    <w:rsid w:val="00033E47"/>
    <w:rsid w:val="000346A8"/>
    <w:rsid w:val="00040341"/>
    <w:rsid w:val="000435BD"/>
    <w:rsid w:val="00043C1C"/>
    <w:rsid w:val="00054504"/>
    <w:rsid w:val="0006449A"/>
    <w:rsid w:val="00065070"/>
    <w:rsid w:val="00066676"/>
    <w:rsid w:val="00067300"/>
    <w:rsid w:val="0007344A"/>
    <w:rsid w:val="00077D9C"/>
    <w:rsid w:val="00085978"/>
    <w:rsid w:val="00094A66"/>
    <w:rsid w:val="0009560F"/>
    <w:rsid w:val="00097AAB"/>
    <w:rsid w:val="000A04C2"/>
    <w:rsid w:val="000B31E8"/>
    <w:rsid w:val="000B4D96"/>
    <w:rsid w:val="000B76DC"/>
    <w:rsid w:val="000C44F0"/>
    <w:rsid w:val="000C6C84"/>
    <w:rsid w:val="000D2DED"/>
    <w:rsid w:val="000D4597"/>
    <w:rsid w:val="00102B58"/>
    <w:rsid w:val="0010449E"/>
    <w:rsid w:val="00107B51"/>
    <w:rsid w:val="00107CA0"/>
    <w:rsid w:val="00115CCD"/>
    <w:rsid w:val="00117D2E"/>
    <w:rsid w:val="0014031E"/>
    <w:rsid w:val="00141316"/>
    <w:rsid w:val="001547EF"/>
    <w:rsid w:val="00157A26"/>
    <w:rsid w:val="00157AFB"/>
    <w:rsid w:val="00170DA5"/>
    <w:rsid w:val="00180C3A"/>
    <w:rsid w:val="001856FD"/>
    <w:rsid w:val="001A1448"/>
    <w:rsid w:val="001A16FB"/>
    <w:rsid w:val="001A6897"/>
    <w:rsid w:val="001C08BF"/>
    <w:rsid w:val="001C0A2D"/>
    <w:rsid w:val="001C17A9"/>
    <w:rsid w:val="001D114D"/>
    <w:rsid w:val="001D324E"/>
    <w:rsid w:val="001D3FE1"/>
    <w:rsid w:val="001D7A6D"/>
    <w:rsid w:val="001D7B42"/>
    <w:rsid w:val="001E198F"/>
    <w:rsid w:val="001F1409"/>
    <w:rsid w:val="001F158F"/>
    <w:rsid w:val="00202FD5"/>
    <w:rsid w:val="0022269D"/>
    <w:rsid w:val="00226433"/>
    <w:rsid w:val="00233458"/>
    <w:rsid w:val="002407CA"/>
    <w:rsid w:val="00243165"/>
    <w:rsid w:val="002439B9"/>
    <w:rsid w:val="00243E50"/>
    <w:rsid w:val="002501E5"/>
    <w:rsid w:val="0025701F"/>
    <w:rsid w:val="00264A88"/>
    <w:rsid w:val="00265A79"/>
    <w:rsid w:val="00270718"/>
    <w:rsid w:val="00275237"/>
    <w:rsid w:val="002861D9"/>
    <w:rsid w:val="00293499"/>
    <w:rsid w:val="00295385"/>
    <w:rsid w:val="0029589E"/>
    <w:rsid w:val="002A35A6"/>
    <w:rsid w:val="002A5D55"/>
    <w:rsid w:val="002A70CF"/>
    <w:rsid w:val="002B2A2C"/>
    <w:rsid w:val="002B5C2D"/>
    <w:rsid w:val="002B5D49"/>
    <w:rsid w:val="002B7AE8"/>
    <w:rsid w:val="002C422E"/>
    <w:rsid w:val="002C6B16"/>
    <w:rsid w:val="002D2AC3"/>
    <w:rsid w:val="002D3E93"/>
    <w:rsid w:val="002E1E3A"/>
    <w:rsid w:val="002E2021"/>
    <w:rsid w:val="002E4204"/>
    <w:rsid w:val="002F25B7"/>
    <w:rsid w:val="002F5019"/>
    <w:rsid w:val="00300BBA"/>
    <w:rsid w:val="003015AA"/>
    <w:rsid w:val="003020DA"/>
    <w:rsid w:val="003132CF"/>
    <w:rsid w:val="003146FC"/>
    <w:rsid w:val="00314AC4"/>
    <w:rsid w:val="00314F57"/>
    <w:rsid w:val="003154C8"/>
    <w:rsid w:val="00316E60"/>
    <w:rsid w:val="003177EB"/>
    <w:rsid w:val="00320C59"/>
    <w:rsid w:val="00320CBD"/>
    <w:rsid w:val="003216FE"/>
    <w:rsid w:val="00322203"/>
    <w:rsid w:val="003316AE"/>
    <w:rsid w:val="00332D12"/>
    <w:rsid w:val="00336D19"/>
    <w:rsid w:val="003445A2"/>
    <w:rsid w:val="00347656"/>
    <w:rsid w:val="00347921"/>
    <w:rsid w:val="00355FF5"/>
    <w:rsid w:val="0036760C"/>
    <w:rsid w:val="003720C2"/>
    <w:rsid w:val="00380438"/>
    <w:rsid w:val="0038172A"/>
    <w:rsid w:val="00386D55"/>
    <w:rsid w:val="00387C9B"/>
    <w:rsid w:val="0039070F"/>
    <w:rsid w:val="003920C9"/>
    <w:rsid w:val="00392120"/>
    <w:rsid w:val="003A174D"/>
    <w:rsid w:val="003B0904"/>
    <w:rsid w:val="003C0D90"/>
    <w:rsid w:val="003C3144"/>
    <w:rsid w:val="003C3A6E"/>
    <w:rsid w:val="003D30A1"/>
    <w:rsid w:val="003D6C2C"/>
    <w:rsid w:val="003D7591"/>
    <w:rsid w:val="003F5F9C"/>
    <w:rsid w:val="003F70E3"/>
    <w:rsid w:val="004115EE"/>
    <w:rsid w:val="00416289"/>
    <w:rsid w:val="00422079"/>
    <w:rsid w:val="00424EBD"/>
    <w:rsid w:val="00425F6E"/>
    <w:rsid w:val="00432061"/>
    <w:rsid w:val="00433A39"/>
    <w:rsid w:val="00444477"/>
    <w:rsid w:val="00445A69"/>
    <w:rsid w:val="00446E0E"/>
    <w:rsid w:val="00453B97"/>
    <w:rsid w:val="004608A5"/>
    <w:rsid w:val="00461AAD"/>
    <w:rsid w:val="00463326"/>
    <w:rsid w:val="0046382B"/>
    <w:rsid w:val="0046622B"/>
    <w:rsid w:val="00467E94"/>
    <w:rsid w:val="004742D4"/>
    <w:rsid w:val="0048383B"/>
    <w:rsid w:val="00485EDC"/>
    <w:rsid w:val="00486EE9"/>
    <w:rsid w:val="004903AA"/>
    <w:rsid w:val="00492771"/>
    <w:rsid w:val="00495B8E"/>
    <w:rsid w:val="004A0031"/>
    <w:rsid w:val="004A0D65"/>
    <w:rsid w:val="004A48AC"/>
    <w:rsid w:val="004A56F4"/>
    <w:rsid w:val="004B1833"/>
    <w:rsid w:val="004B2E4D"/>
    <w:rsid w:val="004B4FB5"/>
    <w:rsid w:val="004C0C64"/>
    <w:rsid w:val="004D15F3"/>
    <w:rsid w:val="004D4BBE"/>
    <w:rsid w:val="004E17EF"/>
    <w:rsid w:val="004E1961"/>
    <w:rsid w:val="004E2B01"/>
    <w:rsid w:val="004E301F"/>
    <w:rsid w:val="004F450E"/>
    <w:rsid w:val="004F5869"/>
    <w:rsid w:val="00501CFE"/>
    <w:rsid w:val="00502CA8"/>
    <w:rsid w:val="00502E86"/>
    <w:rsid w:val="00505434"/>
    <w:rsid w:val="00512898"/>
    <w:rsid w:val="005220FD"/>
    <w:rsid w:val="00531512"/>
    <w:rsid w:val="00534E25"/>
    <w:rsid w:val="00542029"/>
    <w:rsid w:val="00543A62"/>
    <w:rsid w:val="00546272"/>
    <w:rsid w:val="00555190"/>
    <w:rsid w:val="0055620C"/>
    <w:rsid w:val="00560C3E"/>
    <w:rsid w:val="0056590E"/>
    <w:rsid w:val="0056691B"/>
    <w:rsid w:val="0057365D"/>
    <w:rsid w:val="00573CF7"/>
    <w:rsid w:val="00576944"/>
    <w:rsid w:val="00587735"/>
    <w:rsid w:val="0059264D"/>
    <w:rsid w:val="00593D7E"/>
    <w:rsid w:val="00596E30"/>
    <w:rsid w:val="005A05F9"/>
    <w:rsid w:val="005A2DE2"/>
    <w:rsid w:val="005A31DF"/>
    <w:rsid w:val="005A39A1"/>
    <w:rsid w:val="005B04D3"/>
    <w:rsid w:val="005B6C33"/>
    <w:rsid w:val="005C54A1"/>
    <w:rsid w:val="005D0612"/>
    <w:rsid w:val="005D1E23"/>
    <w:rsid w:val="005E10B3"/>
    <w:rsid w:val="005E271C"/>
    <w:rsid w:val="005E4787"/>
    <w:rsid w:val="005E790A"/>
    <w:rsid w:val="0060470A"/>
    <w:rsid w:val="0061401C"/>
    <w:rsid w:val="00614D63"/>
    <w:rsid w:val="006163D3"/>
    <w:rsid w:val="0061692B"/>
    <w:rsid w:val="00623160"/>
    <w:rsid w:val="006257DA"/>
    <w:rsid w:val="006547CF"/>
    <w:rsid w:val="0065671C"/>
    <w:rsid w:val="00657ED5"/>
    <w:rsid w:val="00664E8F"/>
    <w:rsid w:val="006727B5"/>
    <w:rsid w:val="00673D79"/>
    <w:rsid w:val="00680419"/>
    <w:rsid w:val="00681970"/>
    <w:rsid w:val="0069082C"/>
    <w:rsid w:val="00691379"/>
    <w:rsid w:val="006A34C6"/>
    <w:rsid w:val="006A4297"/>
    <w:rsid w:val="006A4B4E"/>
    <w:rsid w:val="006A5693"/>
    <w:rsid w:val="006B4953"/>
    <w:rsid w:val="006B4C07"/>
    <w:rsid w:val="006B5FA1"/>
    <w:rsid w:val="006C09CA"/>
    <w:rsid w:val="006C581F"/>
    <w:rsid w:val="006E0984"/>
    <w:rsid w:val="006E3BBB"/>
    <w:rsid w:val="006E3F01"/>
    <w:rsid w:val="006E3F6C"/>
    <w:rsid w:val="006E6581"/>
    <w:rsid w:val="006F699B"/>
    <w:rsid w:val="00701E19"/>
    <w:rsid w:val="0070320C"/>
    <w:rsid w:val="00705A3E"/>
    <w:rsid w:val="00706812"/>
    <w:rsid w:val="00707723"/>
    <w:rsid w:val="00717018"/>
    <w:rsid w:val="00717782"/>
    <w:rsid w:val="0072263D"/>
    <w:rsid w:val="00725B88"/>
    <w:rsid w:val="00726B55"/>
    <w:rsid w:val="00726BA8"/>
    <w:rsid w:val="007309A2"/>
    <w:rsid w:val="007327C3"/>
    <w:rsid w:val="00734628"/>
    <w:rsid w:val="00742666"/>
    <w:rsid w:val="007431C2"/>
    <w:rsid w:val="00743623"/>
    <w:rsid w:val="00752CD1"/>
    <w:rsid w:val="00770294"/>
    <w:rsid w:val="00770A8E"/>
    <w:rsid w:val="007811B6"/>
    <w:rsid w:val="00784C49"/>
    <w:rsid w:val="00790274"/>
    <w:rsid w:val="00790574"/>
    <w:rsid w:val="00790C26"/>
    <w:rsid w:val="00793890"/>
    <w:rsid w:val="00796ED8"/>
    <w:rsid w:val="00797AB6"/>
    <w:rsid w:val="007A0511"/>
    <w:rsid w:val="007A0BF6"/>
    <w:rsid w:val="007A285F"/>
    <w:rsid w:val="007B1792"/>
    <w:rsid w:val="007B2BE0"/>
    <w:rsid w:val="007B3B0A"/>
    <w:rsid w:val="007B3F79"/>
    <w:rsid w:val="007B552F"/>
    <w:rsid w:val="007B6137"/>
    <w:rsid w:val="007B663A"/>
    <w:rsid w:val="007B6AED"/>
    <w:rsid w:val="007C6200"/>
    <w:rsid w:val="007D7D5F"/>
    <w:rsid w:val="007E0614"/>
    <w:rsid w:val="007E24AE"/>
    <w:rsid w:val="007E56E8"/>
    <w:rsid w:val="007E7E07"/>
    <w:rsid w:val="007F28BC"/>
    <w:rsid w:val="007F4B5D"/>
    <w:rsid w:val="007F56E3"/>
    <w:rsid w:val="007F7AF8"/>
    <w:rsid w:val="008018C7"/>
    <w:rsid w:val="008039D1"/>
    <w:rsid w:val="008064DE"/>
    <w:rsid w:val="00806B58"/>
    <w:rsid w:val="00810E4F"/>
    <w:rsid w:val="008133BF"/>
    <w:rsid w:val="008141F3"/>
    <w:rsid w:val="00814AC1"/>
    <w:rsid w:val="008202D9"/>
    <w:rsid w:val="008204A0"/>
    <w:rsid w:val="00831302"/>
    <w:rsid w:val="0083264D"/>
    <w:rsid w:val="0084426A"/>
    <w:rsid w:val="00851A4F"/>
    <w:rsid w:val="00854BC5"/>
    <w:rsid w:val="008555B1"/>
    <w:rsid w:val="00863955"/>
    <w:rsid w:val="00871FB3"/>
    <w:rsid w:val="00873297"/>
    <w:rsid w:val="0088021B"/>
    <w:rsid w:val="00883FAB"/>
    <w:rsid w:val="008946D2"/>
    <w:rsid w:val="008A161B"/>
    <w:rsid w:val="008A16A7"/>
    <w:rsid w:val="008A2DAF"/>
    <w:rsid w:val="008A3ABA"/>
    <w:rsid w:val="008A73BC"/>
    <w:rsid w:val="008A7413"/>
    <w:rsid w:val="008B1FE8"/>
    <w:rsid w:val="008B4FBA"/>
    <w:rsid w:val="008C500F"/>
    <w:rsid w:val="008C5088"/>
    <w:rsid w:val="008D2756"/>
    <w:rsid w:val="008D357F"/>
    <w:rsid w:val="008D5BEF"/>
    <w:rsid w:val="008D72C9"/>
    <w:rsid w:val="008D77C9"/>
    <w:rsid w:val="008D79A9"/>
    <w:rsid w:val="008E1DD4"/>
    <w:rsid w:val="008F12C1"/>
    <w:rsid w:val="008F3F23"/>
    <w:rsid w:val="008F6A63"/>
    <w:rsid w:val="00903F85"/>
    <w:rsid w:val="00920252"/>
    <w:rsid w:val="00921139"/>
    <w:rsid w:val="00923719"/>
    <w:rsid w:val="00926BA7"/>
    <w:rsid w:val="00934483"/>
    <w:rsid w:val="009550EF"/>
    <w:rsid w:val="0096036A"/>
    <w:rsid w:val="0096135C"/>
    <w:rsid w:val="009666E9"/>
    <w:rsid w:val="00971A2A"/>
    <w:rsid w:val="00972105"/>
    <w:rsid w:val="00990845"/>
    <w:rsid w:val="00991962"/>
    <w:rsid w:val="009924A6"/>
    <w:rsid w:val="009960C5"/>
    <w:rsid w:val="00996C9E"/>
    <w:rsid w:val="009976D9"/>
    <w:rsid w:val="009A001E"/>
    <w:rsid w:val="009A7934"/>
    <w:rsid w:val="009B303F"/>
    <w:rsid w:val="009B45DA"/>
    <w:rsid w:val="009B780D"/>
    <w:rsid w:val="009C10F3"/>
    <w:rsid w:val="009C2EF2"/>
    <w:rsid w:val="009D1C1F"/>
    <w:rsid w:val="009D2B93"/>
    <w:rsid w:val="009F1533"/>
    <w:rsid w:val="009F18E7"/>
    <w:rsid w:val="009F5547"/>
    <w:rsid w:val="009F7A35"/>
    <w:rsid w:val="00A05B04"/>
    <w:rsid w:val="00A16CB3"/>
    <w:rsid w:val="00A177D3"/>
    <w:rsid w:val="00A21162"/>
    <w:rsid w:val="00A31C19"/>
    <w:rsid w:val="00A32817"/>
    <w:rsid w:val="00A43812"/>
    <w:rsid w:val="00A4705A"/>
    <w:rsid w:val="00A471BB"/>
    <w:rsid w:val="00A52023"/>
    <w:rsid w:val="00A56ED0"/>
    <w:rsid w:val="00A57F50"/>
    <w:rsid w:val="00A605D9"/>
    <w:rsid w:val="00A60BB3"/>
    <w:rsid w:val="00A65F07"/>
    <w:rsid w:val="00A70A66"/>
    <w:rsid w:val="00A743B5"/>
    <w:rsid w:val="00A77E28"/>
    <w:rsid w:val="00A96074"/>
    <w:rsid w:val="00A972AF"/>
    <w:rsid w:val="00A97BE4"/>
    <w:rsid w:val="00AA1D87"/>
    <w:rsid w:val="00AA3B1B"/>
    <w:rsid w:val="00AA7538"/>
    <w:rsid w:val="00AB17A0"/>
    <w:rsid w:val="00AB2994"/>
    <w:rsid w:val="00AB364E"/>
    <w:rsid w:val="00AB5D61"/>
    <w:rsid w:val="00AB6A63"/>
    <w:rsid w:val="00AB7330"/>
    <w:rsid w:val="00AC3B6C"/>
    <w:rsid w:val="00AC7064"/>
    <w:rsid w:val="00AC7BE8"/>
    <w:rsid w:val="00AD26D0"/>
    <w:rsid w:val="00AD2954"/>
    <w:rsid w:val="00AD32DA"/>
    <w:rsid w:val="00AD68EE"/>
    <w:rsid w:val="00AD72D5"/>
    <w:rsid w:val="00AE33EE"/>
    <w:rsid w:val="00AE394C"/>
    <w:rsid w:val="00AE497C"/>
    <w:rsid w:val="00AE5381"/>
    <w:rsid w:val="00AF12B8"/>
    <w:rsid w:val="00AF4C69"/>
    <w:rsid w:val="00B01930"/>
    <w:rsid w:val="00B03BC6"/>
    <w:rsid w:val="00B040C1"/>
    <w:rsid w:val="00B04B7A"/>
    <w:rsid w:val="00B058C6"/>
    <w:rsid w:val="00B1562B"/>
    <w:rsid w:val="00B15F33"/>
    <w:rsid w:val="00B21EC6"/>
    <w:rsid w:val="00B34097"/>
    <w:rsid w:val="00B35EF2"/>
    <w:rsid w:val="00B41741"/>
    <w:rsid w:val="00B44753"/>
    <w:rsid w:val="00B45577"/>
    <w:rsid w:val="00B464AB"/>
    <w:rsid w:val="00B51FC3"/>
    <w:rsid w:val="00B55500"/>
    <w:rsid w:val="00B5779A"/>
    <w:rsid w:val="00B6035E"/>
    <w:rsid w:val="00B606D9"/>
    <w:rsid w:val="00B60A63"/>
    <w:rsid w:val="00B75159"/>
    <w:rsid w:val="00B75328"/>
    <w:rsid w:val="00B779BD"/>
    <w:rsid w:val="00B90BF7"/>
    <w:rsid w:val="00B9169C"/>
    <w:rsid w:val="00B94845"/>
    <w:rsid w:val="00B962A8"/>
    <w:rsid w:val="00BA43E1"/>
    <w:rsid w:val="00BB0340"/>
    <w:rsid w:val="00BB0B50"/>
    <w:rsid w:val="00BB3E7D"/>
    <w:rsid w:val="00BB4D1B"/>
    <w:rsid w:val="00BC51B7"/>
    <w:rsid w:val="00BC530C"/>
    <w:rsid w:val="00BD33E7"/>
    <w:rsid w:val="00BD7E12"/>
    <w:rsid w:val="00BE6FAC"/>
    <w:rsid w:val="00BF14B6"/>
    <w:rsid w:val="00BF4999"/>
    <w:rsid w:val="00C01156"/>
    <w:rsid w:val="00C03F2F"/>
    <w:rsid w:val="00C06060"/>
    <w:rsid w:val="00C06B65"/>
    <w:rsid w:val="00C10567"/>
    <w:rsid w:val="00C126A2"/>
    <w:rsid w:val="00C12A8B"/>
    <w:rsid w:val="00C17799"/>
    <w:rsid w:val="00C24EB4"/>
    <w:rsid w:val="00C26DFE"/>
    <w:rsid w:val="00C36BA2"/>
    <w:rsid w:val="00C42486"/>
    <w:rsid w:val="00C42A09"/>
    <w:rsid w:val="00C52103"/>
    <w:rsid w:val="00C564E0"/>
    <w:rsid w:val="00C5730E"/>
    <w:rsid w:val="00C66ADC"/>
    <w:rsid w:val="00C67914"/>
    <w:rsid w:val="00C701FD"/>
    <w:rsid w:val="00C74511"/>
    <w:rsid w:val="00C8216C"/>
    <w:rsid w:val="00C83CD5"/>
    <w:rsid w:val="00C8455E"/>
    <w:rsid w:val="00C901BC"/>
    <w:rsid w:val="00C91247"/>
    <w:rsid w:val="00C958D9"/>
    <w:rsid w:val="00C96BBA"/>
    <w:rsid w:val="00CA0A38"/>
    <w:rsid w:val="00CA545D"/>
    <w:rsid w:val="00CB2135"/>
    <w:rsid w:val="00CB2887"/>
    <w:rsid w:val="00CB4F62"/>
    <w:rsid w:val="00CB79AA"/>
    <w:rsid w:val="00CB79F6"/>
    <w:rsid w:val="00CC7424"/>
    <w:rsid w:val="00CD0C32"/>
    <w:rsid w:val="00CD3337"/>
    <w:rsid w:val="00CD3A9B"/>
    <w:rsid w:val="00CD6A3F"/>
    <w:rsid w:val="00CD6FEA"/>
    <w:rsid w:val="00CE070E"/>
    <w:rsid w:val="00CE4C0A"/>
    <w:rsid w:val="00CE5C18"/>
    <w:rsid w:val="00CE5E2B"/>
    <w:rsid w:val="00CE6218"/>
    <w:rsid w:val="00CE6ADE"/>
    <w:rsid w:val="00CF4427"/>
    <w:rsid w:val="00D0032E"/>
    <w:rsid w:val="00D012D5"/>
    <w:rsid w:val="00D02EA3"/>
    <w:rsid w:val="00D06E0D"/>
    <w:rsid w:val="00D20B96"/>
    <w:rsid w:val="00D20E31"/>
    <w:rsid w:val="00D2735A"/>
    <w:rsid w:val="00D27BAC"/>
    <w:rsid w:val="00D30F2E"/>
    <w:rsid w:val="00D32389"/>
    <w:rsid w:val="00D35B5A"/>
    <w:rsid w:val="00D42133"/>
    <w:rsid w:val="00D4320B"/>
    <w:rsid w:val="00D4723B"/>
    <w:rsid w:val="00D501BD"/>
    <w:rsid w:val="00D51973"/>
    <w:rsid w:val="00D60144"/>
    <w:rsid w:val="00D6542C"/>
    <w:rsid w:val="00D80727"/>
    <w:rsid w:val="00D863A2"/>
    <w:rsid w:val="00D948EA"/>
    <w:rsid w:val="00D958CE"/>
    <w:rsid w:val="00DA16BF"/>
    <w:rsid w:val="00DA5D42"/>
    <w:rsid w:val="00DB1CCF"/>
    <w:rsid w:val="00DB29FB"/>
    <w:rsid w:val="00DB6BFB"/>
    <w:rsid w:val="00DB76D9"/>
    <w:rsid w:val="00DC42E8"/>
    <w:rsid w:val="00DC621F"/>
    <w:rsid w:val="00DD06DA"/>
    <w:rsid w:val="00DD4803"/>
    <w:rsid w:val="00DF78E3"/>
    <w:rsid w:val="00E02E23"/>
    <w:rsid w:val="00E03C49"/>
    <w:rsid w:val="00E0785D"/>
    <w:rsid w:val="00E25F68"/>
    <w:rsid w:val="00E27B8A"/>
    <w:rsid w:val="00E3682A"/>
    <w:rsid w:val="00E42618"/>
    <w:rsid w:val="00E42BA7"/>
    <w:rsid w:val="00E448A5"/>
    <w:rsid w:val="00E46D0F"/>
    <w:rsid w:val="00E55FBD"/>
    <w:rsid w:val="00E621E3"/>
    <w:rsid w:val="00E62A7A"/>
    <w:rsid w:val="00E637CB"/>
    <w:rsid w:val="00E64FEC"/>
    <w:rsid w:val="00E67CD4"/>
    <w:rsid w:val="00E73BE1"/>
    <w:rsid w:val="00E770B9"/>
    <w:rsid w:val="00E801EE"/>
    <w:rsid w:val="00E81D3B"/>
    <w:rsid w:val="00E82975"/>
    <w:rsid w:val="00E85252"/>
    <w:rsid w:val="00E864D8"/>
    <w:rsid w:val="00E90D3B"/>
    <w:rsid w:val="00E91B99"/>
    <w:rsid w:val="00E96B5A"/>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13A30"/>
    <w:rsid w:val="00F21F7C"/>
    <w:rsid w:val="00F263FC"/>
    <w:rsid w:val="00F331A2"/>
    <w:rsid w:val="00F427E9"/>
    <w:rsid w:val="00F47670"/>
    <w:rsid w:val="00F617D9"/>
    <w:rsid w:val="00F61BC7"/>
    <w:rsid w:val="00F67AA5"/>
    <w:rsid w:val="00F7357C"/>
    <w:rsid w:val="00F739D7"/>
    <w:rsid w:val="00F77B68"/>
    <w:rsid w:val="00F810B2"/>
    <w:rsid w:val="00F86A86"/>
    <w:rsid w:val="00F915D8"/>
    <w:rsid w:val="00F9555D"/>
    <w:rsid w:val="00F9683D"/>
    <w:rsid w:val="00F96B4B"/>
    <w:rsid w:val="00FA737B"/>
    <w:rsid w:val="00FB43B6"/>
    <w:rsid w:val="00FC0B76"/>
    <w:rsid w:val="00FC2FDC"/>
    <w:rsid w:val="00FC3DCC"/>
    <w:rsid w:val="00FC78DC"/>
    <w:rsid w:val="00FD7E52"/>
    <w:rsid w:val="00FF324C"/>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D2F66"/>
  <w15:docId w15:val="{BF9FE917-52A6-4AC3-8A45-96F0C82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67A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Heading2Char">
    <w:name w:val="Heading 2 Char"/>
    <w:basedOn w:val="DefaultParagraphFont"/>
    <w:link w:val="Heading2"/>
    <w:uiPriority w:val="9"/>
    <w:rsid w:val="00F67AA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25B7"/>
    <w:rPr>
      <w:color w:val="800080" w:themeColor="followedHyperlink"/>
      <w:u w:val="single"/>
    </w:rPr>
  </w:style>
  <w:style w:type="character" w:customStyle="1" w:styleId="UnresolvedMention1">
    <w:name w:val="Unresolved Mention1"/>
    <w:basedOn w:val="DefaultParagraphFont"/>
    <w:uiPriority w:val="99"/>
    <w:semiHidden/>
    <w:unhideWhenUsed/>
    <w:rsid w:val="00E73BE1"/>
    <w:rPr>
      <w:color w:val="808080"/>
      <w:shd w:val="clear" w:color="auto" w:fill="E6E6E6"/>
    </w:rPr>
  </w:style>
  <w:style w:type="character" w:customStyle="1" w:styleId="UnresolvedMention2">
    <w:name w:val="Unresolved Mention2"/>
    <w:basedOn w:val="DefaultParagraphFont"/>
    <w:uiPriority w:val="99"/>
    <w:semiHidden/>
    <w:unhideWhenUsed/>
    <w:rsid w:val="00A605D9"/>
    <w:rPr>
      <w:color w:val="808080"/>
      <w:shd w:val="clear" w:color="auto" w:fill="E6E6E6"/>
    </w:rPr>
  </w:style>
  <w:style w:type="character" w:customStyle="1" w:styleId="UnresolvedMention3">
    <w:name w:val="Unresolved Mention3"/>
    <w:basedOn w:val="DefaultParagraphFont"/>
    <w:uiPriority w:val="99"/>
    <w:semiHidden/>
    <w:unhideWhenUsed/>
    <w:rsid w:val="003C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656424170">
      <w:bodyDiv w:val="1"/>
      <w:marLeft w:val="0"/>
      <w:marRight w:val="0"/>
      <w:marTop w:val="0"/>
      <w:marBottom w:val="0"/>
      <w:divBdr>
        <w:top w:val="none" w:sz="0" w:space="0" w:color="auto"/>
        <w:left w:val="none" w:sz="0" w:space="0" w:color="auto"/>
        <w:bottom w:val="none" w:sz="0" w:space="0" w:color="auto"/>
        <w:right w:val="none" w:sz="0" w:space="0" w:color="auto"/>
      </w:divBdr>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77227">
      <w:bodyDiv w:val="1"/>
      <w:marLeft w:val="0"/>
      <w:marRight w:val="0"/>
      <w:marTop w:val="0"/>
      <w:marBottom w:val="0"/>
      <w:divBdr>
        <w:top w:val="none" w:sz="0" w:space="0" w:color="auto"/>
        <w:left w:val="none" w:sz="0" w:space="0" w:color="auto"/>
        <w:bottom w:val="none" w:sz="0" w:space="0" w:color="auto"/>
        <w:right w:val="none" w:sz="0" w:space="0" w:color="auto"/>
      </w:divBdr>
      <w:divsChild>
        <w:div w:id="648946596">
          <w:marLeft w:val="0"/>
          <w:marRight w:val="0"/>
          <w:marTop w:val="367"/>
          <w:marBottom w:val="0"/>
          <w:divBdr>
            <w:top w:val="none" w:sz="0" w:space="0" w:color="auto"/>
            <w:left w:val="none" w:sz="0" w:space="0" w:color="auto"/>
            <w:bottom w:val="none" w:sz="0" w:space="0" w:color="auto"/>
            <w:right w:val="none" w:sz="0" w:space="0" w:color="auto"/>
          </w:divBdr>
          <w:divsChild>
            <w:div w:id="18594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clay@trellebo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en/about--us/corporate--responsibil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offsho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spa.com/awards" TargetMode="External"/><Relationship Id="rId5" Type="http://schemas.openxmlformats.org/officeDocument/2006/relationships/numbering" Target="numbering.xml"/><Relationship Id="rId15" Type="http://schemas.openxmlformats.org/officeDocument/2006/relationships/hyperlink" Target="https://www.linkedin.com/company/trelleborg-offsho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OffshoreIns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10C6E33FB95468687094EF7F2257A" ma:contentTypeVersion="0" ma:contentTypeDescription="Create a new document." ma:contentTypeScope="" ma:versionID="2eaa25e6983083a01c0ed08112941e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7081-6EBE-4B2D-A94C-CBD406A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F642FD-70B3-423F-9F1C-5DF93C643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7936B9-610B-4FE0-A108-62C5365E3D05}">
  <ds:schemaRefs>
    <ds:schemaRef ds:uri="http://schemas.microsoft.com/sharepoint/v3/contenttype/forms"/>
  </ds:schemaRefs>
</ds:datastoreItem>
</file>

<file path=customXml/itemProps4.xml><?xml version="1.0" encoding="utf-8"?>
<ds:datastoreItem xmlns:ds="http://schemas.openxmlformats.org/officeDocument/2006/customXml" ds:itemID="{DE9223CC-29B6-4F78-84FE-ED622F74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4338</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Wheble</dc:creator>
  <cp:lastModifiedBy>Ruth Clay</cp:lastModifiedBy>
  <cp:revision>2</cp:revision>
  <cp:lastPrinted>2017-02-20T11:11:00Z</cp:lastPrinted>
  <dcterms:created xsi:type="dcterms:W3CDTF">2018-06-18T14:42:00Z</dcterms:created>
  <dcterms:modified xsi:type="dcterms:W3CDTF">2018-06-18T14:42:00Z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0x010100C4F10C6E33FB95468687094EF7F2257A</vt:lpwstr>
  </property>
  <property fmtid="{D5CDD505-2E9C-101B-9397-08002B2CF9AE}" pid="3" name="Addo_DocID">
    <vt:lpwstr>f17783be-9c50-43a5-ad6b-88beb57cfd1d</vt:lpwstr>
  </property>
</Properties>
</file>