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90" w:rsidRPr="00B34097" w:rsidRDefault="00555190" w:rsidP="00F018F0">
      <w:pPr>
        <w:spacing w:line="360" w:lineRule="auto"/>
        <w:rPr>
          <w:rFonts w:cs="Arial"/>
          <w:b/>
          <w:szCs w:val="20"/>
        </w:rPr>
      </w:pPr>
    </w:p>
    <w:p w:rsidR="008A73BC" w:rsidRPr="00B34097" w:rsidRDefault="00314AC4" w:rsidP="00F018F0">
      <w:pPr>
        <w:spacing w:line="360" w:lineRule="auto"/>
        <w:rPr>
          <w:rFonts w:ascii="Arial" w:hAnsi="Arial" w:cs="Arial"/>
          <w:sz w:val="22"/>
          <w:szCs w:val="22"/>
        </w:rPr>
      </w:pPr>
      <w:r w:rsidRPr="00B34097">
        <w:rPr>
          <w:rFonts w:ascii="Arial" w:hAnsi="Arial" w:cs="Arial"/>
          <w:sz w:val="22"/>
          <w:szCs w:val="22"/>
        </w:rPr>
        <w:t>Subsea Tieback Forum &amp; Exhibition</w:t>
      </w:r>
      <w:r w:rsidR="003216FE" w:rsidRPr="00B34097">
        <w:rPr>
          <w:rFonts w:ascii="Arial" w:hAnsi="Arial" w:cs="Arial"/>
          <w:sz w:val="22"/>
          <w:szCs w:val="22"/>
        </w:rPr>
        <w:t xml:space="preserve"> 201</w:t>
      </w:r>
      <w:r w:rsidR="00515416">
        <w:rPr>
          <w:rFonts w:ascii="Arial" w:hAnsi="Arial" w:cs="Arial"/>
          <w:sz w:val="22"/>
          <w:szCs w:val="22"/>
        </w:rPr>
        <w:t>6</w:t>
      </w:r>
    </w:p>
    <w:p w:rsidR="00314AC4" w:rsidRPr="00B34097" w:rsidRDefault="00E637CB" w:rsidP="00555190">
      <w:pPr>
        <w:tabs>
          <w:tab w:val="right" w:pos="8973"/>
        </w:tabs>
        <w:spacing w:line="360" w:lineRule="auto"/>
        <w:rPr>
          <w:rFonts w:ascii="Arial" w:hAnsi="Arial" w:cs="Arial"/>
          <w:sz w:val="22"/>
          <w:szCs w:val="22"/>
        </w:rPr>
      </w:pPr>
      <w:r>
        <w:rPr>
          <w:rFonts w:ascii="Arial" w:hAnsi="Arial" w:cs="Arial"/>
          <w:sz w:val="22"/>
          <w:szCs w:val="22"/>
        </w:rPr>
        <w:t xml:space="preserve">March </w:t>
      </w:r>
      <w:r w:rsidR="00515416">
        <w:rPr>
          <w:rFonts w:ascii="Arial" w:hAnsi="Arial" w:cs="Arial"/>
          <w:sz w:val="22"/>
          <w:szCs w:val="22"/>
        </w:rPr>
        <w:t>22</w:t>
      </w:r>
      <w:r>
        <w:rPr>
          <w:rFonts w:ascii="Arial" w:hAnsi="Arial" w:cs="Arial"/>
          <w:sz w:val="22"/>
          <w:szCs w:val="22"/>
        </w:rPr>
        <w:t xml:space="preserve"> – </w:t>
      </w:r>
      <w:r w:rsidR="00515416">
        <w:rPr>
          <w:rFonts w:ascii="Arial" w:hAnsi="Arial" w:cs="Arial"/>
          <w:sz w:val="22"/>
          <w:szCs w:val="22"/>
        </w:rPr>
        <w:t>24</w:t>
      </w:r>
    </w:p>
    <w:p w:rsidR="00515416" w:rsidRPr="00515416" w:rsidRDefault="00515416" w:rsidP="00515416">
      <w:pPr>
        <w:spacing w:line="360" w:lineRule="auto"/>
        <w:rPr>
          <w:rFonts w:ascii="Arial" w:hAnsi="Arial" w:cs="Arial"/>
          <w:sz w:val="22"/>
          <w:szCs w:val="22"/>
        </w:rPr>
      </w:pPr>
      <w:r w:rsidRPr="00515416">
        <w:rPr>
          <w:rFonts w:ascii="Arial" w:hAnsi="Arial" w:cs="Arial"/>
          <w:sz w:val="22"/>
          <w:szCs w:val="22"/>
        </w:rPr>
        <w:t>Henry B. Gonzalez Convention Center</w:t>
      </w:r>
    </w:p>
    <w:p w:rsidR="00515416" w:rsidRDefault="00515416" w:rsidP="00515416">
      <w:pPr>
        <w:spacing w:line="360" w:lineRule="auto"/>
        <w:rPr>
          <w:rFonts w:ascii="Arial" w:hAnsi="Arial" w:cs="Arial"/>
          <w:sz w:val="22"/>
          <w:szCs w:val="22"/>
        </w:rPr>
      </w:pPr>
      <w:r w:rsidRPr="00515416">
        <w:rPr>
          <w:rFonts w:ascii="Arial" w:hAnsi="Arial" w:cs="Arial"/>
          <w:sz w:val="22"/>
          <w:szCs w:val="22"/>
        </w:rPr>
        <w:t>San Antonio, TX, U</w:t>
      </w:r>
      <w:r>
        <w:rPr>
          <w:rFonts w:ascii="Arial" w:hAnsi="Arial" w:cs="Arial"/>
          <w:sz w:val="22"/>
          <w:szCs w:val="22"/>
        </w:rPr>
        <w:t>SA</w:t>
      </w:r>
    </w:p>
    <w:p w:rsidR="008A73BC" w:rsidRPr="001547EF" w:rsidRDefault="00CB2887" w:rsidP="00515416">
      <w:pPr>
        <w:spacing w:line="360" w:lineRule="auto"/>
        <w:rPr>
          <w:rFonts w:ascii="Arial" w:hAnsi="Arial" w:cs="Arial"/>
          <w:sz w:val="22"/>
          <w:szCs w:val="22"/>
        </w:rPr>
      </w:pPr>
      <w:r w:rsidRPr="001547EF">
        <w:rPr>
          <w:rFonts w:ascii="Arial" w:hAnsi="Arial" w:cs="Arial"/>
          <w:sz w:val="22"/>
          <w:szCs w:val="22"/>
        </w:rPr>
        <w:t>Stand</w:t>
      </w:r>
      <w:r w:rsidR="00314AC4" w:rsidRPr="001547EF">
        <w:rPr>
          <w:rFonts w:ascii="Arial" w:hAnsi="Arial" w:cs="Arial"/>
          <w:sz w:val="22"/>
          <w:szCs w:val="22"/>
        </w:rPr>
        <w:t xml:space="preserve"> No.: </w:t>
      </w:r>
      <w:r w:rsidR="00515416">
        <w:rPr>
          <w:rFonts w:ascii="Arial" w:hAnsi="Arial" w:cs="Arial"/>
          <w:sz w:val="22"/>
          <w:szCs w:val="22"/>
        </w:rPr>
        <w:t>3097</w:t>
      </w:r>
    </w:p>
    <w:p w:rsidR="00BE6FAC" w:rsidRPr="00B34097" w:rsidRDefault="00BE6FAC" w:rsidP="00467E94">
      <w:pPr>
        <w:spacing w:line="360" w:lineRule="auto"/>
        <w:rPr>
          <w:rFonts w:ascii="Arial" w:hAnsi="Arial" w:cs="Arial"/>
          <w:b/>
          <w:sz w:val="22"/>
          <w:szCs w:val="22"/>
        </w:rPr>
      </w:pPr>
    </w:p>
    <w:p w:rsidR="005220FD" w:rsidRPr="00B34097" w:rsidRDefault="00D901B1" w:rsidP="005220FD">
      <w:pPr>
        <w:spacing w:line="360" w:lineRule="auto"/>
        <w:jc w:val="center"/>
        <w:rPr>
          <w:rFonts w:ascii="Arial" w:hAnsi="Arial" w:cs="Arial"/>
          <w:b/>
          <w:sz w:val="22"/>
          <w:szCs w:val="22"/>
        </w:rPr>
      </w:pPr>
      <w:r w:rsidRPr="00B34097">
        <w:rPr>
          <w:rFonts w:ascii="Arial" w:hAnsi="Arial" w:cs="Arial"/>
          <w:b/>
          <w:sz w:val="22"/>
          <w:szCs w:val="22"/>
        </w:rPr>
        <w:t xml:space="preserve">Trelleborg </w:t>
      </w:r>
      <w:r>
        <w:rPr>
          <w:rFonts w:ascii="Arial" w:hAnsi="Arial" w:cs="Arial"/>
          <w:b/>
          <w:sz w:val="22"/>
          <w:szCs w:val="22"/>
        </w:rPr>
        <w:t>Launches New Viv Suppression System at Subsea Tieback</w:t>
      </w:r>
    </w:p>
    <w:p w:rsidR="005220FD" w:rsidRPr="00B34097" w:rsidRDefault="005220FD" w:rsidP="005220FD">
      <w:pPr>
        <w:spacing w:line="360" w:lineRule="auto"/>
        <w:jc w:val="center"/>
        <w:rPr>
          <w:rFonts w:ascii="Arial" w:hAnsi="Arial" w:cs="Arial"/>
          <w:b/>
          <w:sz w:val="22"/>
          <w:szCs w:val="22"/>
        </w:rPr>
      </w:pPr>
    </w:p>
    <w:p w:rsidR="00CB2887" w:rsidRPr="00B34097" w:rsidRDefault="00CD6A3F" w:rsidP="00CB2887">
      <w:pPr>
        <w:spacing w:line="360" w:lineRule="auto"/>
        <w:jc w:val="both"/>
        <w:rPr>
          <w:rStyle w:val="apple-style-span"/>
          <w:rFonts w:ascii="Arial" w:hAnsi="Arial" w:cs="Arial"/>
          <w:sz w:val="22"/>
          <w:szCs w:val="22"/>
        </w:rPr>
      </w:pPr>
      <w:r w:rsidRPr="00B34097">
        <w:rPr>
          <w:rFonts w:ascii="Arial" w:hAnsi="Arial" w:cs="Arial"/>
          <w:sz w:val="22"/>
          <w:szCs w:val="22"/>
        </w:rPr>
        <w:t>Trelleborg</w:t>
      </w:r>
      <w:r>
        <w:rPr>
          <w:rFonts w:ascii="Arial" w:hAnsi="Arial" w:cs="Arial"/>
          <w:sz w:val="22"/>
          <w:szCs w:val="22"/>
        </w:rPr>
        <w:t>’s offshore operation will</w:t>
      </w:r>
      <w:r w:rsidRPr="00B34097">
        <w:rPr>
          <w:rFonts w:ascii="Arial" w:hAnsi="Arial" w:cs="Arial"/>
          <w:sz w:val="22"/>
          <w:szCs w:val="22"/>
        </w:rPr>
        <w:t xml:space="preserve"> </w:t>
      </w:r>
      <w:r>
        <w:rPr>
          <w:rFonts w:ascii="Arial" w:hAnsi="Arial" w:cs="Arial"/>
          <w:sz w:val="22"/>
          <w:szCs w:val="22"/>
        </w:rPr>
        <w:t>s</w:t>
      </w:r>
      <w:r w:rsidR="00D958CE" w:rsidRPr="00B34097">
        <w:rPr>
          <w:rFonts w:ascii="Arial" w:hAnsi="Arial" w:cs="Arial"/>
          <w:sz w:val="22"/>
          <w:szCs w:val="22"/>
        </w:rPr>
        <w:t>howcas</w:t>
      </w:r>
      <w:r>
        <w:rPr>
          <w:rFonts w:ascii="Arial" w:hAnsi="Arial" w:cs="Arial"/>
          <w:sz w:val="22"/>
          <w:szCs w:val="22"/>
        </w:rPr>
        <w:t>e</w:t>
      </w:r>
      <w:r w:rsidR="00D958CE" w:rsidRPr="00B34097">
        <w:rPr>
          <w:rFonts w:ascii="Arial" w:hAnsi="Arial" w:cs="Arial"/>
          <w:sz w:val="22"/>
          <w:szCs w:val="22"/>
        </w:rPr>
        <w:t xml:space="preserve"> its </w:t>
      </w:r>
      <w:r w:rsidR="00515416">
        <w:rPr>
          <w:rFonts w:ascii="Arial" w:hAnsi="Arial" w:cs="Arial"/>
          <w:sz w:val="22"/>
          <w:szCs w:val="22"/>
        </w:rPr>
        <w:t>newest</w:t>
      </w:r>
      <w:r>
        <w:rPr>
          <w:rFonts w:ascii="Arial" w:hAnsi="Arial" w:cs="Arial"/>
          <w:sz w:val="22"/>
          <w:szCs w:val="22"/>
        </w:rPr>
        <w:t xml:space="preserve"> developments in </w:t>
      </w:r>
      <w:r w:rsidR="00515416">
        <w:rPr>
          <w:rFonts w:ascii="Arial" w:hAnsi="Arial" w:cs="Arial"/>
          <w:sz w:val="22"/>
          <w:szCs w:val="22"/>
        </w:rPr>
        <w:t xml:space="preserve">flowline protection and </w:t>
      </w:r>
      <w:r>
        <w:rPr>
          <w:rFonts w:ascii="Arial" w:hAnsi="Arial" w:cs="Arial"/>
          <w:sz w:val="22"/>
          <w:szCs w:val="22"/>
        </w:rPr>
        <w:t>subsea insulation</w:t>
      </w:r>
      <w:r w:rsidR="00515416" w:rsidRPr="00515416">
        <w:rPr>
          <w:rFonts w:ascii="Arial" w:hAnsi="Arial" w:cs="Arial"/>
          <w:sz w:val="22"/>
          <w:szCs w:val="22"/>
        </w:rPr>
        <w:t xml:space="preserve"> </w:t>
      </w:r>
      <w:r w:rsidR="00515416">
        <w:rPr>
          <w:rFonts w:ascii="Arial" w:hAnsi="Arial" w:cs="Arial"/>
          <w:sz w:val="22"/>
          <w:szCs w:val="22"/>
        </w:rPr>
        <w:t>solutions</w:t>
      </w:r>
      <w:r>
        <w:rPr>
          <w:rFonts w:ascii="Arial" w:hAnsi="Arial" w:cs="Arial"/>
          <w:sz w:val="22"/>
          <w:szCs w:val="22"/>
        </w:rPr>
        <w:t xml:space="preserve"> at </w:t>
      </w:r>
      <w:r w:rsidR="00D958CE">
        <w:rPr>
          <w:rStyle w:val="apple-style-span"/>
          <w:rFonts w:ascii="Arial" w:hAnsi="Arial" w:cs="Arial"/>
          <w:sz w:val="22"/>
          <w:szCs w:val="22"/>
        </w:rPr>
        <w:t>Subsea Tieback</w:t>
      </w:r>
      <w:r>
        <w:rPr>
          <w:rStyle w:val="apple-style-span"/>
          <w:rFonts w:ascii="Arial" w:hAnsi="Arial" w:cs="Arial"/>
          <w:sz w:val="22"/>
          <w:szCs w:val="22"/>
        </w:rPr>
        <w:t xml:space="preserve"> </w:t>
      </w:r>
      <w:r w:rsidR="00D958CE" w:rsidRPr="00B34097">
        <w:rPr>
          <w:rStyle w:val="apple-style-span"/>
          <w:rFonts w:ascii="Arial" w:hAnsi="Arial" w:cs="Arial"/>
          <w:sz w:val="22"/>
          <w:szCs w:val="22"/>
        </w:rPr>
        <w:t xml:space="preserve">in </w:t>
      </w:r>
      <w:r w:rsidR="00515416">
        <w:rPr>
          <w:rStyle w:val="apple-style-span"/>
          <w:rFonts w:ascii="Arial" w:hAnsi="Arial" w:cs="Arial"/>
          <w:sz w:val="22"/>
          <w:szCs w:val="22"/>
        </w:rPr>
        <w:t>San Antonio, Texas</w:t>
      </w:r>
      <w:r>
        <w:rPr>
          <w:rStyle w:val="apple-style-span"/>
          <w:rFonts w:ascii="Arial" w:hAnsi="Arial" w:cs="Arial"/>
          <w:sz w:val="22"/>
          <w:szCs w:val="22"/>
        </w:rPr>
        <w:t>.</w:t>
      </w:r>
      <w:r w:rsidR="00B11A17">
        <w:rPr>
          <w:rStyle w:val="apple-style-span"/>
          <w:rFonts w:ascii="Arial" w:hAnsi="Arial" w:cs="Arial"/>
          <w:sz w:val="22"/>
          <w:szCs w:val="22"/>
        </w:rPr>
        <w:t xml:space="preserve"> </w:t>
      </w:r>
      <w:r w:rsidR="00C26DFE" w:rsidRPr="00B34097">
        <w:rPr>
          <w:rStyle w:val="apple-style-span"/>
          <w:rFonts w:ascii="Arial" w:hAnsi="Arial" w:cs="Arial"/>
          <w:sz w:val="22"/>
          <w:szCs w:val="22"/>
        </w:rPr>
        <w:t xml:space="preserve">Located on stand </w:t>
      </w:r>
      <w:r w:rsidR="00515416">
        <w:rPr>
          <w:rStyle w:val="apple-style-span"/>
          <w:rFonts w:ascii="Arial" w:hAnsi="Arial" w:cs="Arial"/>
          <w:color w:val="000000"/>
          <w:sz w:val="22"/>
          <w:szCs w:val="22"/>
        </w:rPr>
        <w:t>3097</w:t>
      </w:r>
      <w:r w:rsidR="00C26DFE" w:rsidRPr="00B34097">
        <w:rPr>
          <w:rStyle w:val="apple-style-span"/>
          <w:rFonts w:ascii="Arial" w:hAnsi="Arial" w:cs="Arial"/>
          <w:sz w:val="22"/>
          <w:szCs w:val="22"/>
        </w:rPr>
        <w:t xml:space="preserve">, </w:t>
      </w:r>
      <w:r w:rsidR="00B04B7A" w:rsidRPr="00B34097">
        <w:rPr>
          <w:rStyle w:val="apple-style-span"/>
          <w:rFonts w:ascii="Arial" w:hAnsi="Arial" w:cs="Arial"/>
          <w:sz w:val="22"/>
          <w:szCs w:val="22"/>
        </w:rPr>
        <w:t>the organization</w:t>
      </w:r>
      <w:r w:rsidR="00B04B7A" w:rsidRPr="00B34097">
        <w:rPr>
          <w:rFonts w:ascii="Arial" w:hAnsi="Arial" w:cs="Arial"/>
          <w:sz w:val="22"/>
          <w:szCs w:val="22"/>
        </w:rPr>
        <w:t xml:space="preserve"> will </w:t>
      </w:r>
      <w:r w:rsidR="00515416">
        <w:rPr>
          <w:rFonts w:ascii="Arial" w:hAnsi="Arial" w:cs="Arial"/>
          <w:sz w:val="22"/>
          <w:szCs w:val="22"/>
        </w:rPr>
        <w:t xml:space="preserve">launch its newest </w:t>
      </w:r>
      <w:r w:rsidR="00515416" w:rsidRPr="00515416">
        <w:rPr>
          <w:rFonts w:ascii="Arial" w:hAnsi="Arial" w:cs="Arial"/>
          <w:sz w:val="22"/>
          <w:szCs w:val="22"/>
        </w:rPr>
        <w:t>vortex induced vibration (VIV) suppression system</w:t>
      </w:r>
      <w:r w:rsidR="00515416">
        <w:rPr>
          <w:rFonts w:ascii="Arial" w:hAnsi="Arial" w:cs="Arial"/>
          <w:sz w:val="22"/>
          <w:szCs w:val="22"/>
        </w:rPr>
        <w:t xml:space="preserve"> called Tri-Strake</w:t>
      </w:r>
      <w:r w:rsidR="00071726">
        <w:rPr>
          <w:rFonts w:ascii="Arial" w:hAnsi="Arial" w:cs="Arial"/>
          <w:sz w:val="22"/>
          <w:szCs w:val="22"/>
        </w:rPr>
        <w:t>™</w:t>
      </w:r>
      <w:r w:rsidR="00515416">
        <w:rPr>
          <w:rFonts w:ascii="Arial" w:hAnsi="Arial" w:cs="Arial"/>
          <w:sz w:val="22"/>
          <w:szCs w:val="22"/>
        </w:rPr>
        <w:t xml:space="preserve"> </w:t>
      </w:r>
      <w:proofErr w:type="spellStart"/>
      <w:r w:rsidR="00515416">
        <w:rPr>
          <w:rFonts w:ascii="Arial" w:hAnsi="Arial" w:cs="Arial"/>
          <w:sz w:val="22"/>
          <w:szCs w:val="22"/>
        </w:rPr>
        <w:t>Combi</w:t>
      </w:r>
      <w:proofErr w:type="spellEnd"/>
      <w:r w:rsidR="00515416">
        <w:rPr>
          <w:rFonts w:ascii="Arial" w:hAnsi="Arial" w:cs="Arial"/>
          <w:sz w:val="22"/>
          <w:szCs w:val="22"/>
        </w:rPr>
        <w:t xml:space="preserve"> and will demonstrate a number of </w:t>
      </w:r>
      <w:r w:rsidR="00B04B7A" w:rsidRPr="00B34097">
        <w:rPr>
          <w:rFonts w:ascii="Arial" w:hAnsi="Arial" w:cs="Arial"/>
          <w:sz w:val="22"/>
          <w:szCs w:val="22"/>
        </w:rPr>
        <w:t xml:space="preserve">subsea </w:t>
      </w:r>
      <w:r w:rsidR="00B04B7A" w:rsidRPr="00B34097">
        <w:rPr>
          <w:rStyle w:val="apple-style-span"/>
          <w:rFonts w:ascii="Arial" w:hAnsi="Arial" w:cs="Arial"/>
          <w:sz w:val="22"/>
          <w:szCs w:val="22"/>
        </w:rPr>
        <w:t>flow control innovations</w:t>
      </w:r>
      <w:r w:rsidR="00B04B7A" w:rsidRPr="00B34097">
        <w:rPr>
          <w:rFonts w:ascii="Arial" w:hAnsi="Arial" w:cs="Arial"/>
          <w:sz w:val="22"/>
          <w:szCs w:val="22"/>
        </w:rPr>
        <w:t>, including its</w:t>
      </w:r>
      <w:r w:rsidR="00B41741">
        <w:rPr>
          <w:rFonts w:ascii="Arial" w:hAnsi="Arial" w:cs="Arial"/>
          <w:sz w:val="22"/>
          <w:szCs w:val="22"/>
        </w:rPr>
        <w:t xml:space="preserve"> </w:t>
      </w:r>
      <w:r>
        <w:rPr>
          <w:rFonts w:ascii="Arial" w:hAnsi="Arial" w:cs="Arial"/>
          <w:sz w:val="22"/>
          <w:szCs w:val="22"/>
        </w:rPr>
        <w:t>high performance</w:t>
      </w:r>
      <w:r w:rsidR="00264A88" w:rsidRPr="00B34097">
        <w:rPr>
          <w:rFonts w:ascii="Arial" w:hAnsi="Arial" w:cs="Arial"/>
          <w:sz w:val="22"/>
          <w:szCs w:val="22"/>
        </w:rPr>
        <w:t xml:space="preserve"> </w:t>
      </w:r>
      <w:r w:rsidR="001D114D">
        <w:rPr>
          <w:rFonts w:ascii="Arial" w:hAnsi="Arial" w:cs="Arial"/>
          <w:sz w:val="22"/>
          <w:szCs w:val="22"/>
        </w:rPr>
        <w:t xml:space="preserve">Vikotherm™ </w:t>
      </w:r>
      <w:r w:rsidR="00B04B7A" w:rsidRPr="00B34097">
        <w:rPr>
          <w:rFonts w:ascii="Arial" w:hAnsi="Arial" w:cs="Arial"/>
          <w:sz w:val="22"/>
          <w:szCs w:val="22"/>
        </w:rPr>
        <w:t>insulation materials</w:t>
      </w:r>
      <w:r w:rsidR="00E637CB">
        <w:rPr>
          <w:rFonts w:ascii="Arial" w:hAnsi="Arial" w:cs="Arial"/>
          <w:sz w:val="22"/>
          <w:szCs w:val="22"/>
        </w:rPr>
        <w:t>.</w:t>
      </w:r>
    </w:p>
    <w:p w:rsidR="00B04B7A" w:rsidRPr="00B34097" w:rsidRDefault="00B04B7A" w:rsidP="00CB2887">
      <w:pPr>
        <w:spacing w:line="360" w:lineRule="auto"/>
        <w:jc w:val="both"/>
        <w:rPr>
          <w:rStyle w:val="apple-style-span"/>
          <w:rFonts w:ascii="Arial" w:hAnsi="Arial" w:cs="Arial"/>
          <w:sz w:val="22"/>
          <w:szCs w:val="22"/>
        </w:rPr>
      </w:pPr>
    </w:p>
    <w:p w:rsidR="00E756A3" w:rsidRDefault="00E756A3" w:rsidP="00E756A3">
      <w:pPr>
        <w:spacing w:line="360" w:lineRule="auto"/>
        <w:jc w:val="both"/>
        <w:rPr>
          <w:rFonts w:ascii="Arial" w:hAnsi="Arial" w:cs="Arial"/>
          <w:sz w:val="22"/>
          <w:szCs w:val="22"/>
        </w:rPr>
      </w:pPr>
      <w:r>
        <w:rPr>
          <w:rFonts w:ascii="Arial" w:hAnsi="Arial" w:cs="Arial"/>
          <w:sz w:val="22"/>
          <w:szCs w:val="22"/>
        </w:rPr>
        <w:t>Spencer Allen, Key Account Manager for Trelleborg’s offshore operation states: “The</w:t>
      </w:r>
      <w:r w:rsidRPr="00E637CB">
        <w:rPr>
          <w:rFonts w:ascii="Arial" w:hAnsi="Arial" w:cs="Arial"/>
          <w:sz w:val="22"/>
          <w:szCs w:val="22"/>
        </w:rPr>
        <w:t xml:space="preserve"> </w:t>
      </w:r>
      <w:r>
        <w:rPr>
          <w:rFonts w:ascii="Arial" w:hAnsi="Arial" w:cs="Arial"/>
          <w:sz w:val="22"/>
          <w:szCs w:val="22"/>
        </w:rPr>
        <w:t>newest addition to our Tri-Strake</w:t>
      </w:r>
      <w:r w:rsidR="00071726">
        <w:rPr>
          <w:rFonts w:ascii="Arial" w:hAnsi="Arial" w:cs="Arial"/>
          <w:sz w:val="22"/>
          <w:szCs w:val="22"/>
        </w:rPr>
        <w:t>™</w:t>
      </w:r>
      <w:r>
        <w:rPr>
          <w:rFonts w:ascii="Arial" w:hAnsi="Arial" w:cs="Arial"/>
          <w:sz w:val="22"/>
          <w:szCs w:val="22"/>
        </w:rPr>
        <w:t xml:space="preserve"> range is the Tri-Strake</w:t>
      </w:r>
      <w:r w:rsidR="00071726">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Combi</w:t>
      </w:r>
      <w:proofErr w:type="spellEnd"/>
      <w:r w:rsidR="00B61DEE">
        <w:rPr>
          <w:rFonts w:ascii="Arial" w:hAnsi="Arial" w:cs="Arial"/>
          <w:sz w:val="22"/>
          <w:szCs w:val="22"/>
        </w:rPr>
        <w:t>. D</w:t>
      </w:r>
      <w:r w:rsidRPr="00E756A3">
        <w:rPr>
          <w:rFonts w:ascii="Arial" w:hAnsi="Arial" w:cs="Arial"/>
          <w:sz w:val="22"/>
          <w:szCs w:val="22"/>
        </w:rPr>
        <w:t>eveloped to complement the high pe</w:t>
      </w:r>
      <w:r>
        <w:rPr>
          <w:rFonts w:ascii="Arial" w:hAnsi="Arial" w:cs="Arial"/>
          <w:sz w:val="22"/>
          <w:szCs w:val="22"/>
        </w:rPr>
        <w:t xml:space="preserve">rformance S-Lay capable </w:t>
      </w:r>
      <w:r w:rsidR="00B61DEE" w:rsidRPr="00B61DEE">
        <w:rPr>
          <w:rFonts w:ascii="Arial" w:hAnsi="Arial" w:cs="Arial"/>
          <w:sz w:val="22"/>
          <w:szCs w:val="22"/>
        </w:rPr>
        <w:t xml:space="preserve">Tri-Strake™ Stinger system and the </w:t>
      </w:r>
      <w:r w:rsidR="00E57559" w:rsidRPr="00B61DEE">
        <w:rPr>
          <w:rFonts w:ascii="Arial" w:hAnsi="Arial" w:cs="Arial"/>
          <w:sz w:val="22"/>
          <w:szCs w:val="22"/>
        </w:rPr>
        <w:t>cost</w:t>
      </w:r>
      <w:r w:rsidR="00E57559">
        <w:rPr>
          <w:rFonts w:ascii="Arial" w:hAnsi="Arial" w:cs="Arial"/>
          <w:sz w:val="22"/>
          <w:szCs w:val="22"/>
        </w:rPr>
        <w:t>-</w:t>
      </w:r>
      <w:r w:rsidR="00B61DEE" w:rsidRPr="00B61DEE">
        <w:rPr>
          <w:rFonts w:ascii="Arial" w:hAnsi="Arial" w:cs="Arial"/>
          <w:sz w:val="22"/>
          <w:szCs w:val="22"/>
        </w:rPr>
        <w:t xml:space="preserve">effective Tri-Strake™ </w:t>
      </w:r>
      <w:proofErr w:type="gramStart"/>
      <w:r w:rsidR="00B61DEE" w:rsidRPr="00B61DEE">
        <w:rPr>
          <w:rFonts w:ascii="Arial" w:hAnsi="Arial" w:cs="Arial"/>
          <w:sz w:val="22"/>
          <w:szCs w:val="22"/>
        </w:rPr>
        <w:t>Lite</w:t>
      </w:r>
      <w:proofErr w:type="gramEnd"/>
      <w:r w:rsidR="00B61DEE" w:rsidRPr="00B61DEE">
        <w:rPr>
          <w:rFonts w:ascii="Arial" w:hAnsi="Arial" w:cs="Arial"/>
          <w:sz w:val="22"/>
          <w:szCs w:val="22"/>
        </w:rPr>
        <w:t xml:space="preserve"> system</w:t>
      </w:r>
      <w:r w:rsidR="00B61DEE">
        <w:rPr>
          <w:rFonts w:ascii="Arial" w:hAnsi="Arial" w:cs="Arial"/>
          <w:sz w:val="22"/>
          <w:szCs w:val="22"/>
        </w:rPr>
        <w:t>,</w:t>
      </w:r>
      <w:r w:rsidR="00B61DEE" w:rsidRPr="00B61DEE">
        <w:rPr>
          <w:rFonts w:ascii="Arial" w:hAnsi="Arial" w:cs="Arial"/>
          <w:sz w:val="22"/>
          <w:szCs w:val="22"/>
        </w:rPr>
        <w:t xml:space="preserve"> </w:t>
      </w:r>
      <w:r w:rsidR="00B61DEE">
        <w:rPr>
          <w:rFonts w:ascii="Arial" w:hAnsi="Arial" w:cs="Arial"/>
          <w:sz w:val="22"/>
          <w:szCs w:val="22"/>
        </w:rPr>
        <w:t xml:space="preserve">Tri-Strake </w:t>
      </w:r>
      <w:proofErr w:type="spellStart"/>
      <w:r w:rsidR="00B61DEE">
        <w:rPr>
          <w:rFonts w:ascii="Arial" w:hAnsi="Arial" w:cs="Arial"/>
          <w:sz w:val="22"/>
          <w:szCs w:val="22"/>
        </w:rPr>
        <w:t>Combi</w:t>
      </w:r>
      <w:proofErr w:type="spellEnd"/>
      <w:r>
        <w:rPr>
          <w:rFonts w:ascii="Arial" w:hAnsi="Arial" w:cs="Arial"/>
          <w:sz w:val="22"/>
          <w:szCs w:val="22"/>
        </w:rPr>
        <w:t xml:space="preserve"> eases installation and</w:t>
      </w:r>
      <w:r w:rsidRPr="00E756A3">
        <w:rPr>
          <w:rFonts w:ascii="Arial" w:hAnsi="Arial" w:cs="Arial"/>
          <w:sz w:val="22"/>
          <w:szCs w:val="22"/>
        </w:rPr>
        <w:t xml:space="preserve"> provides added resilience and load bearing capacity, </w:t>
      </w:r>
      <w:r>
        <w:rPr>
          <w:rFonts w:ascii="Arial" w:hAnsi="Arial" w:cs="Arial"/>
          <w:sz w:val="22"/>
          <w:szCs w:val="22"/>
        </w:rPr>
        <w:t>even for</w:t>
      </w:r>
      <w:r w:rsidRPr="00E756A3">
        <w:rPr>
          <w:rFonts w:ascii="Arial" w:hAnsi="Arial" w:cs="Arial"/>
          <w:sz w:val="22"/>
          <w:szCs w:val="22"/>
        </w:rPr>
        <w:t xml:space="preserve"> stinger installation loads</w:t>
      </w:r>
      <w:r>
        <w:rPr>
          <w:rFonts w:ascii="Arial" w:hAnsi="Arial" w:cs="Arial"/>
          <w:sz w:val="22"/>
          <w:szCs w:val="22"/>
        </w:rPr>
        <w:t xml:space="preserve">. </w:t>
      </w:r>
    </w:p>
    <w:p w:rsidR="00E756A3" w:rsidRDefault="00E756A3" w:rsidP="00E756A3">
      <w:pPr>
        <w:spacing w:line="360" w:lineRule="auto"/>
        <w:jc w:val="both"/>
        <w:rPr>
          <w:rFonts w:ascii="Arial" w:hAnsi="Arial" w:cs="Arial"/>
          <w:sz w:val="22"/>
          <w:szCs w:val="22"/>
        </w:rPr>
      </w:pPr>
    </w:p>
    <w:p w:rsidR="00E756A3" w:rsidRDefault="00E756A3" w:rsidP="00E756A3">
      <w:pPr>
        <w:spacing w:line="360" w:lineRule="auto"/>
        <w:jc w:val="both"/>
        <w:rPr>
          <w:rFonts w:ascii="Arial" w:hAnsi="Arial" w:cs="Arial"/>
          <w:sz w:val="22"/>
          <w:szCs w:val="22"/>
        </w:rPr>
      </w:pPr>
      <w:r>
        <w:rPr>
          <w:rFonts w:ascii="Arial" w:hAnsi="Arial" w:cs="Arial"/>
          <w:sz w:val="22"/>
          <w:szCs w:val="22"/>
        </w:rPr>
        <w:t>“Tri-Strake</w:t>
      </w:r>
      <w:r w:rsidR="00071726">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Combi</w:t>
      </w:r>
      <w:proofErr w:type="spellEnd"/>
      <w:r>
        <w:rPr>
          <w:rFonts w:ascii="Arial" w:hAnsi="Arial" w:cs="Arial"/>
          <w:sz w:val="22"/>
          <w:szCs w:val="22"/>
        </w:rPr>
        <w:t xml:space="preserve"> </w:t>
      </w:r>
      <w:r w:rsidRPr="00E637CB">
        <w:rPr>
          <w:rFonts w:ascii="Arial" w:hAnsi="Arial" w:cs="Arial"/>
          <w:sz w:val="22"/>
          <w:szCs w:val="22"/>
        </w:rPr>
        <w:t>features a unique modular design enabling more efficient tr</w:t>
      </w:r>
      <w:r>
        <w:rPr>
          <w:rFonts w:ascii="Arial" w:hAnsi="Arial" w:cs="Arial"/>
          <w:sz w:val="22"/>
          <w:szCs w:val="22"/>
        </w:rPr>
        <w:t xml:space="preserve">ansportation and installation. The </w:t>
      </w:r>
      <w:r w:rsidR="00B61DEE">
        <w:rPr>
          <w:rFonts w:ascii="Arial" w:hAnsi="Arial" w:cs="Arial"/>
          <w:sz w:val="22"/>
          <w:szCs w:val="22"/>
        </w:rPr>
        <w:t>established</w:t>
      </w:r>
      <w:r w:rsidR="00B61DEE" w:rsidRPr="00E637CB">
        <w:rPr>
          <w:rFonts w:ascii="Arial" w:hAnsi="Arial" w:cs="Arial"/>
          <w:sz w:val="22"/>
          <w:szCs w:val="22"/>
        </w:rPr>
        <w:t xml:space="preserve"> </w:t>
      </w:r>
      <w:r w:rsidRPr="00E637CB">
        <w:rPr>
          <w:rFonts w:ascii="Arial" w:hAnsi="Arial" w:cs="Arial"/>
          <w:sz w:val="22"/>
          <w:szCs w:val="22"/>
        </w:rPr>
        <w:t xml:space="preserve">manufacturing process </w:t>
      </w:r>
      <w:r>
        <w:rPr>
          <w:rFonts w:ascii="Arial" w:hAnsi="Arial" w:cs="Arial"/>
          <w:sz w:val="22"/>
          <w:szCs w:val="22"/>
        </w:rPr>
        <w:t xml:space="preserve">for </w:t>
      </w:r>
      <w:r w:rsidRPr="00E637CB">
        <w:rPr>
          <w:rFonts w:ascii="Arial" w:hAnsi="Arial" w:cs="Arial"/>
          <w:sz w:val="22"/>
          <w:szCs w:val="22"/>
        </w:rPr>
        <w:t>T</w:t>
      </w:r>
      <w:r w:rsidR="00071726">
        <w:rPr>
          <w:rFonts w:ascii="Arial" w:hAnsi="Arial" w:cs="Arial"/>
          <w:sz w:val="22"/>
          <w:szCs w:val="22"/>
        </w:rPr>
        <w:t>ri</w:t>
      </w:r>
      <w:r w:rsidRPr="00E637CB">
        <w:rPr>
          <w:rFonts w:ascii="Arial" w:hAnsi="Arial" w:cs="Arial"/>
          <w:sz w:val="22"/>
          <w:szCs w:val="22"/>
        </w:rPr>
        <w:t>-Strake</w:t>
      </w:r>
      <w:r w:rsidR="00071726">
        <w:rPr>
          <w:rFonts w:ascii="Arial" w:hAnsi="Arial" w:cs="Arial"/>
          <w:sz w:val="22"/>
          <w:szCs w:val="22"/>
        </w:rPr>
        <w:t>™</w:t>
      </w:r>
      <w:r>
        <w:rPr>
          <w:rFonts w:ascii="Arial" w:hAnsi="Arial" w:cs="Arial"/>
          <w:sz w:val="22"/>
          <w:szCs w:val="22"/>
        </w:rPr>
        <w:t xml:space="preserve"> means </w:t>
      </w:r>
      <w:r w:rsidR="00E57559">
        <w:rPr>
          <w:rFonts w:ascii="Arial" w:hAnsi="Arial" w:cs="Arial"/>
          <w:sz w:val="22"/>
          <w:szCs w:val="22"/>
        </w:rPr>
        <w:t xml:space="preserve">it </w:t>
      </w:r>
      <w:r w:rsidRPr="00E637CB">
        <w:rPr>
          <w:rFonts w:ascii="Arial" w:hAnsi="Arial" w:cs="Arial"/>
          <w:sz w:val="22"/>
          <w:szCs w:val="22"/>
        </w:rPr>
        <w:t xml:space="preserve">can be produced up to </w:t>
      </w:r>
      <w:r w:rsidR="00B61DEE">
        <w:rPr>
          <w:rFonts w:ascii="Arial" w:hAnsi="Arial" w:cs="Arial"/>
          <w:sz w:val="22"/>
          <w:szCs w:val="22"/>
        </w:rPr>
        <w:t>three</w:t>
      </w:r>
      <w:r w:rsidR="00B61DEE" w:rsidRPr="00E637CB">
        <w:rPr>
          <w:rFonts w:ascii="Arial" w:hAnsi="Arial" w:cs="Arial"/>
          <w:sz w:val="22"/>
          <w:szCs w:val="22"/>
        </w:rPr>
        <w:t xml:space="preserve"> </w:t>
      </w:r>
      <w:r w:rsidRPr="00E637CB">
        <w:rPr>
          <w:rFonts w:ascii="Arial" w:hAnsi="Arial" w:cs="Arial"/>
          <w:sz w:val="22"/>
          <w:szCs w:val="22"/>
        </w:rPr>
        <w:t>times faster than systems manufactured using traditional techniques, ensuring short</w:t>
      </w:r>
      <w:r>
        <w:rPr>
          <w:rFonts w:ascii="Arial" w:hAnsi="Arial" w:cs="Arial"/>
          <w:sz w:val="22"/>
          <w:szCs w:val="22"/>
        </w:rPr>
        <w:t>er</w:t>
      </w:r>
      <w:r w:rsidRPr="00E637CB">
        <w:rPr>
          <w:rFonts w:ascii="Arial" w:hAnsi="Arial" w:cs="Arial"/>
          <w:sz w:val="22"/>
          <w:szCs w:val="22"/>
        </w:rPr>
        <w:t xml:space="preserve"> </w:t>
      </w:r>
      <w:r>
        <w:rPr>
          <w:rFonts w:ascii="Arial" w:hAnsi="Arial" w:cs="Arial"/>
          <w:sz w:val="22"/>
          <w:szCs w:val="22"/>
        </w:rPr>
        <w:t>lead</w:t>
      </w:r>
      <w:r w:rsidRPr="00E637CB">
        <w:rPr>
          <w:rFonts w:ascii="Arial" w:hAnsi="Arial" w:cs="Arial"/>
          <w:sz w:val="22"/>
          <w:szCs w:val="22"/>
        </w:rPr>
        <w:t xml:space="preserve"> times.</w:t>
      </w:r>
      <w:r>
        <w:rPr>
          <w:rFonts w:ascii="Arial" w:hAnsi="Arial" w:cs="Arial"/>
          <w:sz w:val="22"/>
          <w:szCs w:val="22"/>
        </w:rPr>
        <w:t>”</w:t>
      </w:r>
    </w:p>
    <w:p w:rsidR="001D114D" w:rsidRDefault="001D114D" w:rsidP="001D114D">
      <w:pPr>
        <w:pStyle w:val="NormalWeb"/>
        <w:spacing w:before="0" w:beforeAutospacing="0" w:after="0" w:afterAutospacing="0" w:line="360" w:lineRule="auto"/>
        <w:jc w:val="both"/>
        <w:rPr>
          <w:rFonts w:ascii="Arial" w:hAnsi="Arial" w:cs="Arial"/>
          <w:sz w:val="22"/>
          <w:szCs w:val="22"/>
          <w:lang w:val="en-US"/>
        </w:rPr>
      </w:pPr>
    </w:p>
    <w:p w:rsidR="00373969" w:rsidRDefault="00373969" w:rsidP="00373969">
      <w:pPr>
        <w:spacing w:line="360" w:lineRule="auto"/>
        <w:jc w:val="both"/>
        <w:rPr>
          <w:rFonts w:ascii="Arial" w:hAnsi="Arial" w:cs="Arial"/>
          <w:sz w:val="22"/>
          <w:szCs w:val="22"/>
        </w:rPr>
      </w:pPr>
      <w:r w:rsidRPr="00E756A3">
        <w:rPr>
          <w:rFonts w:ascii="Arial" w:hAnsi="Arial" w:cs="Arial"/>
          <w:sz w:val="22"/>
          <w:szCs w:val="22"/>
        </w:rPr>
        <w:t xml:space="preserve">Pipelines unsupported over free spans, such as steel catenary risers and rigid steel flowlines, are prone to VIV fatigue, which can lead to serious issues such as pipe girth weld failure or premature pipe malfunction. To combat this, the Tri-Strake™ </w:t>
      </w:r>
      <w:proofErr w:type="spellStart"/>
      <w:r w:rsidRPr="00E756A3">
        <w:rPr>
          <w:rFonts w:ascii="Arial" w:hAnsi="Arial" w:cs="Arial"/>
          <w:sz w:val="22"/>
          <w:szCs w:val="22"/>
        </w:rPr>
        <w:t>Combi</w:t>
      </w:r>
      <w:proofErr w:type="spellEnd"/>
      <w:r w:rsidRPr="00E756A3">
        <w:rPr>
          <w:rFonts w:ascii="Arial" w:hAnsi="Arial" w:cs="Arial"/>
          <w:sz w:val="22"/>
          <w:szCs w:val="22"/>
        </w:rPr>
        <w:t xml:space="preserve"> comprises interlocking moldings, with three-start helical strakes</w:t>
      </w:r>
      <w:r>
        <w:rPr>
          <w:rFonts w:ascii="Arial" w:hAnsi="Arial" w:cs="Arial"/>
          <w:sz w:val="22"/>
          <w:szCs w:val="22"/>
        </w:rPr>
        <w:t>.</w:t>
      </w:r>
    </w:p>
    <w:p w:rsidR="007D0A0A" w:rsidRDefault="007D0A0A" w:rsidP="00373969">
      <w:pPr>
        <w:spacing w:line="360" w:lineRule="auto"/>
        <w:jc w:val="both"/>
        <w:rPr>
          <w:rFonts w:ascii="Arial" w:hAnsi="Arial" w:cs="Arial"/>
          <w:sz w:val="22"/>
          <w:szCs w:val="22"/>
        </w:rPr>
      </w:pPr>
    </w:p>
    <w:p w:rsidR="007D0A0A" w:rsidRDefault="007D0A0A" w:rsidP="00373969">
      <w:pPr>
        <w:spacing w:line="360" w:lineRule="auto"/>
        <w:jc w:val="both"/>
        <w:rPr>
          <w:rFonts w:ascii="Arial" w:hAnsi="Arial" w:cs="Arial"/>
          <w:sz w:val="22"/>
          <w:szCs w:val="22"/>
        </w:rPr>
      </w:pPr>
      <w:r w:rsidRPr="007D0A0A">
        <w:rPr>
          <w:rFonts w:ascii="Arial" w:hAnsi="Arial" w:cs="Arial"/>
          <w:sz w:val="22"/>
          <w:szCs w:val="22"/>
        </w:rPr>
        <w:lastRenderedPageBreak/>
        <w:t>The systems lightweight</w:t>
      </w:r>
      <w:r w:rsidR="00EF6DAA">
        <w:rPr>
          <w:rFonts w:ascii="Arial" w:hAnsi="Arial" w:cs="Arial"/>
          <w:sz w:val="22"/>
          <w:szCs w:val="22"/>
        </w:rPr>
        <w:t>, hinged</w:t>
      </w:r>
      <w:r w:rsidRPr="007D0A0A">
        <w:rPr>
          <w:rFonts w:ascii="Arial" w:hAnsi="Arial" w:cs="Arial"/>
          <w:sz w:val="22"/>
          <w:szCs w:val="22"/>
        </w:rPr>
        <w:t xml:space="preserve"> construction provides operators with a simple and rapid assembly method. While the customized high endurance material selected for the system not only provides added resilience and load bearing capacity, it also eases installation.  </w:t>
      </w:r>
    </w:p>
    <w:p w:rsidR="00071726" w:rsidRDefault="00071726" w:rsidP="00373969">
      <w:pPr>
        <w:spacing w:line="360" w:lineRule="auto"/>
        <w:jc w:val="both"/>
        <w:rPr>
          <w:rFonts w:ascii="Arial" w:hAnsi="Arial" w:cs="Arial"/>
          <w:sz w:val="22"/>
          <w:szCs w:val="22"/>
        </w:rPr>
      </w:pPr>
    </w:p>
    <w:p w:rsidR="00071726" w:rsidRDefault="00B11A17" w:rsidP="00071726">
      <w:pPr>
        <w:spacing w:line="360" w:lineRule="auto"/>
        <w:jc w:val="both"/>
        <w:rPr>
          <w:rFonts w:ascii="Arial" w:hAnsi="Arial" w:cs="Arial"/>
          <w:sz w:val="22"/>
          <w:szCs w:val="22"/>
        </w:rPr>
      </w:pPr>
      <w:r>
        <w:rPr>
          <w:rFonts w:ascii="Arial" w:hAnsi="Arial" w:cs="Arial"/>
          <w:sz w:val="22"/>
          <w:szCs w:val="22"/>
          <w:lang w:eastAsia="en-GB"/>
        </w:rPr>
        <w:t xml:space="preserve">In </w:t>
      </w:r>
      <w:r w:rsidR="007337C4">
        <w:rPr>
          <w:rFonts w:ascii="Arial" w:hAnsi="Arial" w:cs="Arial"/>
          <w:sz w:val="22"/>
          <w:szCs w:val="22"/>
          <w:lang w:eastAsia="en-GB"/>
        </w:rPr>
        <w:t>addition</w:t>
      </w:r>
      <w:r>
        <w:rPr>
          <w:rFonts w:ascii="Arial" w:hAnsi="Arial" w:cs="Arial"/>
          <w:sz w:val="22"/>
          <w:szCs w:val="22"/>
          <w:lang w:eastAsia="en-GB"/>
        </w:rPr>
        <w:t xml:space="preserve">, </w:t>
      </w:r>
      <w:r w:rsidR="00E57559">
        <w:rPr>
          <w:rFonts w:ascii="Arial" w:hAnsi="Arial" w:cs="Arial"/>
          <w:sz w:val="22"/>
          <w:szCs w:val="22"/>
        </w:rPr>
        <w:t>Trelleborg</w:t>
      </w:r>
      <w:r w:rsidR="00E57559" w:rsidRPr="00B34097">
        <w:rPr>
          <w:rFonts w:ascii="Arial" w:hAnsi="Arial" w:cs="Arial"/>
          <w:sz w:val="22"/>
          <w:szCs w:val="22"/>
        </w:rPr>
        <w:t xml:space="preserve"> </w:t>
      </w:r>
      <w:r w:rsidR="00071726">
        <w:rPr>
          <w:rFonts w:ascii="Arial" w:hAnsi="Arial" w:cs="Arial"/>
          <w:sz w:val="22"/>
          <w:szCs w:val="22"/>
        </w:rPr>
        <w:t xml:space="preserve">will </w:t>
      </w:r>
      <w:r w:rsidR="00E57559" w:rsidRPr="00B34097">
        <w:rPr>
          <w:rFonts w:ascii="Arial" w:hAnsi="Arial" w:cs="Arial"/>
          <w:sz w:val="22"/>
          <w:szCs w:val="22"/>
        </w:rPr>
        <w:t>giv</w:t>
      </w:r>
      <w:r w:rsidR="00E57559">
        <w:rPr>
          <w:rFonts w:ascii="Arial" w:hAnsi="Arial" w:cs="Arial"/>
          <w:sz w:val="22"/>
          <w:szCs w:val="22"/>
        </w:rPr>
        <w:t>e</w:t>
      </w:r>
      <w:r w:rsidR="00E57559" w:rsidRPr="00B34097">
        <w:rPr>
          <w:rFonts w:ascii="Arial" w:hAnsi="Arial" w:cs="Arial"/>
          <w:sz w:val="22"/>
          <w:szCs w:val="22"/>
        </w:rPr>
        <w:t xml:space="preserve"> </w:t>
      </w:r>
      <w:r w:rsidR="00071726" w:rsidRPr="00B34097">
        <w:rPr>
          <w:rFonts w:ascii="Arial" w:hAnsi="Arial" w:cs="Arial"/>
          <w:sz w:val="22"/>
          <w:szCs w:val="22"/>
        </w:rPr>
        <w:t xml:space="preserve">visitors </w:t>
      </w:r>
      <w:r>
        <w:rPr>
          <w:rFonts w:ascii="Arial" w:hAnsi="Arial" w:cs="Arial"/>
          <w:sz w:val="22"/>
          <w:szCs w:val="22"/>
        </w:rPr>
        <w:t xml:space="preserve">to </w:t>
      </w:r>
      <w:r>
        <w:rPr>
          <w:rFonts w:ascii="Arial" w:hAnsi="Arial" w:cs="Arial"/>
          <w:sz w:val="22"/>
          <w:szCs w:val="22"/>
          <w:lang w:eastAsia="en-GB"/>
        </w:rPr>
        <w:t xml:space="preserve">Subsea Tieback </w:t>
      </w:r>
      <w:r w:rsidR="00071726" w:rsidRPr="00B34097">
        <w:rPr>
          <w:rFonts w:ascii="Arial" w:hAnsi="Arial" w:cs="Arial"/>
          <w:sz w:val="22"/>
          <w:szCs w:val="22"/>
        </w:rPr>
        <w:t xml:space="preserve">a firsthand look at some of our </w:t>
      </w:r>
      <w:r w:rsidR="00071726">
        <w:rPr>
          <w:rFonts w:ascii="Arial" w:hAnsi="Arial" w:cs="Arial"/>
          <w:sz w:val="22"/>
          <w:szCs w:val="22"/>
        </w:rPr>
        <w:t xml:space="preserve">other </w:t>
      </w:r>
      <w:r w:rsidR="00071726" w:rsidRPr="00B34097">
        <w:rPr>
          <w:rFonts w:ascii="Arial" w:hAnsi="Arial" w:cs="Arial"/>
          <w:sz w:val="22"/>
          <w:szCs w:val="22"/>
        </w:rPr>
        <w:t>innovative subsea solutions and will showcase sam</w:t>
      </w:r>
      <w:r w:rsidR="00071726">
        <w:rPr>
          <w:rFonts w:ascii="Arial" w:hAnsi="Arial" w:cs="Arial"/>
          <w:sz w:val="22"/>
          <w:szCs w:val="22"/>
        </w:rPr>
        <w:t xml:space="preserve">ples of </w:t>
      </w:r>
      <w:r w:rsidR="00E57559">
        <w:rPr>
          <w:rFonts w:ascii="Arial" w:hAnsi="Arial" w:cs="Arial"/>
          <w:sz w:val="22"/>
          <w:szCs w:val="22"/>
        </w:rPr>
        <w:t xml:space="preserve">its </w:t>
      </w:r>
      <w:r w:rsidR="00071726">
        <w:rPr>
          <w:rFonts w:ascii="Arial" w:hAnsi="Arial" w:cs="Arial"/>
          <w:sz w:val="22"/>
          <w:szCs w:val="22"/>
        </w:rPr>
        <w:t xml:space="preserve">popular </w:t>
      </w:r>
      <w:proofErr w:type="spellStart"/>
      <w:r w:rsidR="00071726">
        <w:rPr>
          <w:rFonts w:ascii="Arial" w:hAnsi="Arial" w:cs="Arial"/>
          <w:sz w:val="22"/>
          <w:szCs w:val="22"/>
        </w:rPr>
        <w:t>Vikotherm</w:t>
      </w:r>
      <w:proofErr w:type="spellEnd"/>
      <w:r w:rsidR="00071726">
        <w:rPr>
          <w:rFonts w:ascii="Arial" w:hAnsi="Arial" w:cs="Arial"/>
          <w:sz w:val="22"/>
          <w:szCs w:val="22"/>
        </w:rPr>
        <w:t>™ range of thermal insulation materials</w:t>
      </w:r>
      <w:r w:rsidR="00071726" w:rsidRPr="00B34097">
        <w:rPr>
          <w:rFonts w:ascii="Arial" w:hAnsi="Arial" w:cs="Arial"/>
          <w:sz w:val="22"/>
          <w:szCs w:val="22"/>
        </w:rPr>
        <w:t>.</w:t>
      </w:r>
    </w:p>
    <w:p w:rsidR="00B11A17" w:rsidRPr="00B34097" w:rsidRDefault="00B11A17" w:rsidP="00071726">
      <w:pPr>
        <w:spacing w:line="360" w:lineRule="auto"/>
        <w:jc w:val="both"/>
        <w:rPr>
          <w:rFonts w:ascii="Arial" w:hAnsi="Arial" w:cs="Arial"/>
          <w:sz w:val="22"/>
          <w:szCs w:val="22"/>
        </w:rPr>
      </w:pPr>
    </w:p>
    <w:p w:rsidR="00071726" w:rsidRDefault="00071726" w:rsidP="00071726">
      <w:pPr>
        <w:spacing w:line="360" w:lineRule="auto"/>
        <w:jc w:val="both"/>
        <w:rPr>
          <w:rFonts w:ascii="Arial" w:hAnsi="Arial" w:cs="Arial"/>
          <w:sz w:val="22"/>
          <w:szCs w:val="22"/>
        </w:rPr>
      </w:pPr>
      <w:r>
        <w:rPr>
          <w:rFonts w:ascii="Arial" w:hAnsi="Arial" w:cs="Arial"/>
          <w:sz w:val="22"/>
          <w:szCs w:val="22"/>
        </w:rPr>
        <w:t>Business Development</w:t>
      </w:r>
      <w:r w:rsidRPr="00B34097">
        <w:rPr>
          <w:rFonts w:ascii="Arial" w:hAnsi="Arial" w:cs="Arial"/>
          <w:sz w:val="22"/>
          <w:szCs w:val="22"/>
        </w:rPr>
        <w:t xml:space="preserve"> Manager</w:t>
      </w:r>
      <w:r>
        <w:rPr>
          <w:rFonts w:ascii="Arial" w:hAnsi="Arial" w:cs="Arial"/>
          <w:sz w:val="22"/>
          <w:szCs w:val="22"/>
        </w:rPr>
        <w:t xml:space="preserve"> within Trelleborg’s offshore operation, Doug Marti, comments</w:t>
      </w:r>
      <w:r w:rsidRPr="00B34097">
        <w:rPr>
          <w:rFonts w:ascii="Arial" w:hAnsi="Arial" w:cs="Arial"/>
          <w:sz w:val="22"/>
          <w:szCs w:val="22"/>
        </w:rPr>
        <w:t>: “</w:t>
      </w:r>
      <w:r>
        <w:rPr>
          <w:rFonts w:ascii="Arial" w:hAnsi="Arial" w:cs="Arial"/>
          <w:sz w:val="22"/>
          <w:szCs w:val="22"/>
        </w:rPr>
        <w:t>Our Vikotherm™ insulation range ensures superior joint strength, increased thermal conductivity and heat capacity, as well as flexibility and resistance to the hydrostatic collapse of flowlines. As environments offshore grow harsher, high performance insulation solutions become increasingly more important to ensuring optimum uptime and efficiency.”</w:t>
      </w:r>
    </w:p>
    <w:p w:rsidR="007D0A0A" w:rsidRPr="007D0A0A" w:rsidRDefault="007D0A0A" w:rsidP="007D0A0A">
      <w:pPr>
        <w:pStyle w:val="NormalWeb"/>
        <w:spacing w:line="360" w:lineRule="auto"/>
        <w:jc w:val="both"/>
        <w:rPr>
          <w:rFonts w:ascii="Arial" w:hAnsi="Arial" w:cs="Arial"/>
          <w:sz w:val="22"/>
          <w:szCs w:val="22"/>
          <w:lang w:val="en-US"/>
        </w:rPr>
      </w:pPr>
      <w:r w:rsidRPr="007D0A0A">
        <w:rPr>
          <w:rFonts w:ascii="Arial" w:hAnsi="Arial" w:cs="Arial"/>
          <w:sz w:val="22"/>
          <w:szCs w:val="22"/>
          <w:lang w:val="en-US"/>
        </w:rPr>
        <w:t xml:space="preserve">Two of the </w:t>
      </w:r>
      <w:r>
        <w:rPr>
          <w:rFonts w:ascii="Arial" w:hAnsi="Arial" w:cs="Arial"/>
          <w:sz w:val="22"/>
          <w:szCs w:val="22"/>
          <w:lang w:val="en-US"/>
        </w:rPr>
        <w:t xml:space="preserve">thermal insulation materials </w:t>
      </w:r>
      <w:r w:rsidRPr="007D0A0A">
        <w:rPr>
          <w:rFonts w:ascii="Arial" w:hAnsi="Arial" w:cs="Arial"/>
          <w:sz w:val="22"/>
          <w:szCs w:val="22"/>
          <w:lang w:val="en-US"/>
        </w:rPr>
        <w:t xml:space="preserve">featured </w:t>
      </w:r>
      <w:r>
        <w:rPr>
          <w:rFonts w:ascii="Arial" w:hAnsi="Arial" w:cs="Arial"/>
          <w:sz w:val="22"/>
          <w:szCs w:val="22"/>
          <w:lang w:val="en-US"/>
        </w:rPr>
        <w:t xml:space="preserve">on this year’s stand </w:t>
      </w:r>
      <w:r w:rsidRPr="007D0A0A">
        <w:rPr>
          <w:rFonts w:ascii="Arial" w:hAnsi="Arial" w:cs="Arial"/>
          <w:sz w:val="22"/>
          <w:szCs w:val="22"/>
          <w:lang w:val="en-US"/>
        </w:rPr>
        <w:t xml:space="preserve">include the </w:t>
      </w:r>
      <w:r w:rsidR="00071726" w:rsidRPr="007D0A0A">
        <w:rPr>
          <w:rFonts w:ascii="Arial" w:hAnsi="Arial" w:cs="Arial"/>
          <w:sz w:val="22"/>
          <w:szCs w:val="22"/>
          <w:lang w:val="en-US"/>
        </w:rPr>
        <w:t>Vikotherm</w:t>
      </w:r>
      <w:r w:rsidR="00071726">
        <w:rPr>
          <w:rFonts w:ascii="Arial" w:hAnsi="Arial" w:cs="Arial"/>
          <w:sz w:val="22"/>
          <w:szCs w:val="22"/>
          <w:lang w:val="en-US"/>
        </w:rPr>
        <w:t>™</w:t>
      </w:r>
      <w:r w:rsidR="00071726" w:rsidRPr="007D0A0A">
        <w:rPr>
          <w:rFonts w:ascii="Arial" w:hAnsi="Arial" w:cs="Arial"/>
          <w:sz w:val="22"/>
          <w:szCs w:val="22"/>
          <w:lang w:val="en-US"/>
        </w:rPr>
        <w:t xml:space="preserve"> </w:t>
      </w:r>
      <w:r w:rsidRPr="007D0A0A">
        <w:rPr>
          <w:rFonts w:ascii="Arial" w:hAnsi="Arial" w:cs="Arial"/>
          <w:sz w:val="22"/>
          <w:szCs w:val="22"/>
          <w:lang w:val="en-US"/>
        </w:rPr>
        <w:t xml:space="preserve">R2 and </w:t>
      </w:r>
      <w:r w:rsidR="00071726" w:rsidRPr="007D0A0A">
        <w:rPr>
          <w:rFonts w:ascii="Arial" w:hAnsi="Arial" w:cs="Arial"/>
          <w:sz w:val="22"/>
          <w:szCs w:val="22"/>
          <w:lang w:val="en-US"/>
        </w:rPr>
        <w:t>Vikotherm</w:t>
      </w:r>
      <w:r w:rsidR="00071726">
        <w:rPr>
          <w:rFonts w:ascii="Arial" w:hAnsi="Arial" w:cs="Arial"/>
          <w:sz w:val="22"/>
          <w:szCs w:val="22"/>
          <w:lang w:val="en-US"/>
        </w:rPr>
        <w:t>™</w:t>
      </w:r>
      <w:r w:rsidR="00071726" w:rsidRPr="007D0A0A">
        <w:rPr>
          <w:rFonts w:ascii="Arial" w:hAnsi="Arial" w:cs="Arial"/>
          <w:sz w:val="22"/>
          <w:szCs w:val="22"/>
          <w:lang w:val="en-US"/>
        </w:rPr>
        <w:t xml:space="preserve"> </w:t>
      </w:r>
      <w:r w:rsidRPr="007D0A0A">
        <w:rPr>
          <w:rFonts w:ascii="Arial" w:hAnsi="Arial" w:cs="Arial"/>
          <w:sz w:val="22"/>
          <w:szCs w:val="22"/>
          <w:lang w:val="en-US"/>
        </w:rPr>
        <w:t>S1 materials. Vikotherm</w:t>
      </w:r>
      <w:r w:rsidR="00071726">
        <w:rPr>
          <w:rFonts w:ascii="Arial" w:hAnsi="Arial" w:cs="Arial"/>
          <w:sz w:val="22"/>
          <w:szCs w:val="22"/>
          <w:lang w:val="en-US"/>
        </w:rPr>
        <w:t>™</w:t>
      </w:r>
      <w:r w:rsidRPr="007D0A0A">
        <w:rPr>
          <w:rFonts w:ascii="Arial" w:hAnsi="Arial" w:cs="Arial"/>
          <w:sz w:val="22"/>
          <w:szCs w:val="22"/>
          <w:lang w:val="en-US"/>
        </w:rPr>
        <w:t xml:space="preserve"> R2 </w:t>
      </w:r>
      <w:r w:rsidR="00071726">
        <w:rPr>
          <w:rFonts w:ascii="Arial" w:hAnsi="Arial" w:cs="Arial"/>
          <w:sz w:val="22"/>
          <w:szCs w:val="22"/>
          <w:lang w:val="en-US"/>
        </w:rPr>
        <w:t xml:space="preserve">is a </w:t>
      </w:r>
      <w:r w:rsidR="00E57559">
        <w:rPr>
          <w:rFonts w:ascii="Arial" w:hAnsi="Arial" w:cs="Arial"/>
          <w:sz w:val="22"/>
          <w:szCs w:val="22"/>
          <w:lang w:val="en-US"/>
        </w:rPr>
        <w:t>rubber-</w:t>
      </w:r>
      <w:r w:rsidR="00071726">
        <w:rPr>
          <w:rFonts w:ascii="Arial" w:hAnsi="Arial" w:cs="Arial"/>
          <w:sz w:val="22"/>
          <w:szCs w:val="22"/>
          <w:lang w:val="en-US"/>
        </w:rPr>
        <w:t xml:space="preserve">based material </w:t>
      </w:r>
      <w:r w:rsidRPr="007D0A0A">
        <w:rPr>
          <w:rFonts w:ascii="Arial" w:hAnsi="Arial" w:cs="Arial"/>
          <w:sz w:val="22"/>
          <w:szCs w:val="22"/>
          <w:lang w:val="en-US"/>
        </w:rPr>
        <w:t>consist</w:t>
      </w:r>
      <w:r w:rsidR="00071726">
        <w:rPr>
          <w:rFonts w:ascii="Arial" w:hAnsi="Arial" w:cs="Arial"/>
          <w:sz w:val="22"/>
          <w:szCs w:val="22"/>
          <w:lang w:val="en-US"/>
        </w:rPr>
        <w:t>ing</w:t>
      </w:r>
      <w:r w:rsidRPr="007D0A0A">
        <w:rPr>
          <w:rFonts w:ascii="Arial" w:hAnsi="Arial" w:cs="Arial"/>
          <w:sz w:val="22"/>
          <w:szCs w:val="22"/>
          <w:lang w:val="en-US"/>
        </w:rPr>
        <w:t xml:space="preserve"> of a three-layer coating system which provides total protection against corrosion and hydrogen induced stress cracking (HISC). Similarly, its seawater, impact and creep resistance means that it offers excellent thermal insulation properties. </w:t>
      </w:r>
      <w:r w:rsidR="00071726" w:rsidRPr="007D0A0A">
        <w:rPr>
          <w:rFonts w:ascii="Arial" w:hAnsi="Arial" w:cs="Arial"/>
          <w:sz w:val="22"/>
          <w:szCs w:val="22"/>
          <w:lang w:val="en-US"/>
        </w:rPr>
        <w:t>Vikotherm</w:t>
      </w:r>
      <w:r w:rsidR="00071726">
        <w:rPr>
          <w:rFonts w:ascii="Arial" w:hAnsi="Arial" w:cs="Arial"/>
          <w:sz w:val="22"/>
          <w:szCs w:val="22"/>
          <w:lang w:val="en-US"/>
        </w:rPr>
        <w:t>™</w:t>
      </w:r>
      <w:r w:rsidR="00071726" w:rsidRPr="007D0A0A">
        <w:rPr>
          <w:rFonts w:ascii="Arial" w:hAnsi="Arial" w:cs="Arial"/>
          <w:sz w:val="22"/>
          <w:szCs w:val="22"/>
          <w:lang w:val="en-US"/>
        </w:rPr>
        <w:t xml:space="preserve"> </w:t>
      </w:r>
      <w:r w:rsidR="003D18EF">
        <w:rPr>
          <w:rFonts w:ascii="Arial" w:hAnsi="Arial" w:cs="Arial"/>
          <w:sz w:val="22"/>
          <w:szCs w:val="22"/>
          <w:lang w:val="en-US"/>
        </w:rPr>
        <w:t>R2</w:t>
      </w:r>
      <w:r w:rsidR="00E57559">
        <w:rPr>
          <w:rFonts w:ascii="Arial" w:hAnsi="Arial" w:cs="Arial"/>
          <w:sz w:val="22"/>
          <w:szCs w:val="22"/>
          <w:lang w:val="en-US"/>
        </w:rPr>
        <w:t xml:space="preserve"> </w:t>
      </w:r>
      <w:r w:rsidRPr="007D0A0A">
        <w:rPr>
          <w:rFonts w:ascii="Arial" w:hAnsi="Arial" w:cs="Arial"/>
          <w:sz w:val="22"/>
          <w:szCs w:val="22"/>
          <w:lang w:val="en-US"/>
        </w:rPr>
        <w:t>is suitable for jumpers and spool pieces, tie in spools, manifolds, subsea trees, risers and flowlines, joints, insulation covers and many more applications.</w:t>
      </w:r>
    </w:p>
    <w:p w:rsidR="007D0A0A" w:rsidRPr="007D0A0A" w:rsidRDefault="007D0A0A" w:rsidP="007D0A0A">
      <w:pPr>
        <w:pStyle w:val="NormalWeb"/>
        <w:spacing w:line="360" w:lineRule="auto"/>
        <w:jc w:val="both"/>
        <w:rPr>
          <w:rFonts w:ascii="Arial" w:hAnsi="Arial" w:cs="Arial"/>
          <w:sz w:val="22"/>
          <w:szCs w:val="22"/>
          <w:lang w:val="en-US"/>
        </w:rPr>
      </w:pPr>
      <w:r w:rsidRPr="007D0A0A">
        <w:rPr>
          <w:rFonts w:ascii="Arial" w:hAnsi="Arial" w:cs="Arial"/>
          <w:sz w:val="22"/>
          <w:szCs w:val="22"/>
          <w:lang w:val="en-US"/>
        </w:rPr>
        <w:t xml:space="preserve">With the capability to be applied in any geographic location, this material can operate in temperatures ranging from -49 °C to +155 °C /-56 °F to +311 °F, and depths as low as 3,000+m / 9,843+ft. In addition, being almost entirely maintenance and absorption free, </w:t>
      </w:r>
      <w:r w:rsidR="003D18EF" w:rsidRPr="007D0A0A">
        <w:rPr>
          <w:rFonts w:ascii="Arial" w:hAnsi="Arial" w:cs="Arial"/>
          <w:sz w:val="22"/>
          <w:szCs w:val="22"/>
          <w:lang w:val="en-US"/>
        </w:rPr>
        <w:t>Vikotherm</w:t>
      </w:r>
      <w:r w:rsidR="003D18EF">
        <w:rPr>
          <w:rFonts w:ascii="Arial" w:hAnsi="Arial" w:cs="Arial"/>
          <w:sz w:val="22"/>
          <w:szCs w:val="22"/>
          <w:lang w:val="en-US"/>
        </w:rPr>
        <w:t>™</w:t>
      </w:r>
      <w:r w:rsidRPr="007D0A0A">
        <w:rPr>
          <w:rFonts w:ascii="Arial" w:hAnsi="Arial" w:cs="Arial"/>
          <w:sz w:val="22"/>
          <w:szCs w:val="22"/>
          <w:lang w:val="en-US"/>
        </w:rPr>
        <w:t xml:space="preserve"> R2 allows for undisturbed, optimal high pressure and temperature flow performance.</w:t>
      </w:r>
    </w:p>
    <w:p w:rsidR="007D0A0A" w:rsidRPr="007D0A0A" w:rsidRDefault="00E57559" w:rsidP="007D0A0A">
      <w:pPr>
        <w:pStyle w:val="NormalWeb"/>
        <w:spacing w:line="360" w:lineRule="auto"/>
        <w:jc w:val="both"/>
        <w:rPr>
          <w:rFonts w:ascii="Arial" w:hAnsi="Arial" w:cs="Arial"/>
          <w:sz w:val="22"/>
          <w:szCs w:val="22"/>
          <w:lang w:val="en-US"/>
        </w:rPr>
      </w:pPr>
      <w:r>
        <w:rPr>
          <w:rFonts w:ascii="Arial" w:hAnsi="Arial" w:cs="Arial"/>
          <w:sz w:val="22"/>
          <w:szCs w:val="22"/>
          <w:lang w:val="en-US"/>
        </w:rPr>
        <w:t>B</w:t>
      </w:r>
      <w:r w:rsidRPr="007D0A0A">
        <w:rPr>
          <w:rFonts w:ascii="Arial" w:hAnsi="Arial" w:cs="Arial"/>
          <w:sz w:val="22"/>
          <w:szCs w:val="22"/>
          <w:lang w:val="en-US"/>
        </w:rPr>
        <w:t>ased on non-syntactic silicone technology</w:t>
      </w:r>
      <w:r w:rsidR="007D0A0A" w:rsidRPr="007D0A0A">
        <w:rPr>
          <w:rFonts w:ascii="Arial" w:hAnsi="Arial" w:cs="Arial"/>
          <w:sz w:val="22"/>
          <w:szCs w:val="22"/>
          <w:lang w:val="en-US"/>
        </w:rPr>
        <w:t xml:space="preserve">, the </w:t>
      </w:r>
      <w:proofErr w:type="spellStart"/>
      <w:r w:rsidR="007D0A0A" w:rsidRPr="007D0A0A">
        <w:rPr>
          <w:rFonts w:ascii="Arial" w:hAnsi="Arial" w:cs="Arial"/>
          <w:sz w:val="22"/>
          <w:szCs w:val="22"/>
          <w:lang w:val="en-US"/>
        </w:rPr>
        <w:t>Vikotherm</w:t>
      </w:r>
      <w:proofErr w:type="spellEnd"/>
      <w:r w:rsidR="003D18EF">
        <w:rPr>
          <w:rFonts w:ascii="Arial" w:hAnsi="Arial" w:cs="Arial"/>
          <w:sz w:val="22"/>
          <w:szCs w:val="22"/>
          <w:lang w:val="en-US"/>
        </w:rPr>
        <w:t>™</w:t>
      </w:r>
      <w:r w:rsidR="007D0A0A" w:rsidRPr="007D0A0A">
        <w:rPr>
          <w:rFonts w:ascii="Arial" w:hAnsi="Arial" w:cs="Arial"/>
          <w:sz w:val="22"/>
          <w:szCs w:val="22"/>
          <w:lang w:val="en-US"/>
        </w:rPr>
        <w:t xml:space="preserve"> S1 is ideal for risers and flow lines, subsea trees, pipeline end manifolds, pipeline end terminations and more, wit</w:t>
      </w:r>
      <w:r w:rsidR="007D0A0A">
        <w:rPr>
          <w:rFonts w:ascii="Arial" w:hAnsi="Arial" w:cs="Arial"/>
          <w:sz w:val="22"/>
          <w:szCs w:val="22"/>
          <w:lang w:val="en-US"/>
        </w:rPr>
        <w:t>h operating temperatures of -40</w:t>
      </w:r>
      <w:r w:rsidR="007D0A0A" w:rsidRPr="007D0A0A">
        <w:rPr>
          <w:rFonts w:ascii="Arial" w:hAnsi="Arial" w:cs="Arial"/>
          <w:sz w:val="22"/>
          <w:szCs w:val="22"/>
          <w:lang w:val="en-US"/>
        </w:rPr>
        <w:t>°C to +135°C/-40°F to +275°F and depths of 3,000+m/ 9,843+ft.</w:t>
      </w:r>
    </w:p>
    <w:p w:rsidR="007D0A0A" w:rsidRPr="007D0A0A" w:rsidRDefault="00E57559" w:rsidP="007D0A0A">
      <w:pPr>
        <w:pStyle w:val="NormalWeb"/>
        <w:spacing w:line="360" w:lineRule="auto"/>
        <w:jc w:val="both"/>
        <w:rPr>
          <w:rFonts w:ascii="Arial" w:hAnsi="Arial" w:cs="Arial"/>
          <w:sz w:val="22"/>
          <w:szCs w:val="22"/>
          <w:lang w:val="en-US"/>
        </w:rPr>
      </w:pPr>
      <w:r>
        <w:rPr>
          <w:rFonts w:ascii="Arial" w:hAnsi="Arial" w:cs="Arial"/>
          <w:sz w:val="22"/>
          <w:szCs w:val="22"/>
          <w:lang w:val="en-US"/>
        </w:rPr>
        <w:t>The material</w:t>
      </w:r>
      <w:r w:rsidR="007D0A0A" w:rsidRPr="007D0A0A">
        <w:rPr>
          <w:rFonts w:ascii="Arial" w:hAnsi="Arial" w:cs="Arial"/>
          <w:sz w:val="22"/>
          <w:szCs w:val="22"/>
          <w:lang w:val="en-US"/>
        </w:rPr>
        <w:t xml:space="preserve"> cures at room temperature without exposure to air, making it resistant to cracking and shrinking. In addition to this, the absence of glass microspheres means it provides </w:t>
      </w:r>
      <w:r w:rsidR="007D0A0A" w:rsidRPr="007D0A0A">
        <w:rPr>
          <w:rFonts w:ascii="Arial" w:hAnsi="Arial" w:cs="Arial"/>
          <w:sz w:val="22"/>
          <w:szCs w:val="22"/>
          <w:lang w:val="en-US"/>
        </w:rPr>
        <w:lastRenderedPageBreak/>
        <w:t xml:space="preserve">superior joint strength, increased thermal conductivity, long-term flexibility and increased hydrolytic stability. As it’s not restricted by geometry or thickness limitations, </w:t>
      </w:r>
      <w:r w:rsidR="003D18EF" w:rsidRPr="007D0A0A">
        <w:rPr>
          <w:rFonts w:ascii="Arial" w:hAnsi="Arial" w:cs="Arial"/>
          <w:sz w:val="22"/>
          <w:szCs w:val="22"/>
          <w:lang w:val="en-US"/>
        </w:rPr>
        <w:t>Vikotherm</w:t>
      </w:r>
      <w:r w:rsidR="003D18EF">
        <w:rPr>
          <w:rFonts w:ascii="Arial" w:hAnsi="Arial" w:cs="Arial"/>
          <w:sz w:val="22"/>
          <w:szCs w:val="22"/>
          <w:lang w:val="en-US"/>
        </w:rPr>
        <w:t>™</w:t>
      </w:r>
      <w:r w:rsidR="007D0A0A" w:rsidRPr="007D0A0A">
        <w:rPr>
          <w:rFonts w:ascii="Arial" w:hAnsi="Arial" w:cs="Arial"/>
          <w:sz w:val="22"/>
          <w:szCs w:val="22"/>
          <w:lang w:val="en-US"/>
        </w:rPr>
        <w:t xml:space="preserve"> S1 can meet a broad range of application specifications.</w:t>
      </w:r>
    </w:p>
    <w:p w:rsidR="00C12A8B" w:rsidRDefault="00B41741" w:rsidP="004F5869">
      <w:pPr>
        <w:spacing w:line="360" w:lineRule="auto"/>
        <w:jc w:val="both"/>
        <w:rPr>
          <w:rFonts w:ascii="Arial" w:hAnsi="Arial" w:cs="Arial"/>
          <w:sz w:val="22"/>
          <w:szCs w:val="22"/>
        </w:rPr>
      </w:pPr>
      <w:r w:rsidRPr="00B41741">
        <w:rPr>
          <w:rFonts w:ascii="Arial" w:hAnsi="Arial" w:cs="Arial"/>
          <w:sz w:val="22"/>
          <w:szCs w:val="22"/>
        </w:rPr>
        <w:t xml:space="preserve">For additional information please visit our website at </w:t>
      </w:r>
      <w:hyperlink r:id="rId8" w:history="1">
        <w:r w:rsidRPr="007F3773">
          <w:rPr>
            <w:rStyle w:val="Hyperlink"/>
            <w:rFonts w:ascii="Arial" w:hAnsi="Arial" w:cs="Arial"/>
            <w:sz w:val="22"/>
            <w:szCs w:val="22"/>
          </w:rPr>
          <w:t>www.trelleborg.com/offshore</w:t>
        </w:r>
      </w:hyperlink>
      <w:r w:rsidRPr="00B41741">
        <w:rPr>
          <w:rFonts w:ascii="Arial" w:hAnsi="Arial" w:cs="Arial"/>
          <w:sz w:val="22"/>
          <w:szCs w:val="22"/>
        </w:rPr>
        <w:t>.</w:t>
      </w:r>
    </w:p>
    <w:p w:rsidR="00B41741" w:rsidRPr="00B34097" w:rsidRDefault="00B41741" w:rsidP="004F5869">
      <w:pPr>
        <w:spacing w:line="360" w:lineRule="auto"/>
        <w:jc w:val="both"/>
        <w:rPr>
          <w:rFonts w:ascii="Arial" w:hAnsi="Arial" w:cs="Arial"/>
          <w:sz w:val="22"/>
          <w:szCs w:val="22"/>
        </w:rPr>
      </w:pPr>
    </w:p>
    <w:p w:rsidR="00CE070E" w:rsidRPr="00B34097" w:rsidRDefault="00CE070E" w:rsidP="00F61BC7">
      <w:pPr>
        <w:spacing w:line="360" w:lineRule="auto"/>
        <w:ind w:right="288"/>
        <w:jc w:val="center"/>
        <w:rPr>
          <w:rFonts w:ascii="Arial" w:hAnsi="Arial" w:cs="Arial"/>
          <w:b/>
          <w:sz w:val="22"/>
          <w:szCs w:val="22"/>
        </w:rPr>
      </w:pPr>
      <w:r w:rsidRPr="00B34097">
        <w:rPr>
          <w:rFonts w:ascii="Arial" w:hAnsi="Arial" w:cs="Arial"/>
          <w:b/>
          <w:sz w:val="22"/>
          <w:szCs w:val="22"/>
        </w:rPr>
        <w:t>-Ends-</w:t>
      </w:r>
    </w:p>
    <w:p w:rsidR="00B9169C" w:rsidRPr="00B34097" w:rsidRDefault="00B9169C" w:rsidP="00717018">
      <w:pPr>
        <w:rPr>
          <w:rFonts w:ascii="Arial" w:hAnsi="Arial" w:cs="Arial"/>
          <w:b/>
          <w:sz w:val="18"/>
          <w:szCs w:val="20"/>
        </w:rPr>
      </w:pPr>
    </w:p>
    <w:p w:rsidR="00555190" w:rsidRPr="00B34097" w:rsidRDefault="00555190" w:rsidP="00717018">
      <w:pPr>
        <w:jc w:val="center"/>
        <w:rPr>
          <w:rFonts w:ascii="Arial" w:hAnsi="Arial" w:cs="Arial"/>
          <w:b/>
          <w:sz w:val="18"/>
          <w:szCs w:val="20"/>
        </w:rPr>
      </w:pPr>
    </w:p>
    <w:p w:rsidR="00373969" w:rsidRDefault="00373969" w:rsidP="00373969">
      <w:pPr>
        <w:autoSpaceDE w:val="0"/>
        <w:autoSpaceDN w:val="0"/>
        <w:adjustRightInd w:val="0"/>
        <w:ind w:left="-142"/>
        <w:jc w:val="both"/>
        <w:rPr>
          <w:rFonts w:ascii="Arial" w:hAnsi="Arial" w:cs="Arial"/>
          <w:sz w:val="18"/>
          <w:szCs w:val="20"/>
        </w:rPr>
      </w:pPr>
      <w:r w:rsidRPr="00B87F42">
        <w:rPr>
          <w:rFonts w:ascii="Arial" w:hAnsi="Arial" w:cs="Arial"/>
          <w:b/>
          <w:sz w:val="18"/>
          <w:szCs w:val="20"/>
        </w:rPr>
        <w:t>For press inform</w:t>
      </w:r>
      <w:r>
        <w:rPr>
          <w:rFonts w:ascii="Arial" w:hAnsi="Arial" w:cs="Arial"/>
          <w:b/>
          <w:sz w:val="18"/>
          <w:szCs w:val="20"/>
        </w:rPr>
        <w:t xml:space="preserve">ation </w:t>
      </w:r>
      <w:r w:rsidRPr="00B87F42">
        <w:rPr>
          <w:rFonts w:ascii="Arial" w:hAnsi="Arial" w:cs="Arial"/>
          <w:iCs/>
          <w:sz w:val="18"/>
          <w:szCs w:val="20"/>
        </w:rPr>
        <w:t xml:space="preserve">or additional information on Trelleborg Offshore solutions for all offshore and subsea markets, please call Ruth Clay, </w:t>
      </w:r>
      <w:r w:rsidRPr="00B87F42">
        <w:rPr>
          <w:rFonts w:ascii="Arial" w:hAnsi="Arial" w:cs="Arial"/>
          <w:sz w:val="18"/>
          <w:szCs w:val="20"/>
        </w:rPr>
        <w:t xml:space="preserve">Direct: +18324568308, Mobile: +12817405755; </w:t>
      </w:r>
      <w:hyperlink r:id="rId9" w:history="1">
        <w:r w:rsidRPr="00B87F42">
          <w:rPr>
            <w:rFonts w:ascii="Arial" w:hAnsi="Arial" w:cs="Arial"/>
            <w:color w:val="0000FF" w:themeColor="hyperlink"/>
            <w:sz w:val="18"/>
            <w:u w:val="single"/>
          </w:rPr>
          <w:t>ruth.clay@trelleborg.com</w:t>
        </w:r>
      </w:hyperlink>
      <w:r w:rsidRPr="00B87F42">
        <w:rPr>
          <w:rFonts w:ascii="Arial" w:hAnsi="Arial" w:cs="Arial"/>
          <w:sz w:val="18"/>
          <w:szCs w:val="20"/>
        </w:rPr>
        <w:t xml:space="preserve">. </w:t>
      </w:r>
    </w:p>
    <w:p w:rsidR="00373969" w:rsidRDefault="00373969" w:rsidP="00373969">
      <w:pPr>
        <w:ind w:left="-142"/>
        <w:jc w:val="both"/>
        <w:rPr>
          <w:rFonts w:ascii="Arial" w:hAnsi="Arial" w:cs="Arial"/>
          <w:color w:val="000000"/>
          <w:sz w:val="18"/>
          <w:szCs w:val="20"/>
        </w:rPr>
      </w:pPr>
    </w:p>
    <w:p w:rsidR="00373969" w:rsidRDefault="00373969" w:rsidP="00373969">
      <w:pPr>
        <w:ind w:left="-142"/>
        <w:jc w:val="both"/>
        <w:rPr>
          <w:rFonts w:ascii="Arial" w:eastAsia="SimSun" w:hAnsi="Arial" w:cs="Arial"/>
          <w:b/>
          <w:iCs/>
          <w:sz w:val="18"/>
          <w:szCs w:val="18"/>
          <w:lang w:eastAsia="sv-SE"/>
        </w:rPr>
      </w:pPr>
      <w:r w:rsidRPr="00CD190C">
        <w:rPr>
          <w:rFonts w:ascii="Arial" w:eastAsia="SimSun" w:hAnsi="Arial" w:cs="Arial"/>
          <w:b/>
          <w:iCs/>
          <w:sz w:val="18"/>
          <w:szCs w:val="18"/>
          <w:lang w:eastAsia="sv-SE"/>
        </w:rPr>
        <w:t xml:space="preserve">Notes to Editors: </w:t>
      </w:r>
    </w:p>
    <w:p w:rsidR="00373969" w:rsidRDefault="00373969" w:rsidP="00373969">
      <w:pPr>
        <w:ind w:left="-142"/>
        <w:jc w:val="both"/>
        <w:rPr>
          <w:rFonts w:ascii="Arial" w:eastAsia="SimSun" w:hAnsi="Arial" w:cs="Arial"/>
          <w:b/>
          <w:iCs/>
          <w:sz w:val="18"/>
          <w:szCs w:val="18"/>
          <w:lang w:eastAsia="sv-SE"/>
        </w:rPr>
      </w:pPr>
      <w:r w:rsidRPr="00CD190C">
        <w:rPr>
          <w:rFonts w:ascii="Arial" w:hAnsi="Arial" w:cs="Arial"/>
          <w:b/>
          <w:iCs/>
          <w:sz w:val="18"/>
          <w:szCs w:val="18"/>
        </w:rPr>
        <w:t>Trelleborg’s offshore operation and Trelleborg Group</w:t>
      </w:r>
    </w:p>
    <w:p w:rsidR="00373969" w:rsidRPr="00CD190C" w:rsidRDefault="00373969" w:rsidP="00373969">
      <w:pPr>
        <w:ind w:left="-142"/>
        <w:jc w:val="both"/>
        <w:rPr>
          <w:rFonts w:ascii="Arial" w:eastAsia="SimSun" w:hAnsi="Arial" w:cs="Arial"/>
          <w:b/>
          <w:iCs/>
          <w:sz w:val="18"/>
          <w:szCs w:val="18"/>
          <w:lang w:eastAsia="sv-SE"/>
        </w:rPr>
      </w:pPr>
      <w:r w:rsidRPr="00CD190C">
        <w:rPr>
          <w:rFonts w:ascii="Arial" w:hAnsi="Arial" w:cs="Arial"/>
          <w:sz w:val="18"/>
          <w:szCs w:val="18"/>
        </w:rPr>
        <w:t>Using advanced polymer material technology, Trelleborg’s offshore operation provides high integrity solutions for the harshest and most demanding offshore environments. As part of the Trelleborg Offshore &amp; Construction</w:t>
      </w:r>
      <w:r w:rsidRPr="00CD190C" w:rsidDel="00EF649C">
        <w:rPr>
          <w:rFonts w:ascii="Arial" w:hAnsi="Arial" w:cs="Arial"/>
          <w:sz w:val="18"/>
          <w:szCs w:val="18"/>
        </w:rPr>
        <w:t xml:space="preserve"> </w:t>
      </w:r>
      <w:r w:rsidRPr="00CD190C">
        <w:rPr>
          <w:rFonts w:ascii="Arial" w:hAnsi="Arial" w:cs="Arial"/>
          <w:sz w:val="18"/>
          <w:szCs w:val="18"/>
        </w:rPr>
        <w:t xml:space="preserve">Business Area of Trelleborg Group, Trelleborg’s offshore operation specializes in the development and production of polymer and syntactic foam based seismic, marine, buoyancy, cable protection and thermal insulation products, as well as rubber-based passive and active fire protection solutions for the offshore industry.  </w:t>
      </w:r>
      <w:r w:rsidRPr="00CD190C">
        <w:rPr>
          <w:rFonts w:ascii="Arial" w:hAnsi="Arial" w:cs="Arial"/>
          <w:iCs/>
          <w:sz w:val="18"/>
          <w:szCs w:val="18"/>
        </w:rPr>
        <w:t>Within its portfolio are some long established and respected brands including, CRP, OCP, Viking and Emerson &amp; Cuming</w:t>
      </w:r>
      <w:r w:rsidRPr="00CD190C">
        <w:rPr>
          <w:rFonts w:ascii="Arial" w:hAnsi="Arial" w:cs="Arial"/>
          <w:sz w:val="18"/>
          <w:szCs w:val="18"/>
        </w:rPr>
        <w:t xml:space="preserve">. Trelleborg’s offshore operation has been providing innovative solutions to the industry for over 30 years. </w:t>
      </w:r>
      <w:hyperlink r:id="rId10" w:history="1">
        <w:r w:rsidRPr="00CD190C">
          <w:rPr>
            <w:rFonts w:ascii="Arial" w:eastAsia="SimHei" w:hAnsi="Arial" w:cs="Arial"/>
            <w:color w:val="0000FF"/>
            <w:sz w:val="18"/>
            <w:szCs w:val="18"/>
            <w:u w:val="single"/>
          </w:rPr>
          <w:t>www.trelleborg.com/offshore</w:t>
        </w:r>
      </w:hyperlink>
    </w:p>
    <w:p w:rsidR="00373969" w:rsidRPr="00CD190C" w:rsidRDefault="00373969" w:rsidP="00373969">
      <w:pPr>
        <w:keepNext/>
        <w:keepLines/>
        <w:widowControl w:val="0"/>
        <w:ind w:left="-142"/>
        <w:contextualSpacing/>
        <w:jc w:val="both"/>
        <w:outlineLvl w:val="2"/>
        <w:rPr>
          <w:rFonts w:ascii="Arial" w:eastAsia="SimHei" w:hAnsi="Arial" w:cs="Arial"/>
          <w:bCs/>
          <w:iCs/>
          <w:sz w:val="18"/>
          <w:szCs w:val="18"/>
          <w:lang w:eastAsia="zh-CN"/>
        </w:rPr>
      </w:pPr>
    </w:p>
    <w:p w:rsidR="00F45BB7" w:rsidRPr="003E43C0" w:rsidRDefault="00F45BB7" w:rsidP="00F45BB7">
      <w:pPr>
        <w:keepNext/>
        <w:keepLines/>
        <w:widowControl w:val="0"/>
        <w:ind w:left="-142"/>
        <w:contextualSpacing/>
        <w:jc w:val="both"/>
        <w:outlineLvl w:val="2"/>
        <w:rPr>
          <w:rFonts w:ascii="Arial" w:hAnsi="Arial" w:cs="Arial"/>
          <w:sz w:val="18"/>
          <w:szCs w:val="18"/>
          <w:lang w:val="en-GB"/>
        </w:rPr>
      </w:pPr>
      <w:r w:rsidRPr="003E43C0">
        <w:rPr>
          <w:rFonts w:ascii="Arial" w:hAnsi="Arial" w:cs="Arial"/>
          <w:b/>
          <w:bCs/>
          <w:iCs/>
          <w:sz w:val="18"/>
          <w:szCs w:val="18"/>
        </w:rPr>
        <w:t xml:space="preserve">Trelleborg </w:t>
      </w:r>
      <w:r w:rsidRPr="003E43C0">
        <w:rPr>
          <w:rFonts w:ascii="Arial" w:hAnsi="Arial" w:cs="Arial"/>
          <w:iCs/>
          <w:sz w:val="18"/>
          <w:szCs w:val="18"/>
        </w:rPr>
        <w:t xml:space="preserve">is a world leader in engineered polymer solutions that seal, damp and protect critical applications in demanding environments. Its innovative engineered solutions accelerate performance for customers in a sustainable way. The Trelleborg Group has annual sales of SEK 25 billion (EUR 2.65 billion, USD 2.94 billion) in over 40 countries. The Group comprises five business areas: Trelleborg Coated Systems, Trelleborg Industrial Solutions, Trelleborg Offshore &amp; Construction, Trelleborg Sealing Solutions and Trelleborg Wheel Systems. In addition, Trelleborg owns 50 percent of </w:t>
      </w:r>
      <w:proofErr w:type="spellStart"/>
      <w:r w:rsidRPr="003E43C0">
        <w:rPr>
          <w:rFonts w:ascii="Arial" w:hAnsi="Arial" w:cs="Arial"/>
          <w:iCs/>
          <w:sz w:val="18"/>
          <w:szCs w:val="18"/>
        </w:rPr>
        <w:t>TrelleborgVibracoustic</w:t>
      </w:r>
      <w:proofErr w:type="spellEnd"/>
      <w:r w:rsidRPr="003E43C0">
        <w:rPr>
          <w:rFonts w:ascii="Arial" w:hAnsi="Arial" w:cs="Arial"/>
          <w:iCs/>
          <w:sz w:val="18"/>
          <w:szCs w:val="18"/>
        </w:rPr>
        <w:t xml:space="preserve">, the global market leader within </w:t>
      </w:r>
      <w:proofErr w:type="spellStart"/>
      <w:r w:rsidRPr="003E43C0">
        <w:rPr>
          <w:rFonts w:ascii="Arial" w:hAnsi="Arial" w:cs="Arial"/>
          <w:iCs/>
          <w:sz w:val="18"/>
          <w:szCs w:val="18"/>
        </w:rPr>
        <w:t>antivibration</w:t>
      </w:r>
      <w:proofErr w:type="spellEnd"/>
      <w:r w:rsidRPr="003E43C0">
        <w:rPr>
          <w:rFonts w:ascii="Arial" w:hAnsi="Arial" w:cs="Arial"/>
          <w:iCs/>
          <w:sz w:val="18"/>
          <w:szCs w:val="18"/>
        </w:rPr>
        <w:t xml:space="preserve"> solutions for light and heavy vehicles, with annual sales of SEK 18 billion (EUR 1.94 billion, USD 2.15 billion) in about 20 countries. The Trelleborg share has been listed on the Stock Exchange since 1964 and is listed on Nasdaq Stockholm, Large Cap. </w:t>
      </w:r>
      <w:hyperlink r:id="rId11" w:history="1">
        <w:r w:rsidRPr="003E43C0">
          <w:rPr>
            <w:rStyle w:val="Hyperlink"/>
            <w:rFonts w:ascii="Arial" w:hAnsi="Arial" w:cs="Arial"/>
            <w:iCs/>
            <w:sz w:val="18"/>
            <w:szCs w:val="18"/>
          </w:rPr>
          <w:t>www.trelleborg.com</w:t>
        </w:r>
      </w:hyperlink>
      <w:r w:rsidRPr="003E43C0">
        <w:rPr>
          <w:rFonts w:ascii="Arial" w:hAnsi="Arial" w:cs="Arial"/>
          <w:iCs/>
          <w:sz w:val="18"/>
          <w:szCs w:val="18"/>
        </w:rPr>
        <w:t xml:space="preserve">. </w:t>
      </w:r>
    </w:p>
    <w:p w:rsidR="00DB0588" w:rsidRPr="00DB0588" w:rsidRDefault="00DB0588" w:rsidP="00373969">
      <w:pPr>
        <w:autoSpaceDE w:val="0"/>
        <w:autoSpaceDN w:val="0"/>
        <w:adjustRightInd w:val="0"/>
        <w:ind w:left="-142"/>
        <w:jc w:val="both"/>
        <w:rPr>
          <w:rFonts w:ascii="Arial" w:eastAsiaTheme="minorEastAsia" w:hAnsi="Arial" w:cs="Arial"/>
          <w:color w:val="000000"/>
          <w:sz w:val="18"/>
          <w:szCs w:val="20"/>
          <w:lang w:val="en-GB" w:eastAsia="zh-TW" w:bidi="th-TH"/>
        </w:rPr>
      </w:pPr>
      <w:bookmarkStart w:id="0" w:name="_GoBack"/>
      <w:bookmarkEnd w:id="0"/>
    </w:p>
    <w:sectPr w:rsidR="00DB0588" w:rsidRPr="00DB0588" w:rsidSect="00F61BC7">
      <w:headerReference w:type="default" r:id="rId12"/>
      <w:pgSz w:w="12240" w:h="15840"/>
      <w:pgMar w:top="1440" w:right="146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A0" w:rsidRDefault="00E219A0" w:rsidP="00555190">
      <w:r>
        <w:separator/>
      </w:r>
    </w:p>
  </w:endnote>
  <w:endnote w:type="continuationSeparator" w:id="0">
    <w:p w:rsidR="00E219A0" w:rsidRDefault="00E219A0"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A0" w:rsidRDefault="00E219A0" w:rsidP="00555190">
      <w:r>
        <w:separator/>
      </w:r>
    </w:p>
  </w:footnote>
  <w:footnote w:type="continuationSeparator" w:id="0">
    <w:p w:rsidR="00E219A0" w:rsidRDefault="00E219A0" w:rsidP="0055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C5" w:rsidRDefault="001B46C5" w:rsidP="001B46C5">
    <w:pPr>
      <w:pStyle w:val="Header"/>
      <w:jc w:val="center"/>
    </w:pPr>
    <w:r>
      <w:rPr>
        <w:noProof/>
      </w:rPr>
      <w:drawing>
        <wp:inline distT="0" distB="0" distL="0" distR="0" wp14:anchorId="1C5AB81F">
          <wp:extent cx="145097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09600"/>
                  </a:xfrm>
                  <a:prstGeom prst="rect">
                    <a:avLst/>
                  </a:prstGeom>
                  <a:noFill/>
                </pic:spPr>
              </pic:pic>
            </a:graphicData>
          </a:graphic>
        </wp:inline>
      </w:drawing>
    </w:r>
  </w:p>
  <w:p w:rsidR="001B46C5" w:rsidRDefault="001B46C5" w:rsidP="001B46C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DC"/>
    <w:rsid w:val="000033DA"/>
    <w:rsid w:val="000073A6"/>
    <w:rsid w:val="0001494B"/>
    <w:rsid w:val="00022140"/>
    <w:rsid w:val="00024EBF"/>
    <w:rsid w:val="00033E47"/>
    <w:rsid w:val="000346A8"/>
    <w:rsid w:val="00040341"/>
    <w:rsid w:val="000435BD"/>
    <w:rsid w:val="0006449A"/>
    <w:rsid w:val="00065070"/>
    <w:rsid w:val="00066676"/>
    <w:rsid w:val="00071726"/>
    <w:rsid w:val="00094A66"/>
    <w:rsid w:val="0009560F"/>
    <w:rsid w:val="00097AAB"/>
    <w:rsid w:val="000A04C2"/>
    <w:rsid w:val="000B76DC"/>
    <w:rsid w:val="000C44F0"/>
    <w:rsid w:val="000C6C84"/>
    <w:rsid w:val="000D4597"/>
    <w:rsid w:val="0010449E"/>
    <w:rsid w:val="00107B51"/>
    <w:rsid w:val="00107CA0"/>
    <w:rsid w:val="00115CCD"/>
    <w:rsid w:val="00117D2E"/>
    <w:rsid w:val="0014031E"/>
    <w:rsid w:val="001547EF"/>
    <w:rsid w:val="00157A26"/>
    <w:rsid w:val="00180C3A"/>
    <w:rsid w:val="001856FD"/>
    <w:rsid w:val="001A1448"/>
    <w:rsid w:val="001A6897"/>
    <w:rsid w:val="001B46C5"/>
    <w:rsid w:val="001C08BF"/>
    <w:rsid w:val="001C0A2D"/>
    <w:rsid w:val="001D114D"/>
    <w:rsid w:val="00212E72"/>
    <w:rsid w:val="0022269D"/>
    <w:rsid w:val="00226433"/>
    <w:rsid w:val="00233458"/>
    <w:rsid w:val="002407CA"/>
    <w:rsid w:val="00243165"/>
    <w:rsid w:val="00243E50"/>
    <w:rsid w:val="0025701F"/>
    <w:rsid w:val="00264A88"/>
    <w:rsid w:val="00265A79"/>
    <w:rsid w:val="00270718"/>
    <w:rsid w:val="00275237"/>
    <w:rsid w:val="00293499"/>
    <w:rsid w:val="0029589E"/>
    <w:rsid w:val="002A35A6"/>
    <w:rsid w:val="002A5D55"/>
    <w:rsid w:val="002A70CF"/>
    <w:rsid w:val="002B2A2C"/>
    <w:rsid w:val="002B5C2D"/>
    <w:rsid w:val="002B5D49"/>
    <w:rsid w:val="002B7AE8"/>
    <w:rsid w:val="002C6B16"/>
    <w:rsid w:val="002C7233"/>
    <w:rsid w:val="002D3E93"/>
    <w:rsid w:val="002E1E3A"/>
    <w:rsid w:val="002E2021"/>
    <w:rsid w:val="002F5019"/>
    <w:rsid w:val="00300BBA"/>
    <w:rsid w:val="003020DA"/>
    <w:rsid w:val="003132CF"/>
    <w:rsid w:val="00314AC4"/>
    <w:rsid w:val="00314F57"/>
    <w:rsid w:val="00316E60"/>
    <w:rsid w:val="00320C59"/>
    <w:rsid w:val="00320CBD"/>
    <w:rsid w:val="003216FE"/>
    <w:rsid w:val="003316AE"/>
    <w:rsid w:val="003359FF"/>
    <w:rsid w:val="00336D19"/>
    <w:rsid w:val="003445A2"/>
    <w:rsid w:val="00347656"/>
    <w:rsid w:val="003720C2"/>
    <w:rsid w:val="00373969"/>
    <w:rsid w:val="00380438"/>
    <w:rsid w:val="0038172A"/>
    <w:rsid w:val="00386D55"/>
    <w:rsid w:val="00387C9B"/>
    <w:rsid w:val="003920C9"/>
    <w:rsid w:val="00392120"/>
    <w:rsid w:val="003B0904"/>
    <w:rsid w:val="003C0D90"/>
    <w:rsid w:val="003D18EF"/>
    <w:rsid w:val="003D30A1"/>
    <w:rsid w:val="003D6C2C"/>
    <w:rsid w:val="003E43C0"/>
    <w:rsid w:val="003F70E3"/>
    <w:rsid w:val="00416289"/>
    <w:rsid w:val="00422079"/>
    <w:rsid w:val="00424EBD"/>
    <w:rsid w:val="00425F6E"/>
    <w:rsid w:val="00433A39"/>
    <w:rsid w:val="00444477"/>
    <w:rsid w:val="00453B97"/>
    <w:rsid w:val="004608A5"/>
    <w:rsid w:val="004618F7"/>
    <w:rsid w:val="00463326"/>
    <w:rsid w:val="0046382B"/>
    <w:rsid w:val="0046622B"/>
    <w:rsid w:val="00467E94"/>
    <w:rsid w:val="00485EDC"/>
    <w:rsid w:val="00486EE9"/>
    <w:rsid w:val="00492771"/>
    <w:rsid w:val="00495B8E"/>
    <w:rsid w:val="004A0031"/>
    <w:rsid w:val="004A0D65"/>
    <w:rsid w:val="004A56F4"/>
    <w:rsid w:val="004B2E4D"/>
    <w:rsid w:val="004B4FB5"/>
    <w:rsid w:val="004D15F3"/>
    <w:rsid w:val="004E1961"/>
    <w:rsid w:val="004E2B01"/>
    <w:rsid w:val="004F5869"/>
    <w:rsid w:val="00502E86"/>
    <w:rsid w:val="00505434"/>
    <w:rsid w:val="00515416"/>
    <w:rsid w:val="005220FD"/>
    <w:rsid w:val="00534E25"/>
    <w:rsid w:val="00546272"/>
    <w:rsid w:val="00555190"/>
    <w:rsid w:val="0055620C"/>
    <w:rsid w:val="0056590E"/>
    <w:rsid w:val="0057365D"/>
    <w:rsid w:val="00576944"/>
    <w:rsid w:val="005A31DF"/>
    <w:rsid w:val="005B04D3"/>
    <w:rsid w:val="005B6C33"/>
    <w:rsid w:val="005C54A1"/>
    <w:rsid w:val="005D1E23"/>
    <w:rsid w:val="005E10B3"/>
    <w:rsid w:val="005E271C"/>
    <w:rsid w:val="005E790A"/>
    <w:rsid w:val="0061401C"/>
    <w:rsid w:val="006163D3"/>
    <w:rsid w:val="00623160"/>
    <w:rsid w:val="006547CF"/>
    <w:rsid w:val="006727B5"/>
    <w:rsid w:val="00673D79"/>
    <w:rsid w:val="00680419"/>
    <w:rsid w:val="00681970"/>
    <w:rsid w:val="0069082C"/>
    <w:rsid w:val="00691379"/>
    <w:rsid w:val="006A34C6"/>
    <w:rsid w:val="006A4297"/>
    <w:rsid w:val="006A4B4E"/>
    <w:rsid w:val="006A5693"/>
    <w:rsid w:val="006B4C07"/>
    <w:rsid w:val="006B5FA1"/>
    <w:rsid w:val="006C09CA"/>
    <w:rsid w:val="006E0984"/>
    <w:rsid w:val="006E3BBB"/>
    <w:rsid w:val="006E3F6C"/>
    <w:rsid w:val="006F699B"/>
    <w:rsid w:val="0070320C"/>
    <w:rsid w:val="00706812"/>
    <w:rsid w:val="00717018"/>
    <w:rsid w:val="00717782"/>
    <w:rsid w:val="0072263D"/>
    <w:rsid w:val="00725B88"/>
    <w:rsid w:val="00726BA8"/>
    <w:rsid w:val="007309A2"/>
    <w:rsid w:val="007327C3"/>
    <w:rsid w:val="007337C4"/>
    <w:rsid w:val="00734628"/>
    <w:rsid w:val="00742666"/>
    <w:rsid w:val="007431C2"/>
    <w:rsid w:val="00743623"/>
    <w:rsid w:val="00752CD1"/>
    <w:rsid w:val="00790274"/>
    <w:rsid w:val="00790574"/>
    <w:rsid w:val="00793890"/>
    <w:rsid w:val="00796ED8"/>
    <w:rsid w:val="00797AB6"/>
    <w:rsid w:val="007A0BF6"/>
    <w:rsid w:val="007B1792"/>
    <w:rsid w:val="007B2BE0"/>
    <w:rsid w:val="007B3B0A"/>
    <w:rsid w:val="007B3F79"/>
    <w:rsid w:val="007B552F"/>
    <w:rsid w:val="007B6137"/>
    <w:rsid w:val="007B6AED"/>
    <w:rsid w:val="007D0A0A"/>
    <w:rsid w:val="007D7D5F"/>
    <w:rsid w:val="007E24AE"/>
    <w:rsid w:val="007F28BC"/>
    <w:rsid w:val="007F4B5D"/>
    <w:rsid w:val="007F7AF8"/>
    <w:rsid w:val="008039D1"/>
    <w:rsid w:val="008064DE"/>
    <w:rsid w:val="008133BF"/>
    <w:rsid w:val="00814AC1"/>
    <w:rsid w:val="008202D9"/>
    <w:rsid w:val="008204A0"/>
    <w:rsid w:val="00831302"/>
    <w:rsid w:val="0083264D"/>
    <w:rsid w:val="0084116E"/>
    <w:rsid w:val="0084426A"/>
    <w:rsid w:val="00851A4F"/>
    <w:rsid w:val="008555B1"/>
    <w:rsid w:val="00863955"/>
    <w:rsid w:val="00871FB3"/>
    <w:rsid w:val="0088021B"/>
    <w:rsid w:val="008946D2"/>
    <w:rsid w:val="008A161B"/>
    <w:rsid w:val="008A16A7"/>
    <w:rsid w:val="008A3ABA"/>
    <w:rsid w:val="008A73BC"/>
    <w:rsid w:val="008A7413"/>
    <w:rsid w:val="008B4FBA"/>
    <w:rsid w:val="008C500F"/>
    <w:rsid w:val="008C5088"/>
    <w:rsid w:val="008D72C9"/>
    <w:rsid w:val="008D77C9"/>
    <w:rsid w:val="008F12C1"/>
    <w:rsid w:val="008F3F23"/>
    <w:rsid w:val="008F6A63"/>
    <w:rsid w:val="00920252"/>
    <w:rsid w:val="00923719"/>
    <w:rsid w:val="00926BA7"/>
    <w:rsid w:val="00934483"/>
    <w:rsid w:val="0096036A"/>
    <w:rsid w:val="009666E9"/>
    <w:rsid w:val="00971A2A"/>
    <w:rsid w:val="00972105"/>
    <w:rsid w:val="009924A6"/>
    <w:rsid w:val="009960C5"/>
    <w:rsid w:val="00996C9E"/>
    <w:rsid w:val="009976D9"/>
    <w:rsid w:val="009A001E"/>
    <w:rsid w:val="009A7934"/>
    <w:rsid w:val="009B303F"/>
    <w:rsid w:val="009B45DA"/>
    <w:rsid w:val="009B780D"/>
    <w:rsid w:val="009C10F3"/>
    <w:rsid w:val="009D1C1F"/>
    <w:rsid w:val="009D2B93"/>
    <w:rsid w:val="009F18E7"/>
    <w:rsid w:val="009F5547"/>
    <w:rsid w:val="00A16CB3"/>
    <w:rsid w:val="00A21162"/>
    <w:rsid w:val="00A32817"/>
    <w:rsid w:val="00A43812"/>
    <w:rsid w:val="00A471BB"/>
    <w:rsid w:val="00A52023"/>
    <w:rsid w:val="00A57F50"/>
    <w:rsid w:val="00A60BB3"/>
    <w:rsid w:val="00A65F07"/>
    <w:rsid w:val="00A70A66"/>
    <w:rsid w:val="00A743B5"/>
    <w:rsid w:val="00A90DDE"/>
    <w:rsid w:val="00A96074"/>
    <w:rsid w:val="00A97BE4"/>
    <w:rsid w:val="00AA3B1B"/>
    <w:rsid w:val="00AB17A0"/>
    <w:rsid w:val="00AB2994"/>
    <w:rsid w:val="00AB364E"/>
    <w:rsid w:val="00AB5D61"/>
    <w:rsid w:val="00AB7330"/>
    <w:rsid w:val="00AD26D0"/>
    <w:rsid w:val="00AD32DA"/>
    <w:rsid w:val="00AD72D5"/>
    <w:rsid w:val="00AE33EE"/>
    <w:rsid w:val="00AE497C"/>
    <w:rsid w:val="00AE5381"/>
    <w:rsid w:val="00AF12B8"/>
    <w:rsid w:val="00B03BC6"/>
    <w:rsid w:val="00B040C1"/>
    <w:rsid w:val="00B04B7A"/>
    <w:rsid w:val="00B058C6"/>
    <w:rsid w:val="00B06321"/>
    <w:rsid w:val="00B104F2"/>
    <w:rsid w:val="00B11A17"/>
    <w:rsid w:val="00B1562B"/>
    <w:rsid w:val="00B21EC6"/>
    <w:rsid w:val="00B34097"/>
    <w:rsid w:val="00B41741"/>
    <w:rsid w:val="00B44753"/>
    <w:rsid w:val="00B45577"/>
    <w:rsid w:val="00B51FC3"/>
    <w:rsid w:val="00B5779A"/>
    <w:rsid w:val="00B6035E"/>
    <w:rsid w:val="00B606D9"/>
    <w:rsid w:val="00B60A63"/>
    <w:rsid w:val="00B61DEE"/>
    <w:rsid w:val="00B75159"/>
    <w:rsid w:val="00B75328"/>
    <w:rsid w:val="00B90BF7"/>
    <w:rsid w:val="00B9169C"/>
    <w:rsid w:val="00B94845"/>
    <w:rsid w:val="00BA43E1"/>
    <w:rsid w:val="00BB0340"/>
    <w:rsid w:val="00BB0B50"/>
    <w:rsid w:val="00BB3E7D"/>
    <w:rsid w:val="00BB4D1B"/>
    <w:rsid w:val="00BC51B7"/>
    <w:rsid w:val="00BC530C"/>
    <w:rsid w:val="00BD7E12"/>
    <w:rsid w:val="00BE6FAC"/>
    <w:rsid w:val="00BF14B6"/>
    <w:rsid w:val="00BF4999"/>
    <w:rsid w:val="00C06060"/>
    <w:rsid w:val="00C10567"/>
    <w:rsid w:val="00C126A2"/>
    <w:rsid w:val="00C12A8B"/>
    <w:rsid w:val="00C17799"/>
    <w:rsid w:val="00C24EB4"/>
    <w:rsid w:val="00C26DFE"/>
    <w:rsid w:val="00C36BA2"/>
    <w:rsid w:val="00C42486"/>
    <w:rsid w:val="00C42A09"/>
    <w:rsid w:val="00C52103"/>
    <w:rsid w:val="00C5568C"/>
    <w:rsid w:val="00C67914"/>
    <w:rsid w:val="00C8216C"/>
    <w:rsid w:val="00C83CD5"/>
    <w:rsid w:val="00C8455E"/>
    <w:rsid w:val="00C901BC"/>
    <w:rsid w:val="00C96BBA"/>
    <w:rsid w:val="00CA0A38"/>
    <w:rsid w:val="00CA545D"/>
    <w:rsid w:val="00CB2887"/>
    <w:rsid w:val="00CB79AA"/>
    <w:rsid w:val="00CB79F6"/>
    <w:rsid w:val="00CC7424"/>
    <w:rsid w:val="00CD0C32"/>
    <w:rsid w:val="00CD3337"/>
    <w:rsid w:val="00CD3A9B"/>
    <w:rsid w:val="00CD6A3F"/>
    <w:rsid w:val="00CD6FEA"/>
    <w:rsid w:val="00CE070E"/>
    <w:rsid w:val="00CE5C18"/>
    <w:rsid w:val="00CE6ADE"/>
    <w:rsid w:val="00D0032E"/>
    <w:rsid w:val="00D012D5"/>
    <w:rsid w:val="00D02EA3"/>
    <w:rsid w:val="00D20B96"/>
    <w:rsid w:val="00D27BAC"/>
    <w:rsid w:val="00D30F2E"/>
    <w:rsid w:val="00D32389"/>
    <w:rsid w:val="00D35B5A"/>
    <w:rsid w:val="00D4320B"/>
    <w:rsid w:val="00D501BD"/>
    <w:rsid w:val="00D51973"/>
    <w:rsid w:val="00D6542C"/>
    <w:rsid w:val="00D80727"/>
    <w:rsid w:val="00D901B1"/>
    <w:rsid w:val="00D948EA"/>
    <w:rsid w:val="00D958CE"/>
    <w:rsid w:val="00DA16BF"/>
    <w:rsid w:val="00DA5D42"/>
    <w:rsid w:val="00DB0588"/>
    <w:rsid w:val="00DB1CCF"/>
    <w:rsid w:val="00DB29FB"/>
    <w:rsid w:val="00DB6BFB"/>
    <w:rsid w:val="00DB76D9"/>
    <w:rsid w:val="00DC42E8"/>
    <w:rsid w:val="00DC621F"/>
    <w:rsid w:val="00DD4803"/>
    <w:rsid w:val="00E02F80"/>
    <w:rsid w:val="00E03C49"/>
    <w:rsid w:val="00E0785D"/>
    <w:rsid w:val="00E219A0"/>
    <w:rsid w:val="00E25F68"/>
    <w:rsid w:val="00E27B8A"/>
    <w:rsid w:val="00E3682A"/>
    <w:rsid w:val="00E42618"/>
    <w:rsid w:val="00E42BA7"/>
    <w:rsid w:val="00E448A5"/>
    <w:rsid w:val="00E57559"/>
    <w:rsid w:val="00E621E3"/>
    <w:rsid w:val="00E62A7A"/>
    <w:rsid w:val="00E637CB"/>
    <w:rsid w:val="00E64FEC"/>
    <w:rsid w:val="00E67CD4"/>
    <w:rsid w:val="00E756A3"/>
    <w:rsid w:val="00E801EE"/>
    <w:rsid w:val="00E81D3B"/>
    <w:rsid w:val="00E82975"/>
    <w:rsid w:val="00E864D8"/>
    <w:rsid w:val="00EA1D4A"/>
    <w:rsid w:val="00EA1FF6"/>
    <w:rsid w:val="00EA72DD"/>
    <w:rsid w:val="00EB0F1B"/>
    <w:rsid w:val="00EB40EB"/>
    <w:rsid w:val="00EC1A1B"/>
    <w:rsid w:val="00EC203C"/>
    <w:rsid w:val="00ED1785"/>
    <w:rsid w:val="00ED27DF"/>
    <w:rsid w:val="00ED73C5"/>
    <w:rsid w:val="00EE1782"/>
    <w:rsid w:val="00EE55E5"/>
    <w:rsid w:val="00EF019D"/>
    <w:rsid w:val="00EF62C0"/>
    <w:rsid w:val="00EF649C"/>
    <w:rsid w:val="00EF6A4D"/>
    <w:rsid w:val="00EF6DAA"/>
    <w:rsid w:val="00EF6DF1"/>
    <w:rsid w:val="00F018F0"/>
    <w:rsid w:val="00F039F5"/>
    <w:rsid w:val="00F03B23"/>
    <w:rsid w:val="00F0416E"/>
    <w:rsid w:val="00F044CF"/>
    <w:rsid w:val="00F263FC"/>
    <w:rsid w:val="00F331A2"/>
    <w:rsid w:val="00F427E9"/>
    <w:rsid w:val="00F45BB7"/>
    <w:rsid w:val="00F47670"/>
    <w:rsid w:val="00F617D9"/>
    <w:rsid w:val="00F61BC7"/>
    <w:rsid w:val="00F7357C"/>
    <w:rsid w:val="00F739D7"/>
    <w:rsid w:val="00F86A86"/>
    <w:rsid w:val="00F915D8"/>
    <w:rsid w:val="00FC0B76"/>
    <w:rsid w:val="00FC2FDC"/>
    <w:rsid w:val="00FC3DCC"/>
    <w:rsid w:val="00FD7E52"/>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FA8E4-3C55-4053-943B-D941D343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583998">
      <w:bodyDiv w:val="1"/>
      <w:marLeft w:val="0"/>
      <w:marRight w:val="0"/>
      <w:marTop w:val="0"/>
      <w:marBottom w:val="0"/>
      <w:divBdr>
        <w:top w:val="none" w:sz="0" w:space="0" w:color="auto"/>
        <w:left w:val="none" w:sz="0" w:space="0" w:color="auto"/>
        <w:bottom w:val="none" w:sz="0" w:space="0" w:color="auto"/>
        <w:right w:val="none" w:sz="0" w:space="0" w:color="auto"/>
      </w:divBdr>
    </w:div>
    <w:div w:id="1295064640">
      <w:bodyDiv w:val="1"/>
      <w:marLeft w:val="0"/>
      <w:marRight w:val="0"/>
      <w:marTop w:val="0"/>
      <w:marBottom w:val="0"/>
      <w:divBdr>
        <w:top w:val="none" w:sz="0" w:space="0" w:color="auto"/>
        <w:left w:val="none" w:sz="0" w:space="0" w:color="auto"/>
        <w:bottom w:val="none" w:sz="0" w:space="0" w:color="auto"/>
        <w:right w:val="none" w:sz="0" w:space="0" w:color="auto"/>
      </w:divBdr>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offsho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 TargetMode="External"/><Relationship Id="rId5" Type="http://schemas.openxmlformats.org/officeDocument/2006/relationships/webSettings" Target="webSettings.xml"/><Relationship Id="rId10" Type="http://schemas.openxmlformats.org/officeDocument/2006/relationships/hyperlink" Target="http://www.trelleborg.com/offshore" TargetMode="External"/><Relationship Id="rId4" Type="http://schemas.openxmlformats.org/officeDocument/2006/relationships/settings" Target="settings.xml"/><Relationship Id="rId9" Type="http://schemas.openxmlformats.org/officeDocument/2006/relationships/hyperlink" Target="mailto:ruth.clay@trellebor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5A01C-DB6C-48AC-A7CA-DCE72297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6529</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Wheble</dc:creator>
  <cp:lastModifiedBy>Ruth Clay</cp:lastModifiedBy>
  <cp:revision>4</cp:revision>
  <cp:lastPrinted>2016-02-11T08:50:00Z</cp:lastPrinted>
  <dcterms:created xsi:type="dcterms:W3CDTF">2016-02-12T13:35:00Z</dcterms:created>
  <dcterms:modified xsi:type="dcterms:W3CDTF">2016-02-12T14:24:00Z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b4499cb3-85b1-470d-ba46-b24e6d2f678b</vt:lpwstr>
  </property>
</Properties>
</file>