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8" w:rsidRPr="00E50CD5" w:rsidRDefault="00BF08D8" w:rsidP="00BF08D8">
      <w:pPr>
        <w:spacing w:line="360" w:lineRule="auto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August</w:t>
      </w:r>
      <w:r w:rsidRPr="00E50CD5">
        <w:rPr>
          <w:rFonts w:ascii="Arial" w:hAnsi="Arial" w:cs="Arial"/>
          <w:lang w:val="nb-NO"/>
        </w:rPr>
        <w:t xml:space="preserve"> 2016</w:t>
      </w:r>
    </w:p>
    <w:p w:rsidR="00BF08D8" w:rsidRPr="00E50CD5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nb-NO" w:eastAsia="nb-NO"/>
        </w:rPr>
      </w:pP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color w:val="212121"/>
          <w:lang w:val="en" w:eastAsia="nb-NO"/>
        </w:rPr>
      </w:pPr>
      <w:bookmarkStart w:id="0" w:name="_GoBack"/>
      <w:r w:rsidRPr="007A57D1">
        <w:rPr>
          <w:rFonts w:ascii="Arial" w:hAnsi="Arial" w:cs="Arial"/>
          <w:b/>
          <w:color w:val="212121"/>
          <w:lang w:val="en" w:eastAsia="nb-NO"/>
        </w:rPr>
        <w:t xml:space="preserve">Trelleborg Expands </w:t>
      </w:r>
      <w:r>
        <w:rPr>
          <w:rFonts w:ascii="Arial" w:hAnsi="Arial" w:cs="Arial"/>
          <w:b/>
          <w:color w:val="212121"/>
          <w:lang w:val="en" w:eastAsia="nb-NO"/>
        </w:rPr>
        <w:t>Material</w:t>
      </w:r>
      <w:r w:rsidRPr="007A57D1">
        <w:rPr>
          <w:rFonts w:ascii="Arial" w:hAnsi="Arial" w:cs="Arial"/>
          <w:b/>
          <w:color w:val="212121"/>
          <w:lang w:val="en" w:eastAsia="nb-NO"/>
        </w:rPr>
        <w:t xml:space="preserve"> Offer</w:t>
      </w:r>
      <w:r>
        <w:rPr>
          <w:rFonts w:ascii="Arial" w:hAnsi="Arial" w:cs="Arial"/>
          <w:b/>
          <w:color w:val="212121"/>
          <w:lang w:val="en" w:eastAsia="nb-NO"/>
        </w:rPr>
        <w:t>ings</w:t>
      </w:r>
      <w:r w:rsidRPr="007A57D1">
        <w:rPr>
          <w:rFonts w:ascii="Arial" w:hAnsi="Arial" w:cs="Arial"/>
          <w:b/>
          <w:color w:val="212121"/>
          <w:lang w:val="en" w:eastAsia="nb-NO"/>
        </w:rPr>
        <w:t xml:space="preserve"> to </w:t>
      </w:r>
      <w:r>
        <w:rPr>
          <w:rFonts w:ascii="Arial" w:hAnsi="Arial" w:cs="Arial"/>
          <w:b/>
          <w:color w:val="212121"/>
          <w:lang w:val="en" w:eastAsia="nb-NO"/>
        </w:rPr>
        <w:t xml:space="preserve">the </w:t>
      </w:r>
      <w:r w:rsidRPr="007A57D1">
        <w:rPr>
          <w:rFonts w:ascii="Arial" w:hAnsi="Arial" w:cs="Arial"/>
          <w:b/>
          <w:color w:val="212121"/>
          <w:lang w:val="en" w:eastAsia="nb-NO"/>
        </w:rPr>
        <w:t>Subsea Market</w:t>
      </w:r>
    </w:p>
    <w:bookmarkEnd w:id="0"/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color w:val="212121"/>
          <w:lang w:val="en" w:eastAsia="nb-NO"/>
        </w:rPr>
      </w:pPr>
    </w:p>
    <w:p w:rsidR="00BF08D8" w:rsidRPr="00152F9E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  <w:r w:rsidRPr="00152F9E">
        <w:rPr>
          <w:rFonts w:ascii="Arial" w:hAnsi="Arial" w:cs="Arial"/>
          <w:color w:val="212121"/>
          <w:lang w:val="en" w:eastAsia="nb-NO"/>
        </w:rPr>
        <w:t xml:space="preserve">Trelleborg's offshore operation in Norway is expanding its production capability with a new </w:t>
      </w:r>
      <w:r w:rsidR="000D4693">
        <w:rPr>
          <w:rFonts w:ascii="Arial" w:hAnsi="Arial" w:cs="Arial"/>
          <w:color w:val="212121"/>
          <w:lang w:val="en" w:eastAsia="nb-NO"/>
        </w:rPr>
        <w:t>manufacturing</w:t>
      </w:r>
      <w:r w:rsidR="000D4693" w:rsidRPr="00152F9E">
        <w:rPr>
          <w:rFonts w:ascii="Arial" w:hAnsi="Arial" w:cs="Arial"/>
          <w:color w:val="212121"/>
          <w:lang w:val="en" w:eastAsia="nb-NO"/>
        </w:rPr>
        <w:t xml:space="preserve"> </w:t>
      </w:r>
      <w:r w:rsidRPr="00152F9E">
        <w:rPr>
          <w:rFonts w:ascii="Arial" w:hAnsi="Arial" w:cs="Arial"/>
          <w:color w:val="212121"/>
          <w:lang w:val="en" w:eastAsia="nb-NO"/>
        </w:rPr>
        <w:t xml:space="preserve">line. The addition will complement its current </w:t>
      </w:r>
      <w:r w:rsidR="0006001F">
        <w:rPr>
          <w:rFonts w:ascii="Arial" w:hAnsi="Arial" w:cs="Arial"/>
          <w:color w:val="212121"/>
          <w:lang w:val="en" w:eastAsia="nb-NO"/>
        </w:rPr>
        <w:t>range of thermal insulation</w:t>
      </w:r>
      <w:r w:rsidRPr="00152F9E">
        <w:rPr>
          <w:rFonts w:ascii="Arial" w:hAnsi="Arial" w:cs="Arial"/>
          <w:color w:val="212121"/>
          <w:lang w:val="en" w:eastAsia="nb-NO"/>
        </w:rPr>
        <w:t xml:space="preserve"> material</w:t>
      </w:r>
      <w:r w:rsidR="0006001F">
        <w:rPr>
          <w:rFonts w:ascii="Arial" w:hAnsi="Arial" w:cs="Arial"/>
          <w:color w:val="212121"/>
          <w:lang w:val="en" w:eastAsia="nb-NO"/>
        </w:rPr>
        <w:t>s</w:t>
      </w:r>
      <w:r w:rsidRPr="00152F9E">
        <w:rPr>
          <w:rFonts w:ascii="Arial" w:hAnsi="Arial" w:cs="Arial"/>
          <w:color w:val="212121"/>
          <w:lang w:val="en" w:eastAsia="nb-NO"/>
        </w:rPr>
        <w:t xml:space="preserve"> by adding </w:t>
      </w:r>
      <w:r w:rsidRPr="00152F9E">
        <w:rPr>
          <w:rFonts w:ascii="Arial" w:hAnsi="Arial" w:cs="Arial"/>
          <w:bCs/>
          <w:color w:val="212121"/>
          <w:lang w:eastAsia="nb-NO"/>
        </w:rPr>
        <w:t xml:space="preserve">Fusion Bonded Epoxy </w:t>
      </w:r>
      <w:r w:rsidRPr="00152F9E">
        <w:rPr>
          <w:rFonts w:ascii="Arial" w:hAnsi="Arial" w:cs="Arial"/>
          <w:color w:val="212121"/>
          <w:lang w:val="en" w:eastAsia="nb-NO"/>
        </w:rPr>
        <w:t xml:space="preserve">(FBE) </w:t>
      </w:r>
      <w:r w:rsidRPr="00152F9E">
        <w:rPr>
          <w:rFonts w:ascii="Arial" w:hAnsi="Arial" w:cs="Arial"/>
          <w:bCs/>
          <w:color w:val="212121"/>
          <w:lang w:eastAsia="nb-NO"/>
        </w:rPr>
        <w:t>powder</w:t>
      </w:r>
      <w:r w:rsidRPr="00152F9E">
        <w:rPr>
          <w:rFonts w:ascii="Arial" w:hAnsi="Arial" w:cs="Arial"/>
          <w:color w:val="212121"/>
          <w:lang w:eastAsia="nb-NO"/>
        </w:rPr>
        <w:t xml:space="preserve"> coating </w:t>
      </w:r>
      <w:r w:rsidRPr="00152F9E">
        <w:rPr>
          <w:rFonts w:ascii="Arial" w:hAnsi="Arial" w:cs="Arial"/>
          <w:color w:val="212121"/>
          <w:lang w:val="en" w:eastAsia="nb-NO"/>
        </w:rPr>
        <w:t>and polypropylene (PP) to its portfolio</w:t>
      </w:r>
      <w:r w:rsidR="000D4693">
        <w:rPr>
          <w:rFonts w:ascii="Arial" w:hAnsi="Arial" w:cs="Arial"/>
          <w:color w:val="212121"/>
          <w:lang w:val="en" w:eastAsia="nb-NO"/>
        </w:rPr>
        <w:t>,</w:t>
      </w:r>
      <w:r w:rsidR="000D4693" w:rsidRPr="00152F9E">
        <w:rPr>
          <w:rFonts w:ascii="Arial" w:hAnsi="Arial" w:cs="Arial"/>
          <w:color w:val="212121"/>
          <w:lang w:val="en" w:eastAsia="nb-NO"/>
        </w:rPr>
        <w:t xml:space="preserve"> </w:t>
      </w:r>
      <w:r w:rsidR="000D4693">
        <w:rPr>
          <w:rFonts w:ascii="Arial" w:hAnsi="Arial" w:cs="Arial"/>
          <w:color w:val="212121"/>
          <w:lang w:val="en" w:eastAsia="nb-NO"/>
        </w:rPr>
        <w:t>solidifying</w:t>
      </w:r>
      <w:r w:rsidR="000D4693" w:rsidRPr="00152F9E">
        <w:rPr>
          <w:rFonts w:ascii="Arial" w:hAnsi="Arial" w:cs="Arial"/>
          <w:color w:val="212121"/>
          <w:lang w:val="en" w:eastAsia="nb-NO"/>
        </w:rPr>
        <w:t xml:space="preserve"> </w:t>
      </w:r>
      <w:r w:rsidRPr="00152F9E">
        <w:rPr>
          <w:rFonts w:ascii="Arial" w:hAnsi="Arial" w:cs="Arial"/>
          <w:color w:val="212121"/>
          <w:lang w:val="en" w:eastAsia="nb-NO"/>
        </w:rPr>
        <w:t>the company’s leading position as a subsea system thermal insulation provider.</w:t>
      </w: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color w:val="212121"/>
          <w:lang w:val="en" w:eastAsia="nb-NO"/>
        </w:rPr>
      </w:pP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  <w:r w:rsidRPr="007A57D1">
        <w:rPr>
          <w:rFonts w:ascii="Arial" w:hAnsi="Arial" w:cs="Arial"/>
          <w:color w:val="212121"/>
          <w:lang w:val="en" w:eastAsia="nb-NO"/>
        </w:rPr>
        <w:t xml:space="preserve">Hans Leo Hals, </w:t>
      </w:r>
      <w:r w:rsidR="0052039E">
        <w:rPr>
          <w:rFonts w:ascii="Arial" w:hAnsi="Arial" w:cs="Arial"/>
          <w:color w:val="212121"/>
          <w:lang w:val="en" w:eastAsia="nb-NO"/>
        </w:rPr>
        <w:t>Managing Director</w:t>
      </w:r>
      <w:r w:rsidR="0052039E" w:rsidRPr="007A57D1">
        <w:rPr>
          <w:rFonts w:ascii="Arial" w:hAnsi="Arial" w:cs="Arial"/>
          <w:color w:val="212121"/>
          <w:lang w:val="en" w:eastAsia="nb-NO"/>
        </w:rPr>
        <w:t xml:space="preserve"> </w:t>
      </w:r>
      <w:r w:rsidRPr="007A57D1">
        <w:rPr>
          <w:rFonts w:ascii="Arial" w:hAnsi="Arial" w:cs="Arial"/>
          <w:color w:val="212121"/>
          <w:lang w:val="en" w:eastAsia="nb-NO"/>
        </w:rPr>
        <w:t>of Trelleborg's of</w:t>
      </w:r>
      <w:r>
        <w:rPr>
          <w:rFonts w:ascii="Arial" w:hAnsi="Arial" w:cs="Arial"/>
          <w:color w:val="212121"/>
          <w:lang w:val="en" w:eastAsia="nb-NO"/>
        </w:rPr>
        <w:t>fshore operation in Norway, says</w:t>
      </w:r>
      <w:r w:rsidRPr="007A57D1">
        <w:rPr>
          <w:rFonts w:ascii="Arial" w:hAnsi="Arial" w:cs="Arial"/>
          <w:color w:val="212121"/>
          <w:lang w:val="en" w:eastAsia="nb-NO"/>
        </w:rPr>
        <w:t>: "</w:t>
      </w:r>
      <w:r>
        <w:rPr>
          <w:rFonts w:ascii="Arial" w:hAnsi="Arial" w:cs="Arial"/>
          <w:color w:val="212121"/>
          <w:lang w:val="en" w:eastAsia="nb-NO"/>
        </w:rPr>
        <w:t>We are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>
        <w:rPr>
          <w:rFonts w:ascii="Arial" w:hAnsi="Arial" w:cs="Arial"/>
          <w:color w:val="212121"/>
          <w:lang w:val="en" w:eastAsia="nb-NO"/>
        </w:rPr>
        <w:t>very excited to expand our offerings</w:t>
      </w:r>
      <w:r w:rsidRPr="007A57D1">
        <w:rPr>
          <w:rFonts w:ascii="Arial" w:hAnsi="Arial" w:cs="Arial"/>
          <w:color w:val="212121"/>
          <w:lang w:val="en" w:eastAsia="nb-NO"/>
        </w:rPr>
        <w:t xml:space="preserve"> to our customers </w:t>
      </w:r>
      <w:r>
        <w:rPr>
          <w:rFonts w:ascii="Arial" w:hAnsi="Arial" w:cs="Arial"/>
          <w:color w:val="212121"/>
          <w:lang w:val="en" w:eastAsia="nb-NO"/>
        </w:rPr>
        <w:t>with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>
        <w:rPr>
          <w:rFonts w:ascii="Arial" w:hAnsi="Arial" w:cs="Arial"/>
          <w:color w:val="212121"/>
          <w:lang w:val="en" w:eastAsia="nb-NO"/>
        </w:rPr>
        <w:t>additional</w:t>
      </w:r>
      <w:r w:rsidRPr="007A57D1">
        <w:rPr>
          <w:rFonts w:ascii="Arial" w:hAnsi="Arial" w:cs="Arial"/>
          <w:color w:val="212121"/>
          <w:lang w:val="en" w:eastAsia="nb-NO"/>
        </w:rPr>
        <w:t xml:space="preserve"> material</w:t>
      </w:r>
      <w:r>
        <w:rPr>
          <w:rFonts w:ascii="Arial" w:hAnsi="Arial" w:cs="Arial"/>
          <w:color w:val="212121"/>
          <w:lang w:val="en" w:eastAsia="nb-NO"/>
        </w:rPr>
        <w:t>s</w:t>
      </w:r>
      <w:r w:rsidRPr="007A57D1">
        <w:rPr>
          <w:rFonts w:ascii="Arial" w:hAnsi="Arial" w:cs="Arial"/>
          <w:color w:val="212121"/>
          <w:lang w:val="en" w:eastAsia="nb-NO"/>
        </w:rPr>
        <w:t xml:space="preserve"> and </w:t>
      </w:r>
      <w:r>
        <w:rPr>
          <w:rFonts w:ascii="Arial" w:hAnsi="Arial" w:cs="Arial"/>
          <w:color w:val="212121"/>
          <w:lang w:val="en" w:eastAsia="nb-NO"/>
        </w:rPr>
        <w:t xml:space="preserve">a wider </w:t>
      </w:r>
      <w:r w:rsidRPr="007A57D1">
        <w:rPr>
          <w:rFonts w:ascii="Arial" w:hAnsi="Arial" w:cs="Arial"/>
          <w:color w:val="212121"/>
          <w:lang w:val="en" w:eastAsia="nb-NO"/>
        </w:rPr>
        <w:t>product range. Th</w:t>
      </w:r>
      <w:r>
        <w:rPr>
          <w:rFonts w:ascii="Arial" w:hAnsi="Arial" w:cs="Arial"/>
          <w:color w:val="212121"/>
          <w:lang w:val="en" w:eastAsia="nb-NO"/>
        </w:rPr>
        <w:t xml:space="preserve">e new materials </w:t>
      </w:r>
      <w:r w:rsidRPr="007A57D1">
        <w:rPr>
          <w:rFonts w:ascii="Arial" w:hAnsi="Arial" w:cs="Arial"/>
          <w:color w:val="212121"/>
          <w:lang w:val="en" w:eastAsia="nb-NO"/>
        </w:rPr>
        <w:t xml:space="preserve">complement </w:t>
      </w:r>
      <w:r>
        <w:rPr>
          <w:rFonts w:ascii="Arial" w:hAnsi="Arial" w:cs="Arial"/>
          <w:color w:val="212121"/>
          <w:lang w:val="en" w:eastAsia="nb-NO"/>
        </w:rPr>
        <w:t xml:space="preserve">our current activities and </w:t>
      </w:r>
      <w:r w:rsidRPr="007A57D1">
        <w:rPr>
          <w:rFonts w:ascii="Arial" w:hAnsi="Arial" w:cs="Arial"/>
          <w:color w:val="212121"/>
          <w:lang w:val="en" w:eastAsia="nb-NO"/>
        </w:rPr>
        <w:t>ensur</w:t>
      </w:r>
      <w:r>
        <w:rPr>
          <w:rFonts w:ascii="Arial" w:hAnsi="Arial" w:cs="Arial"/>
          <w:color w:val="212121"/>
          <w:lang w:val="en" w:eastAsia="nb-NO"/>
        </w:rPr>
        <w:t xml:space="preserve">es we continue to focus on our </w:t>
      </w:r>
      <w:r w:rsidRPr="007A57D1">
        <w:rPr>
          <w:rFonts w:ascii="Arial" w:hAnsi="Arial" w:cs="Arial"/>
          <w:color w:val="212121"/>
          <w:lang w:val="en" w:eastAsia="nb-NO"/>
        </w:rPr>
        <w:t>customer</w:t>
      </w:r>
      <w:r w:rsidR="000D4693">
        <w:rPr>
          <w:rFonts w:ascii="Arial" w:hAnsi="Arial" w:cs="Arial"/>
          <w:color w:val="212121"/>
          <w:lang w:val="en" w:eastAsia="nb-NO"/>
        </w:rPr>
        <w:t>s</w:t>
      </w:r>
      <w:r w:rsidRPr="007A57D1">
        <w:rPr>
          <w:rFonts w:ascii="Arial" w:hAnsi="Arial" w:cs="Arial"/>
          <w:color w:val="212121"/>
          <w:lang w:val="en" w:eastAsia="nb-NO"/>
        </w:rPr>
        <w:t xml:space="preserve"> f</w:t>
      </w:r>
      <w:r>
        <w:rPr>
          <w:rFonts w:ascii="Arial" w:hAnsi="Arial" w:cs="Arial"/>
          <w:color w:val="212121"/>
          <w:lang w:val="en" w:eastAsia="nb-NO"/>
        </w:rPr>
        <w:t>irst, allowing</w:t>
      </w:r>
      <w:r w:rsidRPr="007A57D1">
        <w:rPr>
          <w:rFonts w:ascii="Arial" w:hAnsi="Arial" w:cs="Arial"/>
          <w:color w:val="212121"/>
          <w:lang w:val="en" w:eastAsia="nb-NO"/>
        </w:rPr>
        <w:t xml:space="preserve"> us to offer the optimum solution </w:t>
      </w:r>
      <w:r>
        <w:rPr>
          <w:rFonts w:ascii="Arial" w:hAnsi="Arial" w:cs="Arial"/>
          <w:color w:val="212121"/>
          <w:lang w:val="en" w:eastAsia="nb-NO"/>
        </w:rPr>
        <w:t xml:space="preserve">based on </w:t>
      </w:r>
      <w:r w:rsidRPr="007A57D1">
        <w:rPr>
          <w:rFonts w:ascii="Arial" w:hAnsi="Arial" w:cs="Arial"/>
          <w:color w:val="212121"/>
          <w:lang w:val="en" w:eastAsia="nb-NO"/>
        </w:rPr>
        <w:t>customer</w:t>
      </w:r>
      <w:r>
        <w:rPr>
          <w:rFonts w:ascii="Arial" w:hAnsi="Arial" w:cs="Arial"/>
          <w:color w:val="212121"/>
          <w:lang w:val="en" w:eastAsia="nb-NO"/>
        </w:rPr>
        <w:t>s</w:t>
      </w:r>
      <w:r w:rsidR="000D4693">
        <w:rPr>
          <w:rFonts w:ascii="Arial" w:hAnsi="Arial" w:cs="Arial"/>
          <w:color w:val="212121"/>
          <w:lang w:val="en" w:eastAsia="nb-NO"/>
        </w:rPr>
        <w:t>’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>
        <w:rPr>
          <w:rFonts w:ascii="Arial" w:hAnsi="Arial" w:cs="Arial"/>
          <w:color w:val="212121"/>
          <w:lang w:val="en" w:eastAsia="nb-NO"/>
        </w:rPr>
        <w:t>project</w:t>
      </w:r>
      <w:r w:rsidRPr="007A57D1">
        <w:rPr>
          <w:rFonts w:ascii="Arial" w:hAnsi="Arial" w:cs="Arial"/>
          <w:color w:val="212121"/>
          <w:lang w:val="en" w:eastAsia="nb-NO"/>
        </w:rPr>
        <w:t xml:space="preserve"> require</w:t>
      </w:r>
      <w:r>
        <w:rPr>
          <w:rFonts w:ascii="Arial" w:hAnsi="Arial" w:cs="Arial"/>
          <w:color w:val="212121"/>
          <w:lang w:val="en" w:eastAsia="nb-NO"/>
        </w:rPr>
        <w:t>ment</w:t>
      </w:r>
      <w:r w:rsidR="000D4693">
        <w:rPr>
          <w:rFonts w:ascii="Arial" w:hAnsi="Arial" w:cs="Arial"/>
          <w:color w:val="212121"/>
          <w:lang w:val="en" w:eastAsia="nb-NO"/>
        </w:rPr>
        <w:t>s,</w:t>
      </w:r>
      <w:r>
        <w:rPr>
          <w:rFonts w:ascii="Arial" w:hAnsi="Arial" w:cs="Arial"/>
          <w:color w:val="212121"/>
          <w:lang w:val="en" w:eastAsia="nb-NO"/>
        </w:rPr>
        <w:t xml:space="preserve"> meet</w:t>
      </w:r>
      <w:r w:rsidR="000D4693">
        <w:rPr>
          <w:rFonts w:ascii="Arial" w:hAnsi="Arial" w:cs="Arial"/>
          <w:color w:val="212121"/>
          <w:lang w:val="en" w:eastAsia="nb-NO"/>
        </w:rPr>
        <w:t>ing</w:t>
      </w:r>
      <w:r>
        <w:rPr>
          <w:rFonts w:ascii="Arial" w:hAnsi="Arial" w:cs="Arial"/>
          <w:color w:val="212121"/>
          <w:lang w:val="en" w:eastAsia="nb-NO"/>
        </w:rPr>
        <w:t xml:space="preserve"> their cost and performance needs.</w:t>
      </w:r>
      <w:r w:rsidRPr="007A57D1">
        <w:rPr>
          <w:rFonts w:ascii="Arial" w:hAnsi="Arial" w:cs="Arial"/>
          <w:color w:val="212121"/>
          <w:lang w:val="en" w:eastAsia="nb-NO"/>
        </w:rPr>
        <w:t>"</w:t>
      </w: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</w:p>
    <w:p w:rsidR="00BF08D8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  <w:r>
        <w:rPr>
          <w:rFonts w:ascii="Arial" w:hAnsi="Arial" w:cs="Arial"/>
          <w:color w:val="212121"/>
          <w:lang w:val="en" w:eastAsia="nb-NO"/>
        </w:rPr>
        <w:t>In addition</w:t>
      </w:r>
      <w:r w:rsidR="005154DF">
        <w:rPr>
          <w:rFonts w:ascii="Arial" w:hAnsi="Arial" w:cs="Arial"/>
          <w:color w:val="212121"/>
          <w:lang w:val="en" w:eastAsia="nb-NO"/>
        </w:rPr>
        <w:t>,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 w:rsidR="000D4693">
        <w:rPr>
          <w:rFonts w:ascii="Arial" w:hAnsi="Arial" w:cs="Arial"/>
          <w:color w:val="212121"/>
          <w:lang w:val="en" w:eastAsia="nb-NO"/>
        </w:rPr>
        <w:t>to</w:t>
      </w:r>
      <w:r w:rsidR="000D4693" w:rsidRPr="007A57D1">
        <w:rPr>
          <w:rFonts w:ascii="Arial" w:hAnsi="Arial" w:cs="Arial"/>
          <w:color w:val="212121"/>
          <w:lang w:val="en" w:eastAsia="nb-NO"/>
        </w:rPr>
        <w:t xml:space="preserve"> establish and operate </w:t>
      </w:r>
      <w:r>
        <w:rPr>
          <w:rFonts w:ascii="Arial" w:hAnsi="Arial" w:cs="Arial"/>
          <w:color w:val="212121"/>
          <w:lang w:val="en" w:eastAsia="nb-NO"/>
        </w:rPr>
        <w:t xml:space="preserve">the new production line initiative, Trelleborg will </w:t>
      </w:r>
      <w:r w:rsidRPr="007A57D1">
        <w:rPr>
          <w:rFonts w:ascii="Arial" w:hAnsi="Arial" w:cs="Arial"/>
          <w:color w:val="212121"/>
          <w:lang w:val="en" w:eastAsia="nb-NO"/>
        </w:rPr>
        <w:t>strength</w:t>
      </w:r>
      <w:r>
        <w:rPr>
          <w:rFonts w:ascii="Arial" w:hAnsi="Arial" w:cs="Arial"/>
          <w:color w:val="212121"/>
          <w:lang w:val="en" w:eastAsia="nb-NO"/>
        </w:rPr>
        <w:t xml:space="preserve">en its </w:t>
      </w:r>
      <w:r w:rsidRPr="007A57D1">
        <w:rPr>
          <w:rFonts w:ascii="Arial" w:hAnsi="Arial" w:cs="Arial"/>
          <w:color w:val="212121"/>
          <w:lang w:val="en" w:eastAsia="nb-NO"/>
        </w:rPr>
        <w:t>team</w:t>
      </w:r>
      <w:r>
        <w:rPr>
          <w:rFonts w:ascii="Arial" w:hAnsi="Arial" w:cs="Arial"/>
          <w:color w:val="212121"/>
          <w:lang w:val="en" w:eastAsia="nb-NO"/>
        </w:rPr>
        <w:t xml:space="preserve"> </w:t>
      </w:r>
      <w:r w:rsidRPr="007A57D1">
        <w:rPr>
          <w:rFonts w:ascii="Arial" w:hAnsi="Arial" w:cs="Arial"/>
          <w:color w:val="212121"/>
          <w:lang w:val="en" w:eastAsia="nb-NO"/>
        </w:rPr>
        <w:t xml:space="preserve">with </w:t>
      </w:r>
      <w:r>
        <w:rPr>
          <w:rFonts w:ascii="Arial" w:hAnsi="Arial" w:cs="Arial"/>
          <w:color w:val="212121"/>
          <w:lang w:val="en" w:eastAsia="nb-NO"/>
        </w:rPr>
        <w:t>two new hires</w:t>
      </w:r>
      <w:r w:rsidR="000D4693">
        <w:rPr>
          <w:rFonts w:ascii="Arial" w:hAnsi="Arial" w:cs="Arial"/>
          <w:color w:val="212121"/>
          <w:lang w:val="en" w:eastAsia="nb-NO"/>
        </w:rPr>
        <w:t>.</w:t>
      </w:r>
      <w:r>
        <w:rPr>
          <w:rFonts w:ascii="Arial" w:hAnsi="Arial" w:cs="Arial"/>
          <w:color w:val="212121"/>
          <w:lang w:val="en" w:eastAsia="nb-NO"/>
        </w:rPr>
        <w:t xml:space="preserve"> </w:t>
      </w:r>
      <w:r w:rsidR="000D4693">
        <w:rPr>
          <w:rFonts w:ascii="Arial" w:hAnsi="Arial" w:cs="Arial"/>
          <w:color w:val="212121"/>
          <w:lang w:val="en" w:eastAsia="nb-NO"/>
        </w:rPr>
        <w:t xml:space="preserve">With </w:t>
      </w:r>
      <w:r w:rsidR="00633190">
        <w:rPr>
          <w:rFonts w:ascii="Arial" w:hAnsi="Arial" w:cs="Arial"/>
          <w:color w:val="212121"/>
          <w:lang w:val="en" w:eastAsia="nb-NO"/>
        </w:rPr>
        <w:t>a</w:t>
      </w:r>
      <w:r w:rsidR="000D4693">
        <w:rPr>
          <w:rFonts w:ascii="Arial" w:hAnsi="Arial" w:cs="Arial"/>
          <w:color w:val="212121"/>
          <w:lang w:val="en" w:eastAsia="nb-NO"/>
        </w:rPr>
        <w:t xml:space="preserve"> combined experience of </w:t>
      </w:r>
      <w:r w:rsidR="000D4693" w:rsidRPr="007A57D1">
        <w:rPr>
          <w:rFonts w:ascii="Arial" w:hAnsi="Arial" w:cs="Arial"/>
          <w:color w:val="212121"/>
          <w:lang w:val="en" w:eastAsia="nb-NO"/>
        </w:rPr>
        <w:t xml:space="preserve">over 40 years </w:t>
      </w:r>
      <w:r w:rsidR="000D4693">
        <w:rPr>
          <w:rFonts w:ascii="Arial" w:hAnsi="Arial" w:cs="Arial"/>
          <w:color w:val="212121"/>
          <w:lang w:val="en" w:eastAsia="nb-NO"/>
        </w:rPr>
        <w:t>working with thermoplastics,</w:t>
      </w:r>
      <w:r w:rsidR="000D4693" w:rsidRPr="007A57D1">
        <w:rPr>
          <w:rFonts w:ascii="Arial" w:hAnsi="Arial" w:cs="Arial"/>
          <w:color w:val="212121"/>
          <w:lang w:val="en" w:eastAsia="nb-NO"/>
        </w:rPr>
        <w:t xml:space="preserve"> </w:t>
      </w:r>
      <w:r w:rsidRPr="007A57D1">
        <w:rPr>
          <w:rFonts w:ascii="Arial" w:hAnsi="Arial" w:cs="Arial"/>
          <w:color w:val="212121"/>
          <w:lang w:val="en" w:eastAsia="nb-NO"/>
        </w:rPr>
        <w:t>Eirik Simonsen and Adam Jackson</w:t>
      </w:r>
      <w:r>
        <w:rPr>
          <w:rFonts w:ascii="Arial" w:hAnsi="Arial" w:cs="Arial"/>
          <w:color w:val="212121"/>
          <w:lang w:val="en" w:eastAsia="nb-NO"/>
        </w:rPr>
        <w:t>,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 w:rsidR="00633190" w:rsidRPr="007A57D1">
        <w:rPr>
          <w:rFonts w:ascii="Arial" w:hAnsi="Arial" w:cs="Arial"/>
          <w:color w:val="212121"/>
          <w:lang w:val="en" w:eastAsia="nb-NO"/>
        </w:rPr>
        <w:t xml:space="preserve">will </w:t>
      </w:r>
      <w:r w:rsidR="00633190">
        <w:rPr>
          <w:rFonts w:ascii="Arial" w:hAnsi="Arial" w:cs="Arial"/>
          <w:color w:val="212121"/>
          <w:lang w:val="en" w:eastAsia="nb-NO"/>
        </w:rPr>
        <w:t>take</w:t>
      </w:r>
      <w:r w:rsidR="000D4693">
        <w:rPr>
          <w:rFonts w:ascii="Arial" w:hAnsi="Arial" w:cs="Arial"/>
          <w:color w:val="212121"/>
          <w:lang w:val="en" w:eastAsia="nb-NO"/>
        </w:rPr>
        <w:t xml:space="preserve"> on the roles of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>
        <w:rPr>
          <w:rFonts w:ascii="Arial" w:hAnsi="Arial" w:cs="Arial"/>
          <w:color w:val="212121"/>
          <w:lang w:val="en" w:eastAsia="nb-NO"/>
        </w:rPr>
        <w:t>Thermal I</w:t>
      </w:r>
      <w:r w:rsidRPr="007A57D1">
        <w:rPr>
          <w:rFonts w:ascii="Arial" w:hAnsi="Arial" w:cs="Arial"/>
          <w:color w:val="212121"/>
          <w:lang w:val="en" w:eastAsia="nb-NO"/>
        </w:rPr>
        <w:t>nsulation Business Group Director and Technical Manager.</w:t>
      </w: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</w:p>
    <w:p w:rsidR="00BF08D8" w:rsidRPr="007A57D1" w:rsidRDefault="000D4693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  <w:r w:rsidRPr="007A57D1">
        <w:rPr>
          <w:rFonts w:ascii="Arial" w:hAnsi="Arial" w:cs="Arial"/>
          <w:color w:val="212121"/>
          <w:lang w:val="en" w:eastAsia="nb-NO"/>
        </w:rPr>
        <w:t>Simonsen</w:t>
      </w:r>
      <w:r>
        <w:rPr>
          <w:rFonts w:ascii="Arial" w:hAnsi="Arial" w:cs="Arial"/>
          <w:color w:val="212121"/>
          <w:lang w:val="en" w:eastAsia="nb-NO"/>
        </w:rPr>
        <w:t xml:space="preserve"> says:</w:t>
      </w:r>
      <w:r w:rsidRPr="007A57D1">
        <w:rPr>
          <w:rFonts w:ascii="Arial" w:hAnsi="Arial" w:cs="Arial"/>
          <w:color w:val="212121"/>
          <w:lang w:val="en" w:eastAsia="nb-NO"/>
        </w:rPr>
        <w:t xml:space="preserve"> </w:t>
      </w:r>
      <w:r w:rsidR="00BF08D8" w:rsidRPr="007A57D1">
        <w:rPr>
          <w:rFonts w:ascii="Arial" w:hAnsi="Arial" w:cs="Arial"/>
          <w:color w:val="212121"/>
          <w:lang w:val="en" w:eastAsia="nb-NO"/>
        </w:rPr>
        <w:t>"</w:t>
      </w:r>
      <w:r w:rsidR="00BF08D8">
        <w:rPr>
          <w:rFonts w:ascii="Arial" w:hAnsi="Arial" w:cs="Arial"/>
          <w:color w:val="212121"/>
          <w:lang w:val="en" w:eastAsia="nb-NO"/>
        </w:rPr>
        <w:t xml:space="preserve">I am delighted to work on </w:t>
      </w:r>
      <w:r w:rsidR="00BF08D8" w:rsidRPr="007A57D1">
        <w:rPr>
          <w:rFonts w:ascii="Arial" w:hAnsi="Arial" w:cs="Arial"/>
          <w:color w:val="212121"/>
          <w:lang w:val="en" w:eastAsia="nb-NO"/>
        </w:rPr>
        <w:t>establish</w:t>
      </w:r>
      <w:r w:rsidR="00BF08D8">
        <w:rPr>
          <w:rFonts w:ascii="Arial" w:hAnsi="Arial" w:cs="Arial"/>
          <w:color w:val="212121"/>
          <w:lang w:val="en" w:eastAsia="nb-NO"/>
        </w:rPr>
        <w:t>ing the</w:t>
      </w:r>
      <w:r w:rsidR="00BF08D8" w:rsidRPr="007A57D1">
        <w:rPr>
          <w:rFonts w:ascii="Arial" w:hAnsi="Arial" w:cs="Arial"/>
          <w:color w:val="212121"/>
          <w:lang w:val="en" w:eastAsia="nb-NO"/>
        </w:rPr>
        <w:t xml:space="preserve"> new production line and </w:t>
      </w:r>
      <w:r w:rsidR="00BF08D8">
        <w:rPr>
          <w:rFonts w:ascii="Arial" w:hAnsi="Arial" w:cs="Arial"/>
          <w:color w:val="212121"/>
          <w:lang w:val="en" w:eastAsia="nb-NO"/>
        </w:rPr>
        <w:t xml:space="preserve">look forward to </w:t>
      </w:r>
      <w:r w:rsidR="00BF08D8" w:rsidRPr="007A57D1">
        <w:rPr>
          <w:rFonts w:ascii="Arial" w:hAnsi="Arial" w:cs="Arial"/>
          <w:color w:val="212121"/>
          <w:lang w:val="en" w:eastAsia="nb-NO"/>
        </w:rPr>
        <w:t>introduc</w:t>
      </w:r>
      <w:r w:rsidR="00BF08D8">
        <w:rPr>
          <w:rFonts w:ascii="Arial" w:hAnsi="Arial" w:cs="Arial"/>
          <w:color w:val="212121"/>
          <w:lang w:val="en" w:eastAsia="nb-NO"/>
        </w:rPr>
        <w:t>ing</w:t>
      </w:r>
      <w:r w:rsidR="00BF08D8" w:rsidRPr="007A57D1">
        <w:rPr>
          <w:rFonts w:ascii="Arial" w:hAnsi="Arial" w:cs="Arial"/>
          <w:color w:val="212121"/>
          <w:lang w:val="en" w:eastAsia="nb-NO"/>
        </w:rPr>
        <w:t xml:space="preserve"> new</w:t>
      </w:r>
      <w:r w:rsidR="00BF08D8">
        <w:rPr>
          <w:rFonts w:ascii="Arial" w:hAnsi="Arial" w:cs="Arial"/>
          <w:color w:val="212121"/>
          <w:lang w:val="en" w:eastAsia="nb-NO"/>
        </w:rPr>
        <w:t xml:space="preserve"> materials to our customers. I</w:t>
      </w:r>
      <w:r w:rsidR="00BF08D8" w:rsidRPr="007A57D1">
        <w:rPr>
          <w:rFonts w:ascii="Arial" w:hAnsi="Arial" w:cs="Arial"/>
          <w:color w:val="212121"/>
          <w:lang w:val="en" w:eastAsia="nb-NO"/>
        </w:rPr>
        <w:t xml:space="preserve">t is extremely important to meet customer needs </w:t>
      </w:r>
      <w:r w:rsidR="00BF08D8">
        <w:rPr>
          <w:rFonts w:ascii="Arial" w:hAnsi="Arial" w:cs="Arial"/>
          <w:color w:val="212121"/>
          <w:lang w:val="en" w:eastAsia="nb-NO"/>
        </w:rPr>
        <w:t xml:space="preserve">and </w:t>
      </w:r>
      <w:r w:rsidR="00BF08D8" w:rsidRPr="007A57D1">
        <w:rPr>
          <w:rFonts w:ascii="Arial" w:hAnsi="Arial" w:cs="Arial"/>
          <w:color w:val="212121"/>
          <w:lang w:val="en" w:eastAsia="nb-NO"/>
        </w:rPr>
        <w:t>we believe we are now better equipped</w:t>
      </w:r>
      <w:r w:rsidR="00BF08D8">
        <w:rPr>
          <w:rFonts w:ascii="Arial" w:hAnsi="Arial" w:cs="Arial"/>
          <w:color w:val="212121"/>
          <w:lang w:val="en" w:eastAsia="nb-NO"/>
        </w:rPr>
        <w:t xml:space="preserve"> to do so</w:t>
      </w:r>
      <w:r w:rsidR="00BF08D8" w:rsidRPr="007A57D1">
        <w:rPr>
          <w:rFonts w:ascii="Arial" w:hAnsi="Arial" w:cs="Arial"/>
          <w:color w:val="212121"/>
          <w:lang w:val="en" w:eastAsia="nb-NO"/>
        </w:rPr>
        <w:t>.</w:t>
      </w:r>
      <w:r>
        <w:rPr>
          <w:rFonts w:ascii="Arial" w:hAnsi="Arial" w:cs="Arial"/>
          <w:color w:val="212121"/>
          <w:lang w:val="en" w:eastAsia="nb-NO"/>
        </w:rPr>
        <w:t>”</w:t>
      </w: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val="en" w:eastAsia="nb-NO"/>
        </w:rPr>
      </w:pPr>
    </w:p>
    <w:p w:rsidR="00BF08D8" w:rsidRPr="00AA3599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eastAsia="nb-NO"/>
        </w:rPr>
      </w:pPr>
      <w:r w:rsidRPr="007A57D1">
        <w:rPr>
          <w:rFonts w:ascii="Arial" w:hAnsi="Arial" w:cs="Arial"/>
          <w:color w:val="212121"/>
          <w:lang w:val="en" w:eastAsia="nb-NO"/>
        </w:rPr>
        <w:t xml:space="preserve">The </w:t>
      </w:r>
      <w:r>
        <w:rPr>
          <w:rFonts w:ascii="Arial" w:hAnsi="Arial" w:cs="Arial"/>
          <w:color w:val="212121"/>
          <w:lang w:val="en" w:eastAsia="nb-NO"/>
        </w:rPr>
        <w:t xml:space="preserve">new </w:t>
      </w:r>
      <w:r w:rsidRPr="007A57D1">
        <w:rPr>
          <w:rFonts w:ascii="Arial" w:hAnsi="Arial" w:cs="Arial"/>
          <w:color w:val="212121"/>
          <w:lang w:val="en" w:eastAsia="nb-NO"/>
        </w:rPr>
        <w:t xml:space="preserve">production line will be built </w:t>
      </w:r>
      <w:r>
        <w:rPr>
          <w:rFonts w:ascii="Arial" w:hAnsi="Arial" w:cs="Arial"/>
          <w:color w:val="212121"/>
          <w:lang w:val="en" w:eastAsia="nb-NO"/>
        </w:rPr>
        <w:t>at</w:t>
      </w:r>
      <w:r w:rsidRPr="007A57D1">
        <w:rPr>
          <w:rFonts w:ascii="Arial" w:hAnsi="Arial" w:cs="Arial"/>
          <w:color w:val="212121"/>
          <w:lang w:val="en" w:eastAsia="nb-NO"/>
        </w:rPr>
        <w:t xml:space="preserve"> Trelleborg's </w:t>
      </w:r>
      <w:r>
        <w:rPr>
          <w:rFonts w:ascii="Arial" w:hAnsi="Arial" w:cs="Arial"/>
          <w:color w:val="212121"/>
          <w:lang w:val="en" w:eastAsia="nb-NO"/>
        </w:rPr>
        <w:t xml:space="preserve">facility based </w:t>
      </w:r>
      <w:r w:rsidRPr="007A57D1">
        <w:rPr>
          <w:rFonts w:ascii="Arial" w:hAnsi="Arial" w:cs="Arial"/>
          <w:color w:val="212121"/>
          <w:lang w:val="en" w:eastAsia="nb-NO"/>
        </w:rPr>
        <w:t xml:space="preserve">in </w:t>
      </w:r>
      <w:proofErr w:type="spellStart"/>
      <w:r w:rsidRPr="007A57D1">
        <w:rPr>
          <w:rFonts w:ascii="Arial" w:hAnsi="Arial" w:cs="Arial"/>
          <w:color w:val="212121"/>
          <w:lang w:val="en" w:eastAsia="nb-NO"/>
        </w:rPr>
        <w:t>Krokstadelva</w:t>
      </w:r>
      <w:proofErr w:type="spellEnd"/>
      <w:r w:rsidRPr="007A57D1">
        <w:rPr>
          <w:rFonts w:ascii="Arial" w:hAnsi="Arial" w:cs="Arial"/>
          <w:color w:val="212121"/>
          <w:lang w:val="en" w:eastAsia="nb-NO"/>
        </w:rPr>
        <w:t>,</w:t>
      </w:r>
      <w:r>
        <w:rPr>
          <w:rFonts w:ascii="Arial" w:hAnsi="Arial" w:cs="Arial"/>
          <w:color w:val="212121"/>
          <w:lang w:val="en" w:eastAsia="nb-NO"/>
        </w:rPr>
        <w:t xml:space="preserve"> Norway and is planned to </w:t>
      </w:r>
      <w:r w:rsidR="0006001F">
        <w:rPr>
          <w:rFonts w:ascii="Arial" w:hAnsi="Arial" w:cs="Arial"/>
          <w:color w:val="212121"/>
          <w:lang w:val="en" w:eastAsia="nb-NO"/>
        </w:rPr>
        <w:t>initially occupy</w:t>
      </w:r>
      <w:r w:rsidRPr="007A57D1">
        <w:rPr>
          <w:rFonts w:ascii="Arial" w:hAnsi="Arial" w:cs="Arial"/>
          <w:color w:val="212121"/>
          <w:lang w:val="en" w:eastAsia="nb-NO"/>
        </w:rPr>
        <w:t xml:space="preserve"> 1</w:t>
      </w:r>
      <w:r>
        <w:rPr>
          <w:rFonts w:ascii="Arial" w:hAnsi="Arial" w:cs="Arial"/>
          <w:color w:val="212121"/>
          <w:lang w:val="en" w:eastAsia="nb-NO"/>
        </w:rPr>
        <w:t>,</w:t>
      </w:r>
      <w:r w:rsidRPr="007A57D1">
        <w:rPr>
          <w:rFonts w:ascii="Arial" w:hAnsi="Arial" w:cs="Arial"/>
          <w:color w:val="212121"/>
          <w:lang w:val="en" w:eastAsia="nb-NO"/>
        </w:rPr>
        <w:t xml:space="preserve">000 </w:t>
      </w:r>
      <w:r>
        <w:rPr>
          <w:rFonts w:ascii="Arial" w:hAnsi="Arial" w:cs="Arial"/>
          <w:color w:val="212121"/>
          <w:lang w:val="en" w:eastAsia="nb-NO"/>
        </w:rPr>
        <w:t xml:space="preserve">square </w:t>
      </w:r>
      <w:r w:rsidRPr="007A57D1">
        <w:rPr>
          <w:rFonts w:ascii="Arial" w:hAnsi="Arial" w:cs="Arial"/>
          <w:color w:val="212121"/>
          <w:lang w:val="en" w:eastAsia="nb-NO"/>
        </w:rPr>
        <w:t>m</w:t>
      </w:r>
      <w:r>
        <w:rPr>
          <w:rFonts w:ascii="Arial" w:hAnsi="Arial" w:cs="Arial"/>
          <w:color w:val="212121"/>
          <w:lang w:val="en" w:eastAsia="nb-NO"/>
        </w:rPr>
        <w:t>eters</w:t>
      </w:r>
      <w:r w:rsidRPr="007A57D1">
        <w:rPr>
          <w:rFonts w:ascii="Arial" w:hAnsi="Arial" w:cs="Arial"/>
          <w:color w:val="212121"/>
          <w:lang w:val="en" w:eastAsia="nb-NO"/>
        </w:rPr>
        <w:t xml:space="preserve">. </w:t>
      </w:r>
      <w:r w:rsidR="0006001F">
        <w:rPr>
          <w:rFonts w:ascii="Arial" w:hAnsi="Arial" w:cs="Arial"/>
          <w:color w:val="212121"/>
          <w:lang w:val="en" w:eastAsia="nb-NO"/>
        </w:rPr>
        <w:t xml:space="preserve">The initiative will </w:t>
      </w:r>
      <w:r w:rsidR="0006001F" w:rsidRPr="0006001F">
        <w:rPr>
          <w:rFonts w:ascii="Arial" w:hAnsi="Arial" w:cs="Arial"/>
          <w:color w:val="212121"/>
          <w:lang w:val="en" w:eastAsia="nb-NO"/>
        </w:rPr>
        <w:t xml:space="preserve">add FBE </w:t>
      </w:r>
      <w:r w:rsidR="0006001F" w:rsidRPr="0006001F">
        <w:rPr>
          <w:rFonts w:ascii="Arial" w:hAnsi="Arial" w:cs="Arial"/>
          <w:bCs/>
          <w:color w:val="212121"/>
          <w:lang w:eastAsia="nb-NO"/>
        </w:rPr>
        <w:t>powder</w:t>
      </w:r>
      <w:r w:rsidR="0006001F" w:rsidRPr="0006001F">
        <w:rPr>
          <w:rFonts w:ascii="Arial" w:hAnsi="Arial" w:cs="Arial"/>
          <w:color w:val="212121"/>
          <w:lang w:eastAsia="nb-NO"/>
        </w:rPr>
        <w:t xml:space="preserve"> coating </w:t>
      </w:r>
      <w:r w:rsidR="0006001F" w:rsidRPr="0006001F">
        <w:rPr>
          <w:rFonts w:ascii="Arial" w:hAnsi="Arial" w:cs="Arial"/>
          <w:color w:val="212121"/>
          <w:lang w:val="en" w:eastAsia="nb-NO"/>
        </w:rPr>
        <w:t>and PP</w:t>
      </w:r>
      <w:r w:rsidR="0006001F">
        <w:rPr>
          <w:rFonts w:ascii="Arial" w:hAnsi="Arial" w:cs="Arial"/>
          <w:color w:val="212121"/>
          <w:lang w:val="en" w:eastAsia="nb-NO"/>
        </w:rPr>
        <w:t xml:space="preserve"> material options to the facilities vast range of Vikotherm™ thermal insulation materials including rubber, silicone, </w:t>
      </w:r>
      <w:r w:rsidR="0006001F" w:rsidRPr="0006001F">
        <w:rPr>
          <w:rFonts w:ascii="Arial" w:hAnsi="Arial" w:cs="Arial"/>
          <w:color w:val="212121"/>
          <w:lang w:eastAsia="nb-NO"/>
        </w:rPr>
        <w:t>glass syntactic polyurethane</w:t>
      </w:r>
      <w:r w:rsidR="0006001F">
        <w:rPr>
          <w:rFonts w:ascii="Arial" w:hAnsi="Arial" w:cs="Arial"/>
          <w:color w:val="212121"/>
          <w:lang w:eastAsia="nb-NO"/>
        </w:rPr>
        <w:t xml:space="preserve"> and </w:t>
      </w:r>
      <w:r w:rsidR="0006001F" w:rsidRPr="0006001F">
        <w:rPr>
          <w:rFonts w:ascii="Arial" w:hAnsi="Arial" w:cs="Arial"/>
          <w:color w:val="212121"/>
          <w:lang w:eastAsia="nb-NO"/>
        </w:rPr>
        <w:t>solid polyurethane</w:t>
      </w:r>
      <w:r w:rsidR="0006001F">
        <w:rPr>
          <w:rFonts w:ascii="Arial" w:hAnsi="Arial" w:cs="Arial"/>
          <w:color w:val="212121"/>
          <w:lang w:eastAsia="nb-NO"/>
        </w:rPr>
        <w:t>.</w:t>
      </w:r>
      <w:r w:rsidR="0006001F">
        <w:rPr>
          <w:rFonts w:ascii="Arial" w:hAnsi="Arial" w:cs="Arial"/>
          <w:color w:val="212121"/>
          <w:lang w:val="en" w:eastAsia="nb-NO"/>
        </w:rPr>
        <w:t xml:space="preserve"> </w:t>
      </w:r>
      <w:r w:rsidRPr="007A57D1">
        <w:rPr>
          <w:rFonts w:ascii="Arial" w:hAnsi="Arial" w:cs="Arial"/>
          <w:color w:val="212121"/>
          <w:lang w:val="en" w:eastAsia="nb-NO"/>
        </w:rPr>
        <w:t xml:space="preserve">The </w:t>
      </w:r>
      <w:r w:rsidR="000D4693">
        <w:rPr>
          <w:rFonts w:ascii="Arial" w:hAnsi="Arial" w:cs="Arial"/>
          <w:color w:val="212121"/>
          <w:lang w:val="en" w:eastAsia="nb-NO"/>
        </w:rPr>
        <w:t xml:space="preserve">manufacturing </w:t>
      </w:r>
      <w:r w:rsidRPr="007A57D1">
        <w:rPr>
          <w:rFonts w:ascii="Arial" w:hAnsi="Arial" w:cs="Arial"/>
          <w:color w:val="212121"/>
          <w:lang w:val="en" w:eastAsia="nb-NO"/>
        </w:rPr>
        <w:t>line should be</w:t>
      </w:r>
      <w:r>
        <w:rPr>
          <w:rFonts w:ascii="Arial" w:hAnsi="Arial" w:cs="Arial"/>
          <w:color w:val="212121"/>
          <w:lang w:val="en" w:eastAsia="nb-NO"/>
        </w:rPr>
        <w:t xml:space="preserve"> </w:t>
      </w:r>
      <w:r w:rsidR="000D4693">
        <w:rPr>
          <w:rFonts w:ascii="Arial" w:hAnsi="Arial" w:cs="Arial"/>
          <w:color w:val="212121"/>
          <w:lang w:val="en" w:eastAsia="nb-NO"/>
        </w:rPr>
        <w:t>in</w:t>
      </w:r>
      <w:r>
        <w:rPr>
          <w:rFonts w:ascii="Arial" w:hAnsi="Arial" w:cs="Arial"/>
          <w:color w:val="212121"/>
          <w:lang w:val="en" w:eastAsia="nb-NO"/>
        </w:rPr>
        <w:t xml:space="preserve"> production </w:t>
      </w:r>
      <w:r w:rsidR="000D4693">
        <w:rPr>
          <w:rFonts w:ascii="Arial" w:hAnsi="Arial" w:cs="Arial"/>
          <w:color w:val="212121"/>
          <w:lang w:val="en" w:eastAsia="nb-NO"/>
        </w:rPr>
        <w:t xml:space="preserve">from </w:t>
      </w:r>
      <w:r>
        <w:rPr>
          <w:rFonts w:ascii="Arial" w:hAnsi="Arial" w:cs="Arial"/>
          <w:color w:val="212121"/>
          <w:lang w:val="en" w:eastAsia="nb-NO"/>
        </w:rPr>
        <w:t>quarter one of</w:t>
      </w:r>
      <w:r w:rsidRPr="007A57D1">
        <w:rPr>
          <w:rFonts w:ascii="Arial" w:hAnsi="Arial" w:cs="Arial"/>
          <w:color w:val="212121"/>
          <w:lang w:val="en" w:eastAsia="nb-NO"/>
        </w:rPr>
        <w:t xml:space="preserve"> 2017.</w:t>
      </w:r>
    </w:p>
    <w:p w:rsidR="00BF08D8" w:rsidRPr="007A57D1" w:rsidRDefault="00BF08D8" w:rsidP="00BF0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lang w:eastAsia="nb-NO"/>
        </w:rPr>
      </w:pPr>
    </w:p>
    <w:p w:rsidR="00BF08D8" w:rsidRPr="00152F9E" w:rsidRDefault="00BF08D8" w:rsidP="00BF08D8">
      <w:pPr>
        <w:spacing w:line="360" w:lineRule="auto"/>
        <w:ind w:right="288"/>
        <w:jc w:val="center"/>
        <w:rPr>
          <w:rFonts w:ascii="Arial" w:hAnsi="Arial" w:cs="Arial"/>
          <w:b/>
          <w:sz w:val="18"/>
          <w:szCs w:val="18"/>
        </w:rPr>
      </w:pPr>
      <w:r w:rsidRPr="00152F9E">
        <w:rPr>
          <w:rFonts w:ascii="Arial" w:hAnsi="Arial" w:cs="Arial"/>
          <w:b/>
          <w:sz w:val="18"/>
          <w:szCs w:val="18"/>
        </w:rPr>
        <w:t>-Ends-</w:t>
      </w:r>
    </w:p>
    <w:p w:rsidR="00BF08D8" w:rsidRDefault="00BF08D8" w:rsidP="000B4E82">
      <w:pPr>
        <w:ind w:left="-144"/>
        <w:jc w:val="both"/>
        <w:rPr>
          <w:rFonts w:ascii="Arial" w:hAnsi="Arial" w:cs="Arial"/>
          <w:b/>
          <w:sz w:val="18"/>
          <w:szCs w:val="18"/>
        </w:rPr>
      </w:pPr>
    </w:p>
    <w:p w:rsidR="000B4E82" w:rsidRPr="00835C30" w:rsidRDefault="000B4E82" w:rsidP="000B4E82">
      <w:pPr>
        <w:ind w:left="-144"/>
        <w:jc w:val="both"/>
        <w:rPr>
          <w:rFonts w:ascii="Arial" w:hAnsi="Arial" w:cs="Arial"/>
          <w:bCs/>
          <w:sz w:val="18"/>
          <w:szCs w:val="18"/>
        </w:rPr>
      </w:pPr>
      <w:r w:rsidRPr="00835C30">
        <w:rPr>
          <w:rFonts w:ascii="Arial" w:hAnsi="Arial" w:cs="Arial"/>
          <w:b/>
          <w:sz w:val="18"/>
          <w:szCs w:val="18"/>
        </w:rPr>
        <w:t>For press information:</w:t>
      </w:r>
      <w:r w:rsidRPr="00835C30">
        <w:rPr>
          <w:rFonts w:ascii="Arial" w:hAnsi="Arial" w:cs="Arial"/>
          <w:sz w:val="18"/>
          <w:szCs w:val="18"/>
        </w:rPr>
        <w:t xml:space="preserve">  </w:t>
      </w:r>
    </w:p>
    <w:p w:rsidR="000B4E82" w:rsidRPr="00835C30" w:rsidRDefault="000B4E82" w:rsidP="000B4E8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 w:rsidRPr="00835C30">
        <w:rPr>
          <w:rFonts w:ascii="Arial" w:hAnsi="Arial" w:cs="Arial"/>
          <w:iCs/>
          <w:sz w:val="18"/>
          <w:szCs w:val="18"/>
        </w:rPr>
        <w:t xml:space="preserve">For additional information on Trelleborg solutions for all offshore and subsea markets, please call Ruth Clay, </w:t>
      </w:r>
      <w:r w:rsidRPr="00835C30">
        <w:rPr>
          <w:rFonts w:ascii="Arial" w:hAnsi="Arial" w:cs="Arial"/>
          <w:sz w:val="18"/>
          <w:szCs w:val="18"/>
        </w:rPr>
        <w:t xml:space="preserve">Mobile: +12817405755; </w:t>
      </w:r>
      <w:hyperlink r:id="rId9" w:history="1">
        <w:r w:rsidRPr="00835C30">
          <w:rPr>
            <w:rStyle w:val="Hyperlink"/>
            <w:rFonts w:ascii="Arial" w:hAnsi="Arial" w:cs="Arial"/>
            <w:sz w:val="18"/>
            <w:szCs w:val="18"/>
          </w:rPr>
          <w:t>ruth.clay@trelleborg.com</w:t>
        </w:r>
      </w:hyperlink>
      <w:r w:rsidRPr="00835C30">
        <w:rPr>
          <w:rFonts w:ascii="Arial" w:eastAsia="SimSun" w:hAnsi="Arial" w:cs="Arial"/>
          <w:sz w:val="18"/>
          <w:szCs w:val="18"/>
        </w:rPr>
        <w:t>,</w:t>
      </w:r>
      <w:r w:rsidRPr="00835C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835C30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835C30">
          <w:rPr>
            <w:rStyle w:val="Hyperlink"/>
            <w:rFonts w:ascii="Arial" w:hAnsi="Arial" w:cs="Arial"/>
            <w:sz w:val="18"/>
            <w:szCs w:val="18"/>
          </w:rPr>
          <w:t>OffshoreInsi</w:t>
        </w:r>
      </w:hyperlink>
      <w:r w:rsidRPr="00835C30">
        <w:rPr>
          <w:rStyle w:val="Hyperlink"/>
          <w:rFonts w:ascii="Arial" w:hAnsi="Arial" w:cs="Arial"/>
          <w:sz w:val="18"/>
          <w:szCs w:val="18"/>
        </w:rPr>
        <w:t>ght</w:t>
      </w:r>
      <w:proofErr w:type="spellEnd"/>
      <w:r w:rsidRPr="00835C30">
        <w:rPr>
          <w:rStyle w:val="Hyperlink"/>
          <w:rFonts w:ascii="Arial" w:hAnsi="Arial" w:cs="Arial"/>
          <w:sz w:val="18"/>
          <w:szCs w:val="18"/>
        </w:rPr>
        <w:t xml:space="preserve">, </w:t>
      </w:r>
      <w:hyperlink r:id="rId11" w:history="1">
        <w:r w:rsidRPr="00835C30">
          <w:rPr>
            <w:rStyle w:val="Hyperlink"/>
            <w:rFonts w:ascii="Arial" w:hAnsi="Arial" w:cs="Arial"/>
            <w:sz w:val="18"/>
            <w:szCs w:val="18"/>
          </w:rPr>
          <w:t>LinkedIn</w:t>
        </w:r>
      </w:hyperlink>
      <w:r w:rsidRPr="00835C30">
        <w:rPr>
          <w:rFonts w:ascii="Arial" w:hAnsi="Arial" w:cs="Arial"/>
          <w:sz w:val="18"/>
          <w:szCs w:val="18"/>
        </w:rPr>
        <w:t xml:space="preserve">. </w:t>
      </w:r>
    </w:p>
    <w:p w:rsidR="000B4E82" w:rsidRPr="00835C30" w:rsidRDefault="000B4E82" w:rsidP="000B4E82">
      <w:pPr>
        <w:ind w:left="-142"/>
        <w:jc w:val="both"/>
        <w:rPr>
          <w:rFonts w:ascii="Arial" w:hAnsi="Arial" w:cs="Arial"/>
          <w:sz w:val="18"/>
          <w:szCs w:val="18"/>
          <w:lang w:val="en-GB"/>
        </w:rPr>
      </w:pPr>
      <w:r w:rsidRPr="00835C30">
        <w:rPr>
          <w:rFonts w:ascii="Arial" w:hAnsi="Arial" w:cs="Arial"/>
          <w:b/>
          <w:iCs/>
          <w:sz w:val="18"/>
          <w:szCs w:val="18"/>
          <w:lang w:val="en-GB"/>
        </w:rPr>
        <w:t xml:space="preserve">Notes to Editors: </w:t>
      </w:r>
    </w:p>
    <w:p w:rsidR="000B4E82" w:rsidRPr="00835C30" w:rsidRDefault="000B4E82" w:rsidP="000B4E8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 w:val="18"/>
          <w:szCs w:val="18"/>
          <w:lang w:val="en-GB"/>
        </w:rPr>
      </w:pPr>
    </w:p>
    <w:p w:rsidR="000B4E82" w:rsidRPr="00835C30" w:rsidRDefault="000B4E82" w:rsidP="000B4E82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18"/>
          <w:lang w:val="en-GB" w:eastAsia="zh-TW" w:bidi="th-TH"/>
        </w:rPr>
      </w:pPr>
      <w:r w:rsidRPr="00835C30">
        <w:rPr>
          <w:rFonts w:ascii="Arial" w:hAnsi="Arial" w:cs="Arial"/>
          <w:b/>
          <w:iCs/>
          <w:sz w:val="18"/>
          <w:szCs w:val="18"/>
          <w:lang w:val="en-GB"/>
        </w:rPr>
        <w:t>Trelleborg’s offshore operation and Trelleborg Group</w:t>
      </w:r>
    </w:p>
    <w:p w:rsidR="000B4E82" w:rsidRPr="00835C30" w:rsidRDefault="000B4E82" w:rsidP="000B4E82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18"/>
          <w:lang w:val="en-GB" w:eastAsia="zh-TW" w:bidi="th-TH"/>
        </w:rPr>
      </w:pPr>
      <w:r w:rsidRPr="00835C30">
        <w:rPr>
          <w:rFonts w:ascii="Arial" w:hAnsi="Arial" w:cs="Arial"/>
          <w:sz w:val="18"/>
          <w:szCs w:val="18"/>
        </w:rPr>
        <w:t>Using advanced polymer material technology, Trelleborg’s offshore operation provides high integrity solutions for the harshest and most demanding offshore environments. As part of the Trelleborg Offshore &amp; Construction</w:t>
      </w:r>
      <w:r w:rsidRPr="00835C30" w:rsidDel="00EF649C">
        <w:rPr>
          <w:rFonts w:ascii="Arial" w:hAnsi="Arial" w:cs="Arial"/>
          <w:sz w:val="18"/>
          <w:szCs w:val="18"/>
        </w:rPr>
        <w:t xml:space="preserve"> </w:t>
      </w:r>
      <w:r w:rsidRPr="00835C30">
        <w:rPr>
          <w:rFonts w:ascii="Arial" w:hAnsi="Arial" w:cs="Arial"/>
          <w:sz w:val="18"/>
          <w:szCs w:val="18"/>
        </w:rPr>
        <w:t xml:space="preserve">Business Area of Trelleborg Group, </w:t>
      </w:r>
      <w:r w:rsidRPr="00835C30">
        <w:rPr>
          <w:rFonts w:ascii="Arial" w:hAnsi="Arial" w:cs="Arial"/>
          <w:b/>
          <w:sz w:val="18"/>
          <w:szCs w:val="18"/>
        </w:rPr>
        <w:t>Trelleborg’s offshore operation</w:t>
      </w:r>
      <w:r w:rsidRPr="00835C30">
        <w:rPr>
          <w:rFonts w:ascii="Arial" w:hAnsi="Arial" w:cs="Arial"/>
          <w:sz w:val="18"/>
          <w:szCs w:val="18"/>
        </w:rPr>
        <w:t xml:space="preserve"> specializes in the development and production of polymer and syntactic foam based seismic, marine, buoyancy, cable protection and thermal insulation products, as well as rubber-</w:t>
      </w:r>
      <w:r w:rsidRPr="00835C30">
        <w:rPr>
          <w:rFonts w:ascii="Arial" w:hAnsi="Arial" w:cs="Arial"/>
          <w:sz w:val="18"/>
          <w:szCs w:val="18"/>
        </w:rPr>
        <w:lastRenderedPageBreak/>
        <w:t xml:space="preserve">based passive and active fire protection solutions for the offshore industry. </w:t>
      </w:r>
      <w:r w:rsidRPr="00835C30">
        <w:rPr>
          <w:rFonts w:ascii="Arial" w:hAnsi="Arial" w:cs="Arial"/>
          <w:iCs/>
          <w:sz w:val="18"/>
          <w:szCs w:val="18"/>
        </w:rPr>
        <w:t>Within its portfolio are some long established and respected brands including, CRP, OCP, Viking and Emerson &amp; Cuming</w:t>
      </w:r>
      <w:r w:rsidRPr="00835C30">
        <w:rPr>
          <w:rFonts w:ascii="Arial" w:hAnsi="Arial" w:cs="Arial"/>
          <w:sz w:val="18"/>
          <w:szCs w:val="18"/>
        </w:rPr>
        <w:t xml:space="preserve">. Trelleborg’s offshore operation has been providing innovative solutions to the industry for over 30 years. </w:t>
      </w:r>
      <w:hyperlink r:id="rId12" w:history="1">
        <w:r w:rsidRPr="00835C30">
          <w:rPr>
            <w:rFonts w:ascii="Arial" w:eastAsia="SimHei" w:hAnsi="Arial" w:cs="Arial"/>
            <w:color w:val="0000FF"/>
            <w:sz w:val="18"/>
            <w:szCs w:val="18"/>
            <w:u w:val="single"/>
          </w:rPr>
          <w:t>www.trelleborg.com/offshore</w:t>
        </w:r>
      </w:hyperlink>
    </w:p>
    <w:p w:rsidR="000B4E82" w:rsidRPr="00835C30" w:rsidRDefault="000B4E82" w:rsidP="000B4E82">
      <w:pPr>
        <w:ind w:left="-142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D0393C" w:rsidRPr="00835C30" w:rsidRDefault="00D0393C" w:rsidP="00D0393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 w:val="18"/>
          <w:szCs w:val="18"/>
          <w:lang w:val="en-GB"/>
        </w:rPr>
      </w:pPr>
      <w:r w:rsidRPr="00835C30">
        <w:rPr>
          <w:rFonts w:ascii="Arial" w:hAnsi="Arial" w:cs="Arial"/>
          <w:b/>
          <w:bCs/>
          <w:iCs/>
          <w:sz w:val="18"/>
          <w:szCs w:val="18"/>
        </w:rPr>
        <w:t xml:space="preserve">Trelleborg </w:t>
      </w:r>
      <w:r w:rsidRPr="00835C30">
        <w:rPr>
          <w:rFonts w:ascii="Arial" w:hAnsi="Arial" w:cs="Arial"/>
          <w:bCs/>
          <w:iCs/>
          <w:sz w:val="18"/>
          <w:szCs w:val="18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SEK 30 billion (EUR 3.25 billion, USD 3.60 billion) in over 40 countries. The Group comprises five business areas: Trelleborg Coated Systems, Trelleborg Industrial Solutions, Trelleborg Offshore &amp; Construction, Trelleborg Sealing Solutions and Trelleborg Wheel Systems, and the operations of </w:t>
      </w:r>
      <w:proofErr w:type="spellStart"/>
      <w:r w:rsidRPr="00835C30">
        <w:rPr>
          <w:rFonts w:ascii="Arial" w:hAnsi="Arial" w:cs="Arial"/>
          <w:bCs/>
          <w:iCs/>
          <w:sz w:val="18"/>
          <w:szCs w:val="18"/>
        </w:rPr>
        <w:t>Rubena</w:t>
      </w:r>
      <w:proofErr w:type="spellEnd"/>
      <w:r w:rsidRPr="00835C30">
        <w:rPr>
          <w:rFonts w:ascii="Arial" w:hAnsi="Arial" w:cs="Arial"/>
          <w:bCs/>
          <w:iCs/>
          <w:sz w:val="18"/>
          <w:szCs w:val="18"/>
        </w:rPr>
        <w:t xml:space="preserve"> and </w:t>
      </w:r>
      <w:proofErr w:type="spellStart"/>
      <w:r w:rsidRPr="00835C30">
        <w:rPr>
          <w:rFonts w:ascii="Arial" w:hAnsi="Arial" w:cs="Arial"/>
          <w:bCs/>
          <w:iCs/>
          <w:sz w:val="18"/>
          <w:szCs w:val="18"/>
        </w:rPr>
        <w:t>Savatech</w:t>
      </w:r>
      <w:proofErr w:type="spellEnd"/>
      <w:r w:rsidRPr="00835C30">
        <w:rPr>
          <w:rFonts w:ascii="Arial" w:hAnsi="Arial" w:cs="Arial"/>
          <w:bCs/>
          <w:iCs/>
          <w:sz w:val="18"/>
          <w:szCs w:val="18"/>
        </w:rPr>
        <w:t>. The Trelleborg share has been listed on the Stock Exchange since 1964 and is listed on Nasdaq Stockholm, Large Cap. www.trelleborg.com.</w:t>
      </w:r>
    </w:p>
    <w:p w:rsidR="000B4E82" w:rsidRDefault="000B4E82"/>
    <w:sectPr w:rsidR="000B4E82" w:rsidSect="002B1D10">
      <w:headerReference w:type="defaul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BC" w:rsidRDefault="009A37BC">
      <w:r>
        <w:separator/>
      </w:r>
    </w:p>
  </w:endnote>
  <w:endnote w:type="continuationSeparator" w:id="0">
    <w:p w:rsidR="009A37BC" w:rsidRDefault="009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BC" w:rsidRDefault="009A37BC">
      <w:r>
        <w:separator/>
      </w:r>
    </w:p>
  </w:footnote>
  <w:footnote w:type="continuationSeparator" w:id="0">
    <w:p w:rsidR="009A37BC" w:rsidRDefault="009A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CC" w:rsidRDefault="000B4E82">
    <w:pPr>
      <w:pStyle w:val="Header"/>
    </w:pPr>
    <w:r>
      <w:rPr>
        <w:rFonts w:cs="Arial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DB8AE9" wp14:editId="556CE7FB">
          <wp:simplePos x="0" y="0"/>
          <wp:positionH relativeFrom="margin">
            <wp:align>center</wp:align>
          </wp:positionH>
          <wp:positionV relativeFrom="margin">
            <wp:posOffset>-725805</wp:posOffset>
          </wp:positionV>
          <wp:extent cx="1447800" cy="609600"/>
          <wp:effectExtent l="0" t="0" r="0" b="0"/>
          <wp:wrapSquare wrapText="bothSides"/>
          <wp:docPr id="3" name="Picture 1" descr="Trelleb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7"/>
    <w:rsid w:val="0006001F"/>
    <w:rsid w:val="000B4E82"/>
    <w:rsid w:val="000D4693"/>
    <w:rsid w:val="00167E05"/>
    <w:rsid w:val="004503D9"/>
    <w:rsid w:val="005154DF"/>
    <w:rsid w:val="0052039E"/>
    <w:rsid w:val="005A5618"/>
    <w:rsid w:val="00633190"/>
    <w:rsid w:val="0063649A"/>
    <w:rsid w:val="00802157"/>
    <w:rsid w:val="00833AFD"/>
    <w:rsid w:val="00835C30"/>
    <w:rsid w:val="00841D77"/>
    <w:rsid w:val="0085174A"/>
    <w:rsid w:val="009A37BC"/>
    <w:rsid w:val="00AD0D7C"/>
    <w:rsid w:val="00B515BF"/>
    <w:rsid w:val="00BF08D8"/>
    <w:rsid w:val="00D0393C"/>
    <w:rsid w:val="00D800F5"/>
    <w:rsid w:val="00F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0561-A17B-4365-8EC7-FBCCF5C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5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57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0B4E82"/>
    <w:pPr>
      <w:spacing w:before="100" w:beforeAutospacing="1" w:after="300"/>
    </w:pPr>
    <w:rPr>
      <w:rFonts w:ascii="Times New Roman" w:hAnsi="Times New Roman"/>
      <w:sz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0B4E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9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19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relleborg.com/offsho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trelleborg-offsho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OffshoreInsight" TargetMode="External"/><Relationship Id="rId4" Type="http://schemas.openxmlformats.org/officeDocument/2006/relationships/styles" Target="styles.xml"/><Relationship Id="rId9" Type="http://schemas.openxmlformats.org/officeDocument/2006/relationships/hyperlink" Target="mailto:ruth.clay@trellebor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9AC3F88807B4E8AA99483D3A3C12C" ma:contentTypeVersion="0" ma:contentTypeDescription="Create a new document." ma:contentTypeScope="" ma:versionID="a88611c327a7adbd8a1eb56464691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B25F1-701C-4603-B9C7-97C1109A8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7D0B8-54DA-4FAD-A159-7482A9EE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6E8F6-341A-4437-B6D5-0F57CB39E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Jan Sklucki</cp:lastModifiedBy>
  <cp:revision>2</cp:revision>
  <cp:lastPrinted>2016-08-26T09:43:00Z</cp:lastPrinted>
  <dcterms:created xsi:type="dcterms:W3CDTF">2016-08-30T12:58:00Z</dcterms:created>
  <dcterms:modified xsi:type="dcterms:W3CDTF">2016-08-30T12:58:00Z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0x010100BFD9AC3F88807B4E8AA99483D3A3C12C</vt:lpwstr>
  </property>
</Properties>
</file>