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A8C" w:rsidRPr="008F4BF8" w:rsidRDefault="008F4BF8" w:rsidP="00742A8C">
      <w:pPr>
        <w:spacing w:line="360" w:lineRule="auto"/>
        <w:jc w:val="right"/>
        <w:rPr>
          <w:rFonts w:ascii="Arial" w:hAnsi="Arial" w:cs="Arial"/>
          <w:b/>
        </w:rPr>
      </w:pPr>
      <w:bookmarkStart w:id="0" w:name="_GoBack"/>
      <w:bookmarkEnd w:id="0"/>
      <w:r>
        <w:rPr>
          <w:rFonts w:cs="Arial"/>
          <w:b/>
          <w:noProof/>
          <w:lang w:val="en-GB" w:eastAsia="en-GB"/>
        </w:rPr>
        <w:drawing>
          <wp:anchor distT="0" distB="0" distL="114300" distR="114300" simplePos="0" relativeHeight="251659264" behindDoc="1" locked="0" layoutInCell="1" allowOverlap="1" wp14:anchorId="6DD3AC97" wp14:editId="6C910DC5">
            <wp:simplePos x="0" y="0"/>
            <wp:positionH relativeFrom="margin">
              <wp:align>center</wp:align>
            </wp:positionH>
            <wp:positionV relativeFrom="paragraph">
              <wp:posOffset>-633095</wp:posOffset>
            </wp:positionV>
            <wp:extent cx="1444752" cy="612648"/>
            <wp:effectExtent l="0" t="0" r="3175" b="0"/>
            <wp:wrapTight wrapText="bothSides">
              <wp:wrapPolygon edited="0">
                <wp:start x="0" y="0"/>
                <wp:lineTo x="0" y="20838"/>
                <wp:lineTo x="21363" y="20838"/>
                <wp:lineTo x="21363" y="0"/>
                <wp:lineTo x="0" y="0"/>
              </wp:wrapPolygon>
            </wp:wrapTight>
            <wp:docPr id="3" name="Picture 1" descr="Trellebor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lleborg Logo"/>
                    <pic:cNvPicPr>
                      <a:picLocks noChangeAspect="1" noChangeArrowheads="1"/>
                    </pic:cNvPicPr>
                  </pic:nvPicPr>
                  <pic:blipFill>
                    <a:blip r:embed="rId8" cstate="print"/>
                    <a:srcRect/>
                    <a:stretch>
                      <a:fillRect/>
                    </a:stretch>
                  </pic:blipFill>
                  <pic:spPr bwMode="auto">
                    <a:xfrm>
                      <a:off x="0" y="0"/>
                      <a:ext cx="1444752" cy="612648"/>
                    </a:xfrm>
                    <a:prstGeom prst="rect">
                      <a:avLst/>
                    </a:prstGeom>
                    <a:noFill/>
                  </pic:spPr>
                </pic:pic>
              </a:graphicData>
            </a:graphic>
            <wp14:sizeRelH relativeFrom="margin">
              <wp14:pctWidth>0</wp14:pctWidth>
            </wp14:sizeRelH>
            <wp14:sizeRelV relativeFrom="margin">
              <wp14:pctHeight>0</wp14:pctHeight>
            </wp14:sizeRelV>
          </wp:anchor>
        </w:drawing>
      </w:r>
      <w:r w:rsidR="00742A8C" w:rsidRPr="00742A8C">
        <w:rPr>
          <w:rFonts w:ascii="Arial" w:hAnsi="Arial" w:cs="Arial"/>
          <w:b/>
        </w:rPr>
        <w:t>September 2015</w:t>
      </w:r>
    </w:p>
    <w:p w:rsidR="00742A8C" w:rsidRPr="000536E3" w:rsidRDefault="00742A8C" w:rsidP="00B302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212121"/>
          <w:lang w:val="en" w:eastAsia="nb-NO"/>
        </w:rPr>
      </w:pPr>
    </w:p>
    <w:p w:rsidR="00B302A0" w:rsidRPr="000536E3" w:rsidRDefault="00826461" w:rsidP="00C50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Arial" w:eastAsia="Times New Roman" w:hAnsi="Arial" w:cs="Arial"/>
          <w:b/>
          <w:color w:val="212121"/>
          <w:lang w:val="en" w:eastAsia="nb-NO"/>
        </w:rPr>
      </w:pPr>
      <w:r w:rsidRPr="000536E3">
        <w:rPr>
          <w:rFonts w:ascii="Arial" w:eastAsia="Times New Roman" w:hAnsi="Arial" w:cs="Arial"/>
          <w:b/>
          <w:color w:val="212121"/>
          <w:lang w:val="en" w:eastAsia="nb-NO"/>
        </w:rPr>
        <w:t>TRELLEBORG SIGNS FRAMEWORK AGREEMENT WITH STATOIL</w:t>
      </w:r>
    </w:p>
    <w:p w:rsidR="00B302A0" w:rsidRPr="000536E3" w:rsidRDefault="00B302A0" w:rsidP="00C50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b/>
          <w:color w:val="212121"/>
          <w:lang w:val="en" w:eastAsia="nb-NO"/>
        </w:rPr>
      </w:pPr>
    </w:p>
    <w:p w:rsidR="000536E3" w:rsidRPr="00742A8C" w:rsidRDefault="000536E3" w:rsidP="00C50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12121"/>
          <w:lang w:val="en" w:eastAsia="nb-NO"/>
        </w:rPr>
      </w:pPr>
      <w:r w:rsidRPr="000536E3">
        <w:rPr>
          <w:rFonts w:ascii="Arial" w:eastAsia="Times New Roman" w:hAnsi="Arial" w:cs="Arial"/>
          <w:color w:val="212121"/>
          <w:lang w:val="en" w:eastAsia="nb-NO"/>
        </w:rPr>
        <w:t>Trelleborg’s</w:t>
      </w:r>
      <w:r w:rsidR="00B302A0" w:rsidRPr="000536E3">
        <w:rPr>
          <w:rFonts w:ascii="Arial" w:eastAsia="Times New Roman" w:hAnsi="Arial" w:cs="Arial"/>
          <w:color w:val="212121"/>
          <w:lang w:val="en" w:eastAsia="nb-NO"/>
        </w:rPr>
        <w:t xml:space="preserve"> offshore </w:t>
      </w:r>
      <w:r w:rsidR="00C941D2" w:rsidRPr="000536E3">
        <w:rPr>
          <w:rFonts w:ascii="Arial" w:eastAsia="Times New Roman" w:hAnsi="Arial" w:cs="Arial"/>
          <w:color w:val="212121"/>
          <w:lang w:val="en" w:eastAsia="nb-NO"/>
        </w:rPr>
        <w:t>operation</w:t>
      </w:r>
      <w:r w:rsidR="00826461" w:rsidRPr="000536E3">
        <w:rPr>
          <w:rFonts w:ascii="Arial" w:eastAsia="Times New Roman" w:hAnsi="Arial" w:cs="Arial"/>
          <w:color w:val="212121"/>
          <w:lang w:val="en" w:eastAsia="nb-NO"/>
        </w:rPr>
        <w:t xml:space="preserve"> </w:t>
      </w:r>
      <w:r w:rsidR="00B302A0" w:rsidRPr="000536E3">
        <w:rPr>
          <w:rFonts w:ascii="Arial" w:eastAsia="Times New Roman" w:hAnsi="Arial" w:cs="Arial"/>
          <w:color w:val="212121"/>
          <w:lang w:val="en" w:eastAsia="nb-NO"/>
        </w:rPr>
        <w:t>signed a framework agreement with Statoil for the delivery of Pa</w:t>
      </w:r>
      <w:r w:rsidR="00C941D2" w:rsidRPr="000536E3">
        <w:rPr>
          <w:rFonts w:ascii="Arial" w:eastAsia="Times New Roman" w:hAnsi="Arial" w:cs="Arial"/>
          <w:color w:val="212121"/>
          <w:lang w:val="en" w:eastAsia="nb-NO"/>
        </w:rPr>
        <w:t xml:space="preserve">ssive Fire Protection </w:t>
      </w:r>
      <w:r w:rsidR="00D60C49" w:rsidRPr="00742A8C">
        <w:rPr>
          <w:rFonts w:ascii="Arial" w:eastAsia="Times New Roman" w:hAnsi="Arial" w:cs="Arial"/>
          <w:color w:val="212121"/>
          <w:lang w:val="en" w:eastAsia="nb-NO"/>
        </w:rPr>
        <w:t>solutions</w:t>
      </w:r>
      <w:r w:rsidR="00D60C49" w:rsidRPr="000536E3">
        <w:rPr>
          <w:rFonts w:ascii="Arial" w:eastAsia="Times New Roman" w:hAnsi="Arial" w:cs="Arial"/>
          <w:color w:val="212121"/>
          <w:lang w:val="en" w:eastAsia="nb-NO"/>
        </w:rPr>
        <w:t xml:space="preserve"> </w:t>
      </w:r>
      <w:r w:rsidRPr="000536E3">
        <w:rPr>
          <w:rFonts w:ascii="Arial" w:eastAsia="Times New Roman" w:hAnsi="Arial" w:cs="Arial"/>
          <w:color w:val="212121"/>
          <w:lang w:val="en" w:eastAsia="nb-NO"/>
        </w:rPr>
        <w:t>for use</w:t>
      </w:r>
      <w:r w:rsidR="00D60C49" w:rsidRPr="00742A8C">
        <w:rPr>
          <w:rFonts w:ascii="Arial" w:eastAsia="Times New Roman" w:hAnsi="Arial" w:cs="Arial"/>
          <w:color w:val="212121"/>
          <w:lang w:val="en" w:eastAsia="nb-NO"/>
        </w:rPr>
        <w:t xml:space="preserve"> on </w:t>
      </w:r>
      <w:r w:rsidR="00AA1743">
        <w:rPr>
          <w:rFonts w:ascii="Arial" w:eastAsia="Times New Roman" w:hAnsi="Arial" w:cs="Arial"/>
          <w:color w:val="212121"/>
          <w:lang w:val="en" w:eastAsia="nb-NO"/>
        </w:rPr>
        <w:t xml:space="preserve">flanges and </w:t>
      </w:r>
      <w:r w:rsidR="00367F35">
        <w:rPr>
          <w:rFonts w:ascii="Arial" w:eastAsia="Times New Roman" w:hAnsi="Arial" w:cs="Arial"/>
          <w:color w:val="212121"/>
          <w:lang w:val="en" w:eastAsia="nb-NO"/>
        </w:rPr>
        <w:t>bolt</w:t>
      </w:r>
      <w:r w:rsidR="00367F35" w:rsidRPr="00B33FE6">
        <w:rPr>
          <w:rFonts w:ascii="Arial" w:eastAsia="Times New Roman" w:hAnsi="Arial" w:cs="Arial"/>
          <w:color w:val="212121"/>
          <w:lang w:val="en" w:eastAsia="nb-NO"/>
        </w:rPr>
        <w:t>s</w:t>
      </w:r>
      <w:r w:rsidR="00C504AB">
        <w:rPr>
          <w:rFonts w:ascii="Arial" w:eastAsia="Times New Roman" w:hAnsi="Arial" w:cs="Arial"/>
          <w:color w:val="212121"/>
          <w:lang w:val="en" w:eastAsia="nb-NO"/>
        </w:rPr>
        <w:t>.</w:t>
      </w:r>
      <w:r w:rsidR="00B33FE6">
        <w:rPr>
          <w:rFonts w:ascii="Arial" w:eastAsia="Times New Roman" w:hAnsi="Arial" w:cs="Arial"/>
          <w:color w:val="212121"/>
          <w:lang w:val="en" w:eastAsia="nb-NO"/>
        </w:rPr>
        <w:t xml:space="preserve"> </w:t>
      </w:r>
      <w:r w:rsidR="00C504AB">
        <w:rPr>
          <w:rFonts w:ascii="Arial" w:eastAsia="Times New Roman" w:hAnsi="Arial" w:cs="Arial"/>
          <w:color w:val="212121"/>
          <w:lang w:val="en" w:eastAsia="nb-NO"/>
        </w:rPr>
        <w:t>T</w:t>
      </w:r>
      <w:r w:rsidRPr="000536E3">
        <w:rPr>
          <w:rFonts w:ascii="Arial" w:eastAsia="Times New Roman" w:hAnsi="Arial" w:cs="Arial"/>
          <w:color w:val="212121"/>
          <w:lang w:val="en" w:eastAsia="nb-NO"/>
        </w:rPr>
        <w:t xml:space="preserve">he products will be manufactured at </w:t>
      </w:r>
      <w:proofErr w:type="spellStart"/>
      <w:r w:rsidRPr="000536E3">
        <w:rPr>
          <w:rFonts w:ascii="Arial" w:eastAsia="Times New Roman" w:hAnsi="Arial" w:cs="Arial"/>
          <w:color w:val="212121"/>
          <w:lang w:val="en" w:eastAsia="nb-NO"/>
        </w:rPr>
        <w:t>Trelleborg's</w:t>
      </w:r>
      <w:proofErr w:type="spellEnd"/>
      <w:r w:rsidRPr="000536E3">
        <w:rPr>
          <w:rFonts w:ascii="Arial" w:eastAsia="Times New Roman" w:hAnsi="Arial" w:cs="Arial"/>
          <w:color w:val="212121"/>
          <w:lang w:val="en" w:eastAsia="nb-NO"/>
        </w:rPr>
        <w:t xml:space="preserve"> facility in </w:t>
      </w:r>
      <w:proofErr w:type="spellStart"/>
      <w:r w:rsidRPr="000536E3">
        <w:rPr>
          <w:rFonts w:ascii="Arial" w:eastAsia="Times New Roman" w:hAnsi="Arial" w:cs="Arial"/>
          <w:color w:val="212121"/>
          <w:lang w:val="en" w:eastAsia="nb-NO"/>
        </w:rPr>
        <w:t>Krokstadelva</w:t>
      </w:r>
      <w:proofErr w:type="spellEnd"/>
      <w:r w:rsidRPr="000536E3">
        <w:rPr>
          <w:rFonts w:ascii="Arial" w:eastAsia="Times New Roman" w:hAnsi="Arial" w:cs="Arial"/>
          <w:color w:val="212121"/>
          <w:lang w:val="en" w:eastAsia="nb-NO"/>
        </w:rPr>
        <w:t>, Norway.</w:t>
      </w:r>
    </w:p>
    <w:p w:rsidR="00B302A0" w:rsidRPr="000536E3" w:rsidRDefault="00B302A0" w:rsidP="00C50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12121"/>
          <w:lang w:val="en" w:eastAsia="nb-NO"/>
        </w:rPr>
      </w:pPr>
    </w:p>
    <w:p w:rsidR="00AA1743" w:rsidRDefault="00742A8C" w:rsidP="00C50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12121"/>
          <w:lang w:val="en" w:eastAsia="nb-NO"/>
        </w:rPr>
      </w:pPr>
      <w:r w:rsidRPr="000536E3">
        <w:rPr>
          <w:rFonts w:ascii="Arial" w:eastAsia="Times New Roman" w:hAnsi="Arial" w:cs="Arial"/>
          <w:color w:val="212121"/>
          <w:lang w:val="en" w:eastAsia="nb-NO"/>
        </w:rPr>
        <w:t xml:space="preserve">Under the framework, </w:t>
      </w:r>
      <w:proofErr w:type="spellStart"/>
      <w:r w:rsidR="00117977" w:rsidRPr="000536E3">
        <w:rPr>
          <w:rFonts w:ascii="Arial" w:eastAsia="Times New Roman" w:hAnsi="Arial" w:cs="Arial"/>
          <w:color w:val="212121"/>
          <w:lang w:val="en" w:eastAsia="nb-NO"/>
        </w:rPr>
        <w:t>Trelleborg</w:t>
      </w:r>
      <w:proofErr w:type="spellEnd"/>
      <w:r w:rsidR="000536E3">
        <w:rPr>
          <w:rFonts w:ascii="Arial" w:eastAsia="Times New Roman" w:hAnsi="Arial" w:cs="Arial"/>
          <w:color w:val="212121"/>
          <w:lang w:val="en" w:eastAsia="nb-NO"/>
        </w:rPr>
        <w:t xml:space="preserve"> </w:t>
      </w:r>
      <w:r w:rsidR="00AA1743">
        <w:rPr>
          <w:rFonts w:ascii="Arial" w:eastAsia="Times New Roman" w:hAnsi="Arial" w:cs="Arial"/>
          <w:color w:val="212121"/>
          <w:lang w:val="en" w:eastAsia="nb-NO"/>
        </w:rPr>
        <w:t xml:space="preserve">will supply </w:t>
      </w:r>
      <w:proofErr w:type="spellStart"/>
      <w:r w:rsidR="00AA1743">
        <w:rPr>
          <w:rFonts w:ascii="Arial" w:eastAsia="Times New Roman" w:hAnsi="Arial" w:cs="Arial"/>
          <w:color w:val="212121"/>
          <w:lang w:val="en" w:eastAsia="nb-NO"/>
        </w:rPr>
        <w:t>Fire</w:t>
      </w:r>
      <w:r w:rsidR="00367F35">
        <w:rPr>
          <w:rFonts w:ascii="Arial" w:eastAsia="Times New Roman" w:hAnsi="Arial" w:cs="Arial"/>
          <w:color w:val="212121"/>
          <w:lang w:val="en" w:eastAsia="nb-NO"/>
        </w:rPr>
        <w:t>N</w:t>
      </w:r>
      <w:r w:rsidR="00AA1743">
        <w:rPr>
          <w:rFonts w:ascii="Arial" w:eastAsia="Times New Roman" w:hAnsi="Arial" w:cs="Arial"/>
          <w:color w:val="212121"/>
          <w:lang w:val="en" w:eastAsia="nb-NO"/>
        </w:rPr>
        <w:t>ut</w:t>
      </w:r>
      <w:proofErr w:type="spellEnd"/>
      <w:r w:rsidRPr="000536E3">
        <w:rPr>
          <w:rFonts w:ascii="Arial" w:eastAsia="Times New Roman" w:hAnsi="Arial" w:cs="Arial"/>
          <w:color w:val="212121"/>
          <w:lang w:val="en" w:eastAsia="nb-NO"/>
        </w:rPr>
        <w:t xml:space="preserve">, </w:t>
      </w:r>
      <w:r w:rsidR="00A41B7D">
        <w:rPr>
          <w:rFonts w:ascii="Arial" w:eastAsia="Times New Roman" w:hAnsi="Arial" w:cs="Arial"/>
          <w:color w:val="212121"/>
          <w:lang w:val="en" w:eastAsia="nb-NO"/>
        </w:rPr>
        <w:t xml:space="preserve">a </w:t>
      </w:r>
      <w:r w:rsidR="00A41B7D" w:rsidRPr="00A41B7D">
        <w:rPr>
          <w:rFonts w:ascii="Arial" w:eastAsia="Times New Roman" w:hAnsi="Arial" w:cs="Arial"/>
          <w:color w:val="212121"/>
          <w:lang w:val="en" w:eastAsia="nb-NO"/>
        </w:rPr>
        <w:t>protection</w:t>
      </w:r>
      <w:r w:rsidR="00A41B7D">
        <w:rPr>
          <w:rFonts w:ascii="Arial" w:eastAsia="Times New Roman" w:hAnsi="Arial" w:cs="Arial"/>
          <w:color w:val="212121"/>
          <w:lang w:val="en" w:eastAsia="nb-NO"/>
        </w:rPr>
        <w:t xml:space="preserve"> system</w:t>
      </w:r>
      <w:r w:rsidR="00A41B7D" w:rsidRPr="00A41B7D">
        <w:rPr>
          <w:rFonts w:ascii="Arial" w:eastAsia="Times New Roman" w:hAnsi="Arial" w:cs="Arial"/>
          <w:color w:val="212121"/>
          <w:lang w:val="en" w:eastAsia="nb-NO"/>
        </w:rPr>
        <w:t xml:space="preserve"> for </w:t>
      </w:r>
      <w:r w:rsidR="00367F35">
        <w:rPr>
          <w:rFonts w:ascii="Arial" w:eastAsia="Times New Roman" w:hAnsi="Arial" w:cs="Arial"/>
          <w:color w:val="212121"/>
          <w:lang w:val="en" w:eastAsia="nb-NO"/>
        </w:rPr>
        <w:t xml:space="preserve">flanges and bolts </w:t>
      </w:r>
      <w:r w:rsidR="00A41B7D">
        <w:rPr>
          <w:rFonts w:ascii="Arial" w:eastAsia="Times New Roman" w:hAnsi="Arial" w:cs="Arial"/>
          <w:color w:val="212121"/>
          <w:lang w:val="en" w:eastAsia="nb-NO"/>
        </w:rPr>
        <w:t xml:space="preserve">used </w:t>
      </w:r>
      <w:r w:rsidR="00A41B7D" w:rsidRPr="00A41B7D">
        <w:rPr>
          <w:rFonts w:ascii="Arial" w:eastAsia="Times New Roman" w:hAnsi="Arial" w:cs="Arial"/>
          <w:color w:val="212121"/>
          <w:lang w:val="en" w:eastAsia="nb-NO"/>
        </w:rPr>
        <w:t>to extend service life in the event of a fire</w:t>
      </w:r>
      <w:r w:rsidR="00AA1743">
        <w:rPr>
          <w:rFonts w:ascii="Arial" w:eastAsia="Times New Roman" w:hAnsi="Arial" w:cs="Arial"/>
          <w:color w:val="212121"/>
          <w:lang w:val="en" w:eastAsia="nb-NO"/>
        </w:rPr>
        <w:t xml:space="preserve">. The </w:t>
      </w:r>
      <w:proofErr w:type="spellStart"/>
      <w:r w:rsidR="00AA1743">
        <w:rPr>
          <w:rFonts w:ascii="Arial" w:eastAsia="Times New Roman" w:hAnsi="Arial" w:cs="Arial"/>
          <w:color w:val="212121"/>
          <w:lang w:val="en" w:eastAsia="nb-NO"/>
        </w:rPr>
        <w:t>FireNut</w:t>
      </w:r>
      <w:proofErr w:type="spellEnd"/>
      <w:r w:rsidR="00AA1743">
        <w:rPr>
          <w:rFonts w:ascii="Arial" w:eastAsia="Times New Roman" w:hAnsi="Arial" w:cs="Arial"/>
          <w:color w:val="212121"/>
          <w:lang w:val="en" w:eastAsia="nb-NO"/>
        </w:rPr>
        <w:t xml:space="preserve"> system</w:t>
      </w:r>
      <w:r w:rsidR="00A41B7D">
        <w:rPr>
          <w:rFonts w:ascii="Arial" w:eastAsia="Times New Roman" w:hAnsi="Arial" w:cs="Arial"/>
          <w:color w:val="212121"/>
          <w:lang w:val="en" w:eastAsia="nb-NO"/>
        </w:rPr>
        <w:t xml:space="preserve"> </w:t>
      </w:r>
      <w:r w:rsidR="00B302A0" w:rsidRPr="000536E3">
        <w:rPr>
          <w:rFonts w:ascii="Arial" w:eastAsia="Times New Roman" w:hAnsi="Arial" w:cs="Arial"/>
          <w:color w:val="212121"/>
          <w:lang w:val="en" w:eastAsia="nb-NO"/>
        </w:rPr>
        <w:t>simplifies installation, inspection and maintenance</w:t>
      </w:r>
      <w:r w:rsidR="006336D1">
        <w:rPr>
          <w:rFonts w:ascii="Arial" w:eastAsia="Times New Roman" w:hAnsi="Arial" w:cs="Arial"/>
          <w:color w:val="212121"/>
          <w:lang w:val="en" w:eastAsia="nb-NO"/>
        </w:rPr>
        <w:t xml:space="preserve"> of flanges</w:t>
      </w:r>
      <w:r w:rsidR="00AA1743">
        <w:rPr>
          <w:rFonts w:ascii="Arial" w:eastAsia="Times New Roman" w:hAnsi="Arial" w:cs="Arial"/>
          <w:color w:val="212121"/>
          <w:lang w:val="en" w:eastAsia="nb-NO"/>
        </w:rPr>
        <w:t xml:space="preserve"> and is m</w:t>
      </w:r>
      <w:r w:rsidR="00B302A0" w:rsidRPr="000536E3">
        <w:rPr>
          <w:rFonts w:ascii="Arial" w:eastAsia="Times New Roman" w:hAnsi="Arial" w:cs="Arial"/>
          <w:color w:val="212121"/>
          <w:lang w:val="en" w:eastAsia="nb-NO"/>
        </w:rPr>
        <w:t xml:space="preserve">anufactured </w:t>
      </w:r>
      <w:r w:rsidR="00826461" w:rsidRPr="000536E3">
        <w:rPr>
          <w:rFonts w:ascii="Arial" w:eastAsia="Times New Roman" w:hAnsi="Arial" w:cs="Arial"/>
          <w:color w:val="212121"/>
          <w:lang w:val="en" w:eastAsia="nb-NO"/>
        </w:rPr>
        <w:t xml:space="preserve">from </w:t>
      </w:r>
      <w:r w:rsidR="008967EB">
        <w:rPr>
          <w:rFonts w:ascii="Arial" w:eastAsia="Times New Roman" w:hAnsi="Arial" w:cs="Arial"/>
          <w:color w:val="212121"/>
          <w:lang w:val="en" w:eastAsia="nb-NO"/>
        </w:rPr>
        <w:t>Trelleborg’</w:t>
      </w:r>
      <w:r w:rsidR="00117977" w:rsidRPr="000536E3">
        <w:rPr>
          <w:rFonts w:ascii="Arial" w:eastAsia="Times New Roman" w:hAnsi="Arial" w:cs="Arial"/>
          <w:color w:val="212121"/>
          <w:lang w:val="en" w:eastAsia="nb-NO"/>
        </w:rPr>
        <w:t>s</w:t>
      </w:r>
      <w:r w:rsidR="00B302A0" w:rsidRPr="000536E3">
        <w:rPr>
          <w:rFonts w:ascii="Arial" w:eastAsia="Times New Roman" w:hAnsi="Arial" w:cs="Arial"/>
          <w:color w:val="212121"/>
          <w:lang w:val="en" w:eastAsia="nb-NO"/>
        </w:rPr>
        <w:t xml:space="preserve"> unique</w:t>
      </w:r>
      <w:r w:rsidR="00826461" w:rsidRPr="000536E3">
        <w:rPr>
          <w:rFonts w:ascii="Arial" w:eastAsia="Times New Roman" w:hAnsi="Arial" w:cs="Arial"/>
          <w:color w:val="212121"/>
          <w:lang w:val="en" w:eastAsia="nb-NO"/>
        </w:rPr>
        <w:t xml:space="preserve"> rubber with </w:t>
      </w:r>
      <w:proofErr w:type="spellStart"/>
      <w:r w:rsidR="00B302A0" w:rsidRPr="000536E3">
        <w:rPr>
          <w:rFonts w:ascii="Arial" w:eastAsia="Times New Roman" w:hAnsi="Arial" w:cs="Arial"/>
          <w:color w:val="212121"/>
          <w:lang w:val="en" w:eastAsia="nb-NO"/>
        </w:rPr>
        <w:t>FireStop</w:t>
      </w:r>
      <w:proofErr w:type="spellEnd"/>
      <w:r w:rsidR="00B302A0" w:rsidRPr="000536E3">
        <w:rPr>
          <w:rFonts w:ascii="Arial" w:eastAsia="Times New Roman" w:hAnsi="Arial" w:cs="Arial"/>
          <w:color w:val="212121"/>
          <w:lang w:val="en" w:eastAsia="nb-NO"/>
        </w:rPr>
        <w:t xml:space="preserve">™ </w:t>
      </w:r>
      <w:r w:rsidR="00B302A0" w:rsidRPr="00AA1743">
        <w:rPr>
          <w:rFonts w:ascii="Arial" w:eastAsia="Times New Roman" w:hAnsi="Arial" w:cs="Arial"/>
          <w:color w:val="212121"/>
          <w:lang w:val="en" w:eastAsia="nb-NO"/>
        </w:rPr>
        <w:t>technology</w:t>
      </w:r>
      <w:r w:rsidR="00AA1743" w:rsidRPr="00AA1743">
        <w:rPr>
          <w:rFonts w:ascii="Arial" w:eastAsia="Times New Roman" w:hAnsi="Arial" w:cs="Arial"/>
          <w:color w:val="212121"/>
          <w:lang w:val="en" w:eastAsia="nb-NO"/>
        </w:rPr>
        <w:t>.</w:t>
      </w:r>
      <w:r w:rsidR="000536E3" w:rsidRPr="00AA1743">
        <w:rPr>
          <w:rFonts w:ascii="Arial" w:eastAsia="Times New Roman" w:hAnsi="Arial" w:cs="Arial"/>
          <w:color w:val="212121"/>
          <w:lang w:val="en" w:eastAsia="nb-NO"/>
        </w:rPr>
        <w:t xml:space="preserve"> </w:t>
      </w:r>
    </w:p>
    <w:p w:rsidR="00EB2C2E" w:rsidRDefault="00EB2C2E" w:rsidP="00C50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12121"/>
          <w:lang w:val="en" w:eastAsia="nb-NO"/>
        </w:rPr>
      </w:pPr>
    </w:p>
    <w:p w:rsidR="00EB2C2E" w:rsidRPr="000536E3" w:rsidRDefault="00EB2C2E" w:rsidP="00C50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12121"/>
          <w:lang w:val="en" w:eastAsia="nb-NO"/>
        </w:rPr>
      </w:pPr>
      <w:r w:rsidRPr="000536E3">
        <w:rPr>
          <w:rFonts w:ascii="Arial" w:eastAsia="Times New Roman" w:hAnsi="Arial" w:cs="Arial"/>
          <w:color w:val="212121"/>
          <w:lang w:val="en" w:eastAsia="nb-NO"/>
        </w:rPr>
        <w:t>Jørgen Sletten, Business Group Director for Trelleborg’s offshore operation in Norway</w:t>
      </w:r>
      <w:r w:rsidRPr="006010F0">
        <w:rPr>
          <w:rFonts w:ascii="Arial" w:eastAsia="Times New Roman" w:hAnsi="Arial" w:cs="Arial"/>
          <w:color w:val="212121"/>
          <w:lang w:val="en" w:eastAsia="nb-NO"/>
        </w:rPr>
        <w:t xml:space="preserve"> </w:t>
      </w:r>
      <w:r w:rsidRPr="000536E3">
        <w:rPr>
          <w:rFonts w:ascii="Arial" w:eastAsia="Times New Roman" w:hAnsi="Arial" w:cs="Arial"/>
          <w:color w:val="212121"/>
          <w:lang w:val="en" w:eastAsia="nb-NO"/>
        </w:rPr>
        <w:t>commented</w:t>
      </w:r>
      <w:r>
        <w:rPr>
          <w:rFonts w:ascii="Arial" w:eastAsia="Times New Roman" w:hAnsi="Arial" w:cs="Arial"/>
          <w:color w:val="212121"/>
          <w:lang w:val="en" w:eastAsia="nb-NO"/>
        </w:rPr>
        <w:t>,</w:t>
      </w:r>
      <w:r w:rsidRPr="000536E3">
        <w:rPr>
          <w:rFonts w:ascii="Arial" w:eastAsia="Times New Roman" w:hAnsi="Arial" w:cs="Arial"/>
          <w:color w:val="212121"/>
          <w:lang w:val="en" w:eastAsia="nb-NO"/>
        </w:rPr>
        <w:t xml:space="preserve"> “We have a long history of working together with Statoil</w:t>
      </w:r>
      <w:r w:rsidRPr="00742A8C">
        <w:rPr>
          <w:rFonts w:ascii="Arial" w:eastAsia="Times New Roman" w:hAnsi="Arial" w:cs="Arial"/>
          <w:color w:val="212121"/>
          <w:lang w:val="en" w:eastAsia="nb-NO"/>
        </w:rPr>
        <w:t xml:space="preserve">, and </w:t>
      </w:r>
      <w:r>
        <w:rPr>
          <w:rFonts w:ascii="Arial" w:eastAsia="Times New Roman" w:hAnsi="Arial" w:cs="Arial"/>
          <w:color w:val="212121"/>
          <w:lang w:val="en" w:eastAsia="nb-NO"/>
        </w:rPr>
        <w:t>we believe they</w:t>
      </w:r>
      <w:r w:rsidRPr="008F4BF8">
        <w:rPr>
          <w:rFonts w:ascii="Arial" w:eastAsia="Times New Roman" w:hAnsi="Arial" w:cs="Arial"/>
          <w:color w:val="212121"/>
          <w:lang w:val="en" w:eastAsia="nb-NO"/>
        </w:rPr>
        <w:t xml:space="preserve"> have seen firsthand that our products and solutions </w:t>
      </w:r>
      <w:r w:rsidRPr="000536E3">
        <w:rPr>
          <w:rFonts w:ascii="Arial" w:eastAsia="Times New Roman" w:hAnsi="Arial" w:cs="Arial"/>
          <w:color w:val="212121"/>
          <w:lang w:val="en" w:eastAsia="nb-NO"/>
        </w:rPr>
        <w:t xml:space="preserve">can increase efficiency and reduce </w:t>
      </w:r>
      <w:r w:rsidRPr="00AA1743">
        <w:rPr>
          <w:rFonts w:ascii="Arial" w:eastAsia="Times New Roman" w:hAnsi="Arial" w:cs="Arial"/>
          <w:color w:val="212121"/>
          <w:lang w:val="en" w:eastAsia="nb-NO"/>
        </w:rPr>
        <w:t xml:space="preserve">costs. This framework will lay the foundation for </w:t>
      </w:r>
      <w:proofErr w:type="spellStart"/>
      <w:r w:rsidRPr="00AA1743">
        <w:rPr>
          <w:rFonts w:ascii="Arial" w:eastAsia="Times New Roman" w:hAnsi="Arial" w:cs="Arial"/>
          <w:color w:val="212121"/>
          <w:lang w:val="en" w:eastAsia="nb-NO"/>
        </w:rPr>
        <w:t>FireNut</w:t>
      </w:r>
      <w:proofErr w:type="spellEnd"/>
      <w:r w:rsidRPr="00AA1743">
        <w:rPr>
          <w:rFonts w:ascii="Arial" w:eastAsia="Times New Roman" w:hAnsi="Arial" w:cs="Arial"/>
          <w:color w:val="212121"/>
          <w:lang w:val="en" w:eastAsia="nb-NO"/>
        </w:rPr>
        <w:t xml:space="preserve"> to become a preferred bolt protection solution on all Statoil </w:t>
      </w:r>
      <w:r w:rsidRPr="00B33FE6">
        <w:rPr>
          <w:rFonts w:ascii="Arial" w:eastAsia="Times New Roman" w:hAnsi="Arial" w:cs="Arial"/>
          <w:color w:val="212121"/>
          <w:lang w:val="en" w:eastAsia="nb-NO"/>
        </w:rPr>
        <w:t xml:space="preserve">offshore </w:t>
      </w:r>
      <w:r w:rsidR="00367F35">
        <w:rPr>
          <w:rFonts w:ascii="Arial" w:eastAsia="Times New Roman" w:hAnsi="Arial" w:cs="Arial"/>
          <w:color w:val="212121"/>
          <w:lang w:val="en" w:eastAsia="nb-NO"/>
        </w:rPr>
        <w:t>installations</w:t>
      </w:r>
      <w:r w:rsidRPr="00AA1743">
        <w:rPr>
          <w:rFonts w:ascii="Arial" w:eastAsia="Times New Roman" w:hAnsi="Arial" w:cs="Arial"/>
          <w:color w:val="212121"/>
          <w:lang w:val="en" w:eastAsia="nb-NO"/>
        </w:rPr>
        <w:t xml:space="preserve"> in operation.”</w:t>
      </w:r>
      <w:r w:rsidRPr="008F4BF8">
        <w:rPr>
          <w:rFonts w:ascii="Arial" w:eastAsia="Times New Roman" w:hAnsi="Arial" w:cs="Arial"/>
          <w:color w:val="212121"/>
          <w:lang w:val="en" w:eastAsia="nb-NO"/>
        </w:rPr>
        <w:t xml:space="preserve"> </w:t>
      </w:r>
    </w:p>
    <w:p w:rsidR="00AA1743" w:rsidRDefault="00AA1743" w:rsidP="00C50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12121"/>
          <w:lang w:val="en" w:eastAsia="nb-NO"/>
        </w:rPr>
      </w:pPr>
    </w:p>
    <w:p w:rsidR="00B302A0" w:rsidRDefault="00B302A0" w:rsidP="00C50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12121"/>
          <w:lang w:val="en" w:eastAsia="nb-NO"/>
        </w:rPr>
      </w:pPr>
      <w:proofErr w:type="spellStart"/>
      <w:r w:rsidRPr="00AA1743">
        <w:rPr>
          <w:rFonts w:ascii="Arial" w:eastAsia="Times New Roman" w:hAnsi="Arial" w:cs="Arial"/>
          <w:color w:val="212121"/>
          <w:lang w:val="en" w:eastAsia="nb-NO"/>
        </w:rPr>
        <w:t>FireNut</w:t>
      </w:r>
      <w:proofErr w:type="spellEnd"/>
      <w:r w:rsidRPr="00AA1743">
        <w:rPr>
          <w:rFonts w:ascii="Arial" w:eastAsia="Times New Roman" w:hAnsi="Arial" w:cs="Arial"/>
          <w:color w:val="212121"/>
          <w:lang w:val="en" w:eastAsia="nb-NO"/>
        </w:rPr>
        <w:t xml:space="preserve"> </w:t>
      </w:r>
      <w:r w:rsidR="00826461" w:rsidRPr="00AA1743">
        <w:rPr>
          <w:rFonts w:ascii="Arial" w:eastAsia="Times New Roman" w:hAnsi="Arial" w:cs="Arial"/>
          <w:color w:val="212121"/>
          <w:lang w:val="en" w:eastAsia="nb-NO"/>
        </w:rPr>
        <w:t>prevent</w:t>
      </w:r>
      <w:r w:rsidR="00C504AB">
        <w:rPr>
          <w:rFonts w:ascii="Arial" w:eastAsia="Times New Roman" w:hAnsi="Arial" w:cs="Arial"/>
          <w:color w:val="212121"/>
          <w:lang w:val="en" w:eastAsia="nb-NO"/>
        </w:rPr>
        <w:t>s</w:t>
      </w:r>
      <w:r w:rsidR="00826461" w:rsidRPr="00AA1743">
        <w:rPr>
          <w:rFonts w:ascii="Arial" w:eastAsia="Times New Roman" w:hAnsi="Arial" w:cs="Arial"/>
          <w:color w:val="212121"/>
          <w:lang w:val="en" w:eastAsia="nb-NO"/>
        </w:rPr>
        <w:t xml:space="preserve"> damage to </w:t>
      </w:r>
      <w:r w:rsidR="00A41B7D" w:rsidRPr="00AA1743">
        <w:rPr>
          <w:rFonts w:ascii="Arial" w:eastAsia="Times New Roman" w:hAnsi="Arial" w:cs="Arial"/>
          <w:color w:val="212121"/>
          <w:lang w:val="en" w:eastAsia="nb-NO"/>
        </w:rPr>
        <w:t>bolt</w:t>
      </w:r>
      <w:r w:rsidR="00826461" w:rsidRPr="00AA1743">
        <w:rPr>
          <w:rFonts w:ascii="Arial" w:eastAsia="Times New Roman" w:hAnsi="Arial" w:cs="Arial"/>
          <w:color w:val="212121"/>
          <w:lang w:val="en" w:eastAsia="nb-NO"/>
        </w:rPr>
        <w:t xml:space="preserve"> </w:t>
      </w:r>
      <w:r w:rsidR="000536E3" w:rsidRPr="00AA1743">
        <w:rPr>
          <w:rFonts w:ascii="Arial" w:eastAsia="Times New Roman" w:hAnsi="Arial" w:cs="Arial"/>
          <w:color w:val="212121"/>
          <w:lang w:val="en" w:eastAsia="nb-NO"/>
        </w:rPr>
        <w:t>threads</w:t>
      </w:r>
      <w:r w:rsidR="000536E3" w:rsidRPr="00AA1743">
        <w:rPr>
          <w:rStyle w:val="CommentReference"/>
          <w:rFonts w:ascii="Arial" w:hAnsi="Arial" w:cs="Arial"/>
          <w:sz w:val="22"/>
          <w:szCs w:val="22"/>
        </w:rPr>
        <w:t xml:space="preserve"> </w:t>
      </w:r>
      <w:r w:rsidR="000536E3" w:rsidRPr="00AA1743">
        <w:rPr>
          <w:rFonts w:ascii="Arial" w:eastAsia="Times New Roman" w:hAnsi="Arial" w:cs="Arial"/>
          <w:color w:val="212121"/>
          <w:lang w:val="en" w:eastAsia="nb-NO"/>
        </w:rPr>
        <w:t>and</w:t>
      </w:r>
      <w:r w:rsidR="00826461" w:rsidRPr="00AA1743">
        <w:rPr>
          <w:rFonts w:ascii="Arial" w:eastAsia="Times New Roman" w:hAnsi="Arial" w:cs="Arial"/>
          <w:color w:val="212121"/>
          <w:lang w:val="en" w:eastAsia="nb-NO"/>
        </w:rPr>
        <w:t xml:space="preserve"> </w:t>
      </w:r>
      <w:r w:rsidRPr="00AA1743">
        <w:rPr>
          <w:rFonts w:ascii="Arial" w:eastAsia="Times New Roman" w:hAnsi="Arial" w:cs="Arial"/>
          <w:color w:val="212121"/>
          <w:lang w:val="en" w:eastAsia="nb-NO"/>
        </w:rPr>
        <w:t>reduce</w:t>
      </w:r>
      <w:r w:rsidR="00C504AB">
        <w:rPr>
          <w:rFonts w:ascii="Arial" w:eastAsia="Times New Roman" w:hAnsi="Arial" w:cs="Arial"/>
          <w:color w:val="212121"/>
          <w:lang w:val="en" w:eastAsia="nb-NO"/>
        </w:rPr>
        <w:t>s</w:t>
      </w:r>
      <w:r w:rsidRPr="00AA1743">
        <w:rPr>
          <w:rFonts w:ascii="Arial" w:eastAsia="Times New Roman" w:hAnsi="Arial" w:cs="Arial"/>
          <w:color w:val="212121"/>
          <w:lang w:val="en" w:eastAsia="nb-NO"/>
        </w:rPr>
        <w:t xml:space="preserve"> elongation of bolts</w:t>
      </w:r>
      <w:r w:rsidR="000536E3" w:rsidRPr="00AA1743">
        <w:rPr>
          <w:rFonts w:ascii="Arial" w:eastAsia="Times New Roman" w:hAnsi="Arial" w:cs="Arial"/>
          <w:color w:val="212121"/>
          <w:lang w:val="en" w:eastAsia="nb-NO"/>
        </w:rPr>
        <w:t xml:space="preserve"> </w:t>
      </w:r>
      <w:r w:rsidRPr="00AA1743">
        <w:rPr>
          <w:rFonts w:ascii="Arial" w:eastAsia="Times New Roman" w:hAnsi="Arial" w:cs="Arial"/>
          <w:color w:val="212121"/>
          <w:lang w:val="en" w:eastAsia="nb-NO"/>
        </w:rPr>
        <w:t xml:space="preserve">even after direct impact from a jet fire </w:t>
      </w:r>
      <w:r w:rsidR="000536E3" w:rsidRPr="00AA1743">
        <w:rPr>
          <w:rFonts w:ascii="Arial" w:eastAsia="Times New Roman" w:hAnsi="Arial" w:cs="Arial"/>
          <w:color w:val="212121"/>
          <w:lang w:val="en" w:eastAsia="nb-NO"/>
        </w:rPr>
        <w:t>at</w:t>
      </w:r>
      <w:r w:rsidRPr="00AA1743">
        <w:rPr>
          <w:rFonts w:ascii="Arial" w:eastAsia="Times New Roman" w:hAnsi="Arial" w:cs="Arial"/>
          <w:color w:val="212121"/>
          <w:lang w:val="en" w:eastAsia="nb-NO"/>
        </w:rPr>
        <w:t xml:space="preserve"> 1</w:t>
      </w:r>
      <w:r w:rsidR="00C504AB">
        <w:rPr>
          <w:rFonts w:ascii="Arial" w:eastAsia="Times New Roman" w:hAnsi="Arial" w:cs="Arial"/>
          <w:color w:val="212121"/>
          <w:lang w:val="en" w:eastAsia="nb-NO"/>
        </w:rPr>
        <w:t>,</w:t>
      </w:r>
      <w:r w:rsidRPr="00AA1743">
        <w:rPr>
          <w:rFonts w:ascii="Arial" w:eastAsia="Times New Roman" w:hAnsi="Arial" w:cs="Arial"/>
          <w:color w:val="212121"/>
          <w:lang w:val="en" w:eastAsia="nb-NO"/>
        </w:rPr>
        <w:t>300°C</w:t>
      </w:r>
      <w:r w:rsidR="008967EB" w:rsidRPr="00AA1743">
        <w:rPr>
          <w:rFonts w:ascii="Arial" w:eastAsia="Times New Roman" w:hAnsi="Arial" w:cs="Arial"/>
          <w:color w:val="212121"/>
          <w:lang w:val="en" w:eastAsia="nb-NO"/>
        </w:rPr>
        <w:t>/</w:t>
      </w:r>
      <w:r w:rsidR="00C504AB">
        <w:rPr>
          <w:rFonts w:ascii="Arial" w:eastAsia="Times New Roman" w:hAnsi="Arial" w:cs="Arial"/>
          <w:color w:val="212121"/>
          <w:lang w:val="en" w:eastAsia="nb-NO"/>
        </w:rPr>
        <w:t xml:space="preserve"> </w:t>
      </w:r>
      <w:r w:rsidR="008967EB" w:rsidRPr="00AA1743">
        <w:rPr>
          <w:rFonts w:ascii="Arial" w:eastAsia="Times New Roman" w:hAnsi="Arial" w:cs="Arial"/>
          <w:color w:val="212121"/>
          <w:lang w:val="en" w:eastAsia="nb-NO"/>
        </w:rPr>
        <w:t>2</w:t>
      </w:r>
      <w:r w:rsidR="00C504AB">
        <w:rPr>
          <w:rFonts w:ascii="Arial" w:eastAsia="Times New Roman" w:hAnsi="Arial" w:cs="Arial"/>
          <w:color w:val="212121"/>
          <w:lang w:val="en" w:eastAsia="nb-NO"/>
        </w:rPr>
        <w:t>,</w:t>
      </w:r>
      <w:r w:rsidR="008967EB" w:rsidRPr="00AA1743">
        <w:rPr>
          <w:rFonts w:ascii="Arial" w:eastAsia="Times New Roman" w:hAnsi="Arial" w:cs="Arial"/>
          <w:color w:val="212121"/>
          <w:lang w:val="en" w:eastAsia="nb-NO"/>
        </w:rPr>
        <w:t>372°F</w:t>
      </w:r>
      <w:r w:rsidRPr="00AA1743">
        <w:rPr>
          <w:rFonts w:ascii="Arial" w:eastAsia="Times New Roman" w:hAnsi="Arial" w:cs="Arial"/>
          <w:color w:val="212121"/>
          <w:lang w:val="en" w:eastAsia="nb-NO"/>
        </w:rPr>
        <w:t>.</w:t>
      </w:r>
      <w:r w:rsidR="00A41B7D" w:rsidRPr="00A41B7D">
        <w:t xml:space="preserve"> </w:t>
      </w:r>
      <w:r w:rsidR="00A41B7D" w:rsidRPr="00A41B7D">
        <w:rPr>
          <w:rFonts w:ascii="Arial" w:eastAsia="Times New Roman" w:hAnsi="Arial" w:cs="Arial"/>
          <w:color w:val="212121"/>
          <w:lang w:val="en" w:eastAsia="nb-NO"/>
        </w:rPr>
        <w:t>The rigid and tough design</w:t>
      </w:r>
      <w:r w:rsidR="00A41B7D">
        <w:rPr>
          <w:rFonts w:ascii="Arial" w:eastAsia="Times New Roman" w:hAnsi="Arial" w:cs="Arial"/>
          <w:color w:val="212121"/>
          <w:lang w:val="en" w:eastAsia="nb-NO"/>
        </w:rPr>
        <w:t xml:space="preserve"> of the </w:t>
      </w:r>
      <w:r w:rsidR="00AA1743">
        <w:rPr>
          <w:rFonts w:ascii="Arial" w:eastAsia="Times New Roman" w:hAnsi="Arial" w:cs="Arial"/>
          <w:color w:val="212121"/>
          <w:lang w:val="en" w:eastAsia="nb-NO"/>
        </w:rPr>
        <w:t>product</w:t>
      </w:r>
      <w:r w:rsidR="00A41B7D" w:rsidRPr="00A41B7D">
        <w:rPr>
          <w:rFonts w:ascii="Arial" w:eastAsia="Times New Roman" w:hAnsi="Arial" w:cs="Arial"/>
          <w:color w:val="212121"/>
          <w:lang w:val="en" w:eastAsia="nb-NO"/>
        </w:rPr>
        <w:t xml:space="preserve"> means that </w:t>
      </w:r>
      <w:r w:rsidR="00A41B7D">
        <w:rPr>
          <w:rFonts w:ascii="Arial" w:eastAsia="Times New Roman" w:hAnsi="Arial" w:cs="Arial"/>
          <w:color w:val="212121"/>
          <w:lang w:val="en" w:eastAsia="nb-NO"/>
        </w:rPr>
        <w:t xml:space="preserve">it </w:t>
      </w:r>
      <w:r w:rsidR="00A41B7D" w:rsidRPr="00A41B7D">
        <w:rPr>
          <w:rFonts w:ascii="Arial" w:eastAsia="Times New Roman" w:hAnsi="Arial" w:cs="Arial"/>
          <w:color w:val="212121"/>
          <w:lang w:val="en" w:eastAsia="nb-NO"/>
        </w:rPr>
        <w:t>has extremely good resistance to mechanical damage</w:t>
      </w:r>
      <w:r w:rsidR="00EB2C2E">
        <w:rPr>
          <w:rFonts w:ascii="Arial" w:eastAsia="Times New Roman" w:hAnsi="Arial" w:cs="Arial"/>
          <w:color w:val="212121"/>
          <w:lang w:val="en" w:eastAsia="nb-NO"/>
        </w:rPr>
        <w:t xml:space="preserve"> and can be </w:t>
      </w:r>
      <w:r w:rsidR="00EB2C2E" w:rsidRPr="00EB2C2E">
        <w:rPr>
          <w:rFonts w:ascii="Arial" w:eastAsia="Times New Roman" w:hAnsi="Arial" w:cs="Arial"/>
          <w:color w:val="212121"/>
          <w:lang w:val="en" w:eastAsia="nb-NO"/>
        </w:rPr>
        <w:t>tailor made to accommodate almost any bolt size</w:t>
      </w:r>
      <w:r w:rsidR="00A41B7D" w:rsidRPr="00A41B7D">
        <w:rPr>
          <w:rFonts w:ascii="Arial" w:eastAsia="Times New Roman" w:hAnsi="Arial" w:cs="Arial"/>
          <w:color w:val="212121"/>
          <w:lang w:val="en" w:eastAsia="nb-NO"/>
        </w:rPr>
        <w:t>.</w:t>
      </w:r>
    </w:p>
    <w:p w:rsidR="00C941D2" w:rsidRPr="000536E3" w:rsidRDefault="00C941D2" w:rsidP="00C50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12121"/>
          <w:lang w:val="en" w:eastAsia="nb-NO"/>
        </w:rPr>
      </w:pPr>
    </w:p>
    <w:p w:rsidR="00D60C49" w:rsidRPr="008F4BF8" w:rsidRDefault="00D60C49" w:rsidP="00C504AB">
      <w:pPr>
        <w:spacing w:line="360" w:lineRule="auto"/>
        <w:jc w:val="both"/>
        <w:rPr>
          <w:rFonts w:ascii="Arial" w:hAnsi="Arial" w:cs="Arial"/>
        </w:rPr>
      </w:pPr>
      <w:r w:rsidRPr="000536E3">
        <w:rPr>
          <w:rFonts w:ascii="Arial" w:hAnsi="Arial" w:cs="Arial"/>
        </w:rPr>
        <w:t xml:space="preserve">To find out more about these products and services, please visit the website at </w:t>
      </w:r>
      <w:hyperlink r:id="rId9" w:history="1">
        <w:r w:rsidRPr="000536E3">
          <w:rPr>
            <w:rStyle w:val="Hyperlink"/>
            <w:rFonts w:ascii="Arial" w:hAnsi="Arial" w:cs="Arial"/>
          </w:rPr>
          <w:t>www.trelleborg.com/offshore</w:t>
        </w:r>
      </w:hyperlink>
      <w:r w:rsidRPr="00742A8C">
        <w:rPr>
          <w:rFonts w:ascii="Arial" w:hAnsi="Arial" w:cs="Arial"/>
        </w:rPr>
        <w:t xml:space="preserve">. </w:t>
      </w:r>
    </w:p>
    <w:p w:rsidR="00742A8C" w:rsidRPr="000536E3" w:rsidRDefault="00742A8C" w:rsidP="00742A8C">
      <w:pPr>
        <w:spacing w:line="360" w:lineRule="auto"/>
        <w:ind w:right="288"/>
        <w:jc w:val="center"/>
        <w:rPr>
          <w:rFonts w:ascii="Arial" w:hAnsi="Arial" w:cs="Arial"/>
          <w:b/>
          <w:sz w:val="18"/>
          <w:szCs w:val="18"/>
        </w:rPr>
      </w:pPr>
      <w:r w:rsidRPr="000536E3">
        <w:rPr>
          <w:rFonts w:ascii="Arial" w:hAnsi="Arial" w:cs="Arial"/>
          <w:b/>
          <w:sz w:val="18"/>
          <w:szCs w:val="18"/>
        </w:rPr>
        <w:t>-Ends-</w:t>
      </w:r>
    </w:p>
    <w:p w:rsidR="00742A8C" w:rsidRPr="008F4BF8" w:rsidRDefault="00742A8C" w:rsidP="00742A8C">
      <w:pPr>
        <w:autoSpaceDE w:val="0"/>
        <w:autoSpaceDN w:val="0"/>
        <w:adjustRightInd w:val="0"/>
        <w:ind w:left="-142"/>
        <w:jc w:val="both"/>
        <w:rPr>
          <w:rFonts w:ascii="Arial" w:eastAsiaTheme="minorEastAsia" w:hAnsi="Arial" w:cs="Arial"/>
          <w:sz w:val="18"/>
          <w:szCs w:val="18"/>
          <w:lang w:val="en-GB" w:eastAsia="zh-TW" w:bidi="th-TH"/>
        </w:rPr>
      </w:pPr>
      <w:r w:rsidRPr="00742A8C">
        <w:rPr>
          <w:rFonts w:ascii="Arial" w:eastAsiaTheme="minorEastAsia" w:hAnsi="Arial" w:cs="Arial"/>
          <w:iCs/>
          <w:sz w:val="18"/>
          <w:szCs w:val="18"/>
          <w:lang w:val="en-GB" w:eastAsia="zh-TW" w:bidi="th-TH"/>
        </w:rPr>
        <w:t xml:space="preserve">For additional information on Trelleborg Offshore solutions for all offshore and subsea markets, please call Ruth Clay, </w:t>
      </w:r>
      <w:r w:rsidRPr="00742A8C">
        <w:rPr>
          <w:rFonts w:ascii="Arial" w:eastAsiaTheme="minorEastAsia" w:hAnsi="Arial" w:cs="Arial"/>
          <w:sz w:val="18"/>
          <w:szCs w:val="18"/>
          <w:lang w:val="en-GB" w:eastAsia="zh-TW" w:bidi="th-TH"/>
        </w:rPr>
        <w:t xml:space="preserve">Direct: +18324568308, Mobile: +1 </w:t>
      </w:r>
      <w:r w:rsidRPr="008F4BF8">
        <w:rPr>
          <w:rFonts w:ascii="Arial" w:eastAsiaTheme="minorEastAsia" w:hAnsi="Arial" w:cs="Arial"/>
          <w:sz w:val="18"/>
          <w:szCs w:val="18"/>
          <w:lang w:val="en-GB" w:eastAsia="zh-TW" w:bidi="th-TH"/>
        </w:rPr>
        <w:t>281 740</w:t>
      </w:r>
      <w:r w:rsidRPr="00545D4A">
        <w:rPr>
          <w:rFonts w:ascii="Arial" w:eastAsiaTheme="minorEastAsia" w:hAnsi="Arial" w:cs="Arial"/>
          <w:sz w:val="18"/>
          <w:szCs w:val="18"/>
          <w:lang w:val="en-GB" w:eastAsia="zh-TW" w:bidi="th-TH"/>
        </w:rPr>
        <w:t xml:space="preserve"> </w:t>
      </w:r>
      <w:r w:rsidRPr="000536E3">
        <w:rPr>
          <w:rFonts w:ascii="Arial" w:eastAsiaTheme="minorEastAsia" w:hAnsi="Arial" w:cs="Arial"/>
          <w:sz w:val="18"/>
          <w:szCs w:val="18"/>
          <w:lang w:val="en-GB" w:eastAsia="zh-TW" w:bidi="th-TH"/>
        </w:rPr>
        <w:t xml:space="preserve">5755; </w:t>
      </w:r>
      <w:hyperlink r:id="rId10" w:history="1">
        <w:r w:rsidRPr="000536E3">
          <w:rPr>
            <w:rFonts w:ascii="Arial" w:eastAsiaTheme="minorEastAsia" w:hAnsi="Arial" w:cs="Arial"/>
            <w:color w:val="0000FF" w:themeColor="hyperlink"/>
            <w:sz w:val="18"/>
            <w:szCs w:val="18"/>
            <w:u w:val="single"/>
            <w:lang w:val="en-GB" w:eastAsia="en-GB" w:bidi="th-TH"/>
          </w:rPr>
          <w:t>ruth.clay@trelleborg.com</w:t>
        </w:r>
      </w:hyperlink>
      <w:r w:rsidRPr="00742A8C">
        <w:rPr>
          <w:rFonts w:ascii="Arial" w:eastAsiaTheme="minorEastAsia" w:hAnsi="Arial" w:cs="Arial"/>
          <w:color w:val="0000FF" w:themeColor="hyperlink"/>
          <w:sz w:val="18"/>
          <w:szCs w:val="18"/>
          <w:u w:val="single"/>
          <w:lang w:val="en-GB" w:eastAsia="en-GB" w:bidi="th-TH"/>
        </w:rPr>
        <w:t>;</w:t>
      </w:r>
      <w:r w:rsidRPr="00742A8C">
        <w:rPr>
          <w:rFonts w:ascii="Arial" w:eastAsiaTheme="minorEastAsia" w:hAnsi="Arial" w:cs="Arial"/>
          <w:color w:val="0000FF" w:themeColor="hyperlink"/>
          <w:sz w:val="18"/>
          <w:szCs w:val="18"/>
          <w:lang w:val="en-GB" w:eastAsia="en-GB" w:bidi="th-TH"/>
        </w:rPr>
        <w:t xml:space="preserve"> </w:t>
      </w:r>
      <w:r w:rsidRPr="00742A8C">
        <w:rPr>
          <w:rFonts w:ascii="Arial" w:eastAsiaTheme="minorEastAsia" w:hAnsi="Arial" w:cs="Arial"/>
          <w:color w:val="0000FF" w:themeColor="hyperlink"/>
          <w:sz w:val="18"/>
          <w:szCs w:val="18"/>
          <w:u w:val="single"/>
          <w:lang w:val="en-GB" w:eastAsia="en-GB" w:bidi="th-TH"/>
        </w:rPr>
        <w:t>@</w:t>
      </w:r>
      <w:proofErr w:type="spellStart"/>
      <w:r w:rsidRPr="008F4BF8">
        <w:rPr>
          <w:rFonts w:ascii="Arial" w:eastAsiaTheme="minorEastAsia" w:hAnsi="Arial" w:cs="Arial"/>
          <w:color w:val="0000FF" w:themeColor="hyperlink"/>
          <w:sz w:val="18"/>
          <w:szCs w:val="18"/>
          <w:u w:val="single"/>
          <w:lang w:val="en-GB" w:eastAsia="en-GB" w:bidi="th-TH"/>
        </w:rPr>
        <w:t>OffshoreInsight</w:t>
      </w:r>
      <w:proofErr w:type="spellEnd"/>
      <w:r w:rsidRPr="008F4BF8">
        <w:rPr>
          <w:rFonts w:ascii="Arial" w:eastAsiaTheme="minorEastAsia" w:hAnsi="Arial" w:cs="Arial"/>
          <w:sz w:val="18"/>
          <w:szCs w:val="18"/>
          <w:lang w:val="en-GB" w:eastAsia="en-GB" w:bidi="th-TH"/>
        </w:rPr>
        <w:t xml:space="preserve">. </w:t>
      </w:r>
    </w:p>
    <w:p w:rsidR="00742A8C" w:rsidRPr="00742A8C" w:rsidRDefault="00742A8C" w:rsidP="00742A8C">
      <w:pPr>
        <w:ind w:left="-142"/>
        <w:jc w:val="both"/>
        <w:rPr>
          <w:rFonts w:ascii="Arial" w:eastAsiaTheme="minorEastAsia" w:hAnsi="Arial" w:cs="Arial"/>
          <w:color w:val="000000"/>
          <w:sz w:val="18"/>
          <w:szCs w:val="18"/>
          <w:lang w:val="en-GB" w:eastAsia="zh-TW" w:bidi="th-TH"/>
        </w:rPr>
      </w:pPr>
      <w:r w:rsidRPr="000536E3">
        <w:rPr>
          <w:rFonts w:ascii="Arial" w:eastAsiaTheme="minorEastAsia" w:hAnsi="Arial" w:cs="Arial"/>
          <w:b/>
          <w:sz w:val="18"/>
          <w:szCs w:val="18"/>
          <w:lang w:val="en-GB" w:eastAsia="zh-TW" w:bidi="th-TH"/>
        </w:rPr>
        <w:t>For press information:</w:t>
      </w:r>
      <w:r w:rsidRPr="000536E3">
        <w:rPr>
          <w:rFonts w:ascii="Arial" w:eastAsiaTheme="minorEastAsia" w:hAnsi="Arial" w:cs="Arial"/>
          <w:sz w:val="18"/>
          <w:szCs w:val="18"/>
          <w:lang w:val="en-GB" w:eastAsia="zh-TW" w:bidi="th-TH"/>
        </w:rPr>
        <w:t xml:space="preserve">  Sarah Suthers at Stein IAS</w:t>
      </w:r>
      <w:r w:rsidRPr="000536E3">
        <w:rPr>
          <w:rFonts w:ascii="Arial" w:eastAsiaTheme="minorEastAsia" w:hAnsi="Arial" w:cs="Arial"/>
          <w:bCs/>
          <w:sz w:val="18"/>
          <w:szCs w:val="18"/>
          <w:lang w:val="en-GB" w:eastAsia="zh-TW" w:bidi="th-TH"/>
        </w:rPr>
        <w:t xml:space="preserve">. </w:t>
      </w:r>
      <w:proofErr w:type="gramStart"/>
      <w:r w:rsidRPr="000536E3">
        <w:rPr>
          <w:rFonts w:ascii="Arial" w:eastAsiaTheme="minorEastAsia" w:hAnsi="Arial" w:cs="Arial"/>
          <w:sz w:val="18"/>
          <w:szCs w:val="18"/>
          <w:lang w:val="en-GB" w:eastAsia="zh-TW" w:bidi="th-TH"/>
        </w:rPr>
        <w:t>Clarence Mill, Clarence Road, Bollington, SK10 5JZ, United Kingdom.</w:t>
      </w:r>
      <w:proofErr w:type="gramEnd"/>
      <w:r w:rsidRPr="000536E3">
        <w:rPr>
          <w:rFonts w:ascii="Arial" w:eastAsiaTheme="minorEastAsia" w:hAnsi="Arial" w:cs="Arial"/>
          <w:sz w:val="18"/>
          <w:szCs w:val="18"/>
          <w:lang w:val="en-GB" w:eastAsia="zh-TW" w:bidi="th-TH"/>
        </w:rPr>
        <w:t xml:space="preserve">  Tel: + 44 (0) 1625 578 578; Fax:  + 44 (0) 1625 578 579. Email: </w:t>
      </w:r>
      <w:hyperlink r:id="rId11" w:history="1">
        <w:r w:rsidRPr="000536E3">
          <w:rPr>
            <w:rStyle w:val="Hyperlink"/>
            <w:rFonts w:ascii="Arial" w:eastAsiaTheme="minorEastAsia" w:hAnsi="Arial" w:cs="Arial"/>
            <w:sz w:val="18"/>
            <w:szCs w:val="18"/>
            <w:lang w:val="en-GB" w:eastAsia="zh-TW" w:bidi="th-TH"/>
          </w:rPr>
          <w:t>sarah.suthers@steinias.com</w:t>
        </w:r>
      </w:hyperlink>
      <w:r w:rsidRPr="00742A8C">
        <w:rPr>
          <w:rFonts w:ascii="Arial" w:eastAsiaTheme="minorEastAsia" w:hAnsi="Arial" w:cs="Arial"/>
          <w:color w:val="0000FF" w:themeColor="hyperlink"/>
          <w:sz w:val="18"/>
          <w:szCs w:val="18"/>
          <w:u w:val="single"/>
          <w:lang w:val="en-GB" w:eastAsia="zh-TW" w:bidi="th-TH"/>
        </w:rPr>
        <w:t xml:space="preserve">. </w:t>
      </w:r>
      <w:r w:rsidRPr="00742A8C">
        <w:rPr>
          <w:rFonts w:ascii="Arial" w:eastAsiaTheme="minorEastAsia" w:hAnsi="Arial" w:cs="Arial"/>
          <w:color w:val="000000"/>
          <w:sz w:val="18"/>
          <w:szCs w:val="18"/>
          <w:lang w:val="en-GB" w:eastAsia="zh-TW" w:bidi="th-TH"/>
        </w:rPr>
        <w:t xml:space="preserve"> </w:t>
      </w:r>
    </w:p>
    <w:p w:rsidR="00742A8C" w:rsidRPr="000536E3" w:rsidRDefault="00742A8C" w:rsidP="00742A8C">
      <w:pPr>
        <w:ind w:left="-142"/>
        <w:jc w:val="both"/>
        <w:rPr>
          <w:rFonts w:ascii="Arial" w:eastAsiaTheme="minorEastAsia" w:hAnsi="Arial" w:cs="Arial"/>
          <w:color w:val="000000"/>
          <w:sz w:val="18"/>
          <w:szCs w:val="18"/>
          <w:lang w:val="en-GB" w:eastAsia="zh-TW" w:bidi="th-TH"/>
        </w:rPr>
      </w:pPr>
      <w:r w:rsidRPr="000536E3">
        <w:rPr>
          <w:rFonts w:ascii="Arial" w:eastAsia="SimSun" w:hAnsi="Arial" w:cs="Arial"/>
          <w:b/>
          <w:iCs/>
          <w:sz w:val="18"/>
          <w:szCs w:val="18"/>
          <w:lang w:val="en-GB" w:eastAsia="sv-SE" w:bidi="th-TH"/>
        </w:rPr>
        <w:t xml:space="preserve">Notes to Editors: </w:t>
      </w:r>
    </w:p>
    <w:p w:rsidR="00C504AB" w:rsidRDefault="00C504AB">
      <w:pPr>
        <w:rPr>
          <w:rFonts w:ascii="Arial" w:hAnsi="Arial" w:cs="Arial"/>
          <w:b/>
          <w:iCs/>
          <w:sz w:val="18"/>
          <w:szCs w:val="18"/>
        </w:rPr>
      </w:pPr>
      <w:r>
        <w:rPr>
          <w:rFonts w:ascii="Arial" w:hAnsi="Arial" w:cs="Arial"/>
          <w:b/>
          <w:iCs/>
          <w:sz w:val="18"/>
          <w:szCs w:val="18"/>
        </w:rPr>
        <w:br w:type="page"/>
      </w:r>
    </w:p>
    <w:p w:rsidR="00742A8C" w:rsidRPr="000536E3" w:rsidRDefault="00742A8C" w:rsidP="00742A8C">
      <w:pPr>
        <w:ind w:left="-142"/>
        <w:jc w:val="both"/>
        <w:rPr>
          <w:rFonts w:ascii="Arial" w:eastAsiaTheme="minorEastAsia" w:hAnsi="Arial" w:cs="Arial"/>
          <w:color w:val="000000"/>
          <w:sz w:val="18"/>
          <w:szCs w:val="18"/>
          <w:lang w:val="en-GB" w:eastAsia="zh-TW" w:bidi="th-TH"/>
        </w:rPr>
      </w:pPr>
      <w:r w:rsidRPr="000536E3">
        <w:rPr>
          <w:rFonts w:ascii="Arial" w:hAnsi="Arial" w:cs="Arial"/>
          <w:b/>
          <w:iCs/>
          <w:sz w:val="18"/>
          <w:szCs w:val="18"/>
        </w:rPr>
        <w:lastRenderedPageBreak/>
        <w:t>Trelleborg’s offshore operation and Trelleborg Group</w:t>
      </w:r>
    </w:p>
    <w:p w:rsidR="00742A8C" w:rsidRPr="00742A8C" w:rsidRDefault="00742A8C" w:rsidP="00742A8C">
      <w:pPr>
        <w:ind w:left="-142"/>
        <w:jc w:val="both"/>
        <w:rPr>
          <w:rFonts w:ascii="Arial" w:eastAsiaTheme="minorEastAsia" w:hAnsi="Arial" w:cs="Arial"/>
          <w:color w:val="000000"/>
          <w:sz w:val="18"/>
          <w:szCs w:val="18"/>
          <w:lang w:val="en-GB" w:eastAsia="zh-TW" w:bidi="th-TH"/>
        </w:rPr>
      </w:pPr>
      <w:r w:rsidRPr="000536E3">
        <w:rPr>
          <w:rFonts w:ascii="Arial" w:hAnsi="Arial" w:cs="Arial"/>
          <w:sz w:val="18"/>
          <w:szCs w:val="18"/>
        </w:rPr>
        <w:t>Using advanced polymer material technology, Trelleborg’s offshore operation provides high integrity solutions for the harshest and most demanding offshore environments. As part of the Trelleborg Offshore &amp; Construction</w:t>
      </w:r>
      <w:r w:rsidRPr="000536E3" w:rsidDel="00EF649C">
        <w:rPr>
          <w:rFonts w:ascii="Arial" w:hAnsi="Arial" w:cs="Arial"/>
          <w:sz w:val="18"/>
          <w:szCs w:val="18"/>
        </w:rPr>
        <w:t xml:space="preserve"> </w:t>
      </w:r>
      <w:r w:rsidRPr="000536E3">
        <w:rPr>
          <w:rFonts w:ascii="Arial" w:hAnsi="Arial" w:cs="Arial"/>
          <w:sz w:val="18"/>
          <w:szCs w:val="18"/>
        </w:rPr>
        <w:t xml:space="preserve">Business Area of Trelleborg Group, Trelleborg’s offshore operation specializes in the development and production of polymer and syntactic foam based seismic, marine, buoyancy, cable protection and thermal insulation products, as well as rubber-based passive and active fire protection solutions for the offshore industry.  </w:t>
      </w:r>
      <w:r w:rsidRPr="000536E3">
        <w:rPr>
          <w:rFonts w:ascii="Arial" w:hAnsi="Arial" w:cs="Arial"/>
          <w:iCs/>
          <w:sz w:val="18"/>
          <w:szCs w:val="18"/>
          <w:lang w:eastAsia="en-GB"/>
        </w:rPr>
        <w:t>Within its portfolio are some long established and respected brands including, CRP, OCP, Viking and Emerson &amp; Cuming</w:t>
      </w:r>
      <w:r w:rsidRPr="000536E3">
        <w:rPr>
          <w:rFonts w:ascii="Arial" w:hAnsi="Arial" w:cs="Arial"/>
          <w:sz w:val="18"/>
          <w:szCs w:val="18"/>
        </w:rPr>
        <w:t xml:space="preserve">. Trelleborg’s offshore operation has been providing innovative solutions to the industry for over 30 years. </w:t>
      </w:r>
      <w:hyperlink r:id="rId12" w:history="1">
        <w:r w:rsidRPr="000536E3">
          <w:rPr>
            <w:rFonts w:ascii="Arial" w:eastAsia="SimHei" w:hAnsi="Arial" w:cs="Arial"/>
            <w:color w:val="0000FF"/>
            <w:sz w:val="18"/>
            <w:szCs w:val="18"/>
            <w:u w:val="single"/>
          </w:rPr>
          <w:t>www.trelleborg.com/offshore</w:t>
        </w:r>
      </w:hyperlink>
    </w:p>
    <w:p w:rsidR="00742A8C" w:rsidRPr="00742A8C" w:rsidRDefault="00742A8C" w:rsidP="00742A8C">
      <w:pPr>
        <w:ind w:left="-142"/>
        <w:jc w:val="both"/>
        <w:rPr>
          <w:rFonts w:ascii="Arial" w:eastAsiaTheme="minorEastAsia" w:hAnsi="Arial" w:cs="Arial"/>
          <w:color w:val="000000"/>
          <w:sz w:val="18"/>
          <w:szCs w:val="18"/>
          <w:lang w:val="en-GB" w:eastAsia="zh-TW" w:bidi="th-TH"/>
        </w:rPr>
      </w:pPr>
      <w:r w:rsidRPr="000536E3">
        <w:rPr>
          <w:rFonts w:ascii="Arial" w:eastAsia="SimHei" w:hAnsi="Arial" w:cs="Arial"/>
          <w:bCs/>
          <w:iCs/>
          <w:sz w:val="18"/>
          <w:szCs w:val="18"/>
          <w:lang w:eastAsia="zh-CN"/>
        </w:rPr>
        <w:t xml:space="preserve">Trelleborg is a world leader in engineered polymer solutions that seal, damp and protect critical applications in demanding environments. Its innovative engineered solutions accelerate performance for customers in a sustainable way. The Trelleborg Group has annual sales of about SEK 22 billion (EUR 2.48 billion, USD 3.29 billion) in over 40 countries. The Group comprises five business areas: Trelleborg Coated Systems, Trelleborg Industrial Solutions, Trelleborg Offshore &amp; Construction, Trelleborg Sealing Solutions and Trelleborg Wheel Systems. In addition, Trelleborg owns 50 percent of </w:t>
      </w:r>
      <w:proofErr w:type="spellStart"/>
      <w:r w:rsidRPr="000536E3">
        <w:rPr>
          <w:rFonts w:ascii="Arial" w:eastAsia="SimHei" w:hAnsi="Arial" w:cs="Arial"/>
          <w:bCs/>
          <w:iCs/>
          <w:sz w:val="18"/>
          <w:szCs w:val="18"/>
          <w:lang w:eastAsia="zh-CN"/>
        </w:rPr>
        <w:t>TrelleborgVibracoustic</w:t>
      </w:r>
      <w:proofErr w:type="spellEnd"/>
      <w:r w:rsidRPr="000536E3">
        <w:rPr>
          <w:rFonts w:ascii="Arial" w:eastAsia="SimHei" w:hAnsi="Arial" w:cs="Arial"/>
          <w:bCs/>
          <w:iCs/>
          <w:sz w:val="18"/>
          <w:szCs w:val="18"/>
          <w:lang w:eastAsia="zh-CN"/>
        </w:rPr>
        <w:t xml:space="preserve">, a global leader within antivibration solutions for light and heavy vehicles, with annual sales of approximately SEK 16 billion (EUR 1.78 billion, USD 2.36 billion) in about 20 countries. The Trelleborg share has been listed on the Stock Exchange since 1964 and is listed on Nasdaq Stockholm, Large Cap. </w:t>
      </w:r>
      <w:hyperlink r:id="rId13" w:history="1">
        <w:r w:rsidRPr="000536E3">
          <w:rPr>
            <w:rFonts w:ascii="Arial" w:eastAsia="SimHei" w:hAnsi="Arial" w:cs="Arial"/>
            <w:bCs/>
            <w:color w:val="0000FF"/>
            <w:sz w:val="18"/>
            <w:szCs w:val="18"/>
            <w:u w:val="single"/>
            <w:lang w:eastAsia="zh-CN"/>
          </w:rPr>
          <w:t>www.trelleborg.com</w:t>
        </w:r>
      </w:hyperlink>
      <w:r w:rsidRPr="00742A8C">
        <w:rPr>
          <w:rFonts w:ascii="Arial" w:eastAsia="SimHei" w:hAnsi="Arial" w:cs="Arial"/>
          <w:bCs/>
          <w:iCs/>
          <w:color w:val="000000"/>
          <w:sz w:val="18"/>
          <w:szCs w:val="18"/>
          <w:lang w:eastAsia="zh-CN"/>
        </w:rPr>
        <w:t xml:space="preserve">. </w:t>
      </w:r>
    </w:p>
    <w:p w:rsidR="00E22FE8" w:rsidRPr="00B302A0" w:rsidRDefault="005E39A7">
      <w:pPr>
        <w:rPr>
          <w:rFonts w:ascii="Arial" w:hAnsi="Arial" w:cs="Arial"/>
        </w:rPr>
      </w:pPr>
    </w:p>
    <w:sectPr w:rsidR="00E22FE8" w:rsidRPr="00B302A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F3E" w:rsidRDefault="00812F3E" w:rsidP="00742A8C">
      <w:pPr>
        <w:spacing w:after="0" w:line="240" w:lineRule="auto"/>
      </w:pPr>
      <w:r>
        <w:separator/>
      </w:r>
    </w:p>
  </w:endnote>
  <w:endnote w:type="continuationSeparator" w:id="0">
    <w:p w:rsidR="00812F3E" w:rsidRDefault="00812F3E" w:rsidP="00742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F3E" w:rsidRDefault="00812F3E" w:rsidP="00742A8C">
      <w:pPr>
        <w:spacing w:after="0" w:line="240" w:lineRule="auto"/>
      </w:pPr>
      <w:r>
        <w:separator/>
      </w:r>
    </w:p>
  </w:footnote>
  <w:footnote w:type="continuationSeparator" w:id="0">
    <w:p w:rsidR="00812F3E" w:rsidRDefault="00812F3E" w:rsidP="00742A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2A0"/>
    <w:rsid w:val="00014E30"/>
    <w:rsid w:val="000536E3"/>
    <w:rsid w:val="000F51B7"/>
    <w:rsid w:val="00117977"/>
    <w:rsid w:val="001E5515"/>
    <w:rsid w:val="001F38AA"/>
    <w:rsid w:val="00367F35"/>
    <w:rsid w:val="004425DB"/>
    <w:rsid w:val="004B19C8"/>
    <w:rsid w:val="00545D4A"/>
    <w:rsid w:val="005B58C1"/>
    <w:rsid w:val="005E39A7"/>
    <w:rsid w:val="006010F0"/>
    <w:rsid w:val="0062602C"/>
    <w:rsid w:val="006336D1"/>
    <w:rsid w:val="006357A4"/>
    <w:rsid w:val="006362F8"/>
    <w:rsid w:val="00637058"/>
    <w:rsid w:val="006E2C6C"/>
    <w:rsid w:val="00742A8C"/>
    <w:rsid w:val="00763AF1"/>
    <w:rsid w:val="00804FA6"/>
    <w:rsid w:val="00812F3E"/>
    <w:rsid w:val="00814573"/>
    <w:rsid w:val="00826461"/>
    <w:rsid w:val="008967EB"/>
    <w:rsid w:val="008B0898"/>
    <w:rsid w:val="008F4BF8"/>
    <w:rsid w:val="009B1C2D"/>
    <w:rsid w:val="009E4C89"/>
    <w:rsid w:val="00A41B7D"/>
    <w:rsid w:val="00A62583"/>
    <w:rsid w:val="00AA1743"/>
    <w:rsid w:val="00B302A0"/>
    <w:rsid w:val="00B33FE6"/>
    <w:rsid w:val="00B97F3A"/>
    <w:rsid w:val="00C133B1"/>
    <w:rsid w:val="00C245EA"/>
    <w:rsid w:val="00C504AB"/>
    <w:rsid w:val="00C941D2"/>
    <w:rsid w:val="00D15EA5"/>
    <w:rsid w:val="00D60C49"/>
    <w:rsid w:val="00DF6F7E"/>
    <w:rsid w:val="00E4169B"/>
    <w:rsid w:val="00E96A14"/>
    <w:rsid w:val="00EB2C2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30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b-NO" w:eastAsia="nb-NO"/>
    </w:rPr>
  </w:style>
  <w:style w:type="character" w:customStyle="1" w:styleId="HTMLPreformattedChar">
    <w:name w:val="HTML Preformatted Char"/>
    <w:basedOn w:val="DefaultParagraphFont"/>
    <w:link w:val="HTMLPreformatted"/>
    <w:uiPriority w:val="99"/>
    <w:semiHidden/>
    <w:rsid w:val="00B302A0"/>
    <w:rPr>
      <w:rFonts w:ascii="Courier New" w:eastAsia="Times New Roman" w:hAnsi="Courier New" w:cs="Courier New"/>
      <w:sz w:val="20"/>
      <w:szCs w:val="20"/>
      <w:lang w:eastAsia="nb-NO"/>
    </w:rPr>
  </w:style>
  <w:style w:type="character" w:styleId="CommentReference">
    <w:name w:val="annotation reference"/>
    <w:basedOn w:val="DefaultParagraphFont"/>
    <w:uiPriority w:val="99"/>
    <w:semiHidden/>
    <w:unhideWhenUsed/>
    <w:rsid w:val="00826461"/>
    <w:rPr>
      <w:sz w:val="16"/>
      <w:szCs w:val="16"/>
    </w:rPr>
  </w:style>
  <w:style w:type="paragraph" w:styleId="CommentText">
    <w:name w:val="annotation text"/>
    <w:basedOn w:val="Normal"/>
    <w:link w:val="CommentTextChar"/>
    <w:uiPriority w:val="99"/>
    <w:semiHidden/>
    <w:unhideWhenUsed/>
    <w:rsid w:val="00826461"/>
    <w:pPr>
      <w:spacing w:line="240" w:lineRule="auto"/>
    </w:pPr>
    <w:rPr>
      <w:sz w:val="20"/>
      <w:szCs w:val="20"/>
    </w:rPr>
  </w:style>
  <w:style w:type="character" w:customStyle="1" w:styleId="CommentTextChar">
    <w:name w:val="Comment Text Char"/>
    <w:basedOn w:val="DefaultParagraphFont"/>
    <w:link w:val="CommentText"/>
    <w:uiPriority w:val="99"/>
    <w:semiHidden/>
    <w:rsid w:val="00826461"/>
    <w:rPr>
      <w:sz w:val="20"/>
      <w:szCs w:val="20"/>
      <w:lang w:val="en-US"/>
    </w:rPr>
  </w:style>
  <w:style w:type="paragraph" w:styleId="CommentSubject">
    <w:name w:val="annotation subject"/>
    <w:basedOn w:val="CommentText"/>
    <w:next w:val="CommentText"/>
    <w:link w:val="CommentSubjectChar"/>
    <w:uiPriority w:val="99"/>
    <w:semiHidden/>
    <w:unhideWhenUsed/>
    <w:rsid w:val="00826461"/>
    <w:rPr>
      <w:b/>
      <w:bCs/>
    </w:rPr>
  </w:style>
  <w:style w:type="character" w:customStyle="1" w:styleId="CommentSubjectChar">
    <w:name w:val="Comment Subject Char"/>
    <w:basedOn w:val="CommentTextChar"/>
    <w:link w:val="CommentSubject"/>
    <w:uiPriority w:val="99"/>
    <w:semiHidden/>
    <w:rsid w:val="00826461"/>
    <w:rPr>
      <w:b/>
      <w:bCs/>
      <w:sz w:val="20"/>
      <w:szCs w:val="20"/>
      <w:lang w:val="en-US"/>
    </w:rPr>
  </w:style>
  <w:style w:type="paragraph" w:styleId="BalloonText">
    <w:name w:val="Balloon Text"/>
    <w:basedOn w:val="Normal"/>
    <w:link w:val="BalloonTextChar"/>
    <w:uiPriority w:val="99"/>
    <w:semiHidden/>
    <w:unhideWhenUsed/>
    <w:rsid w:val="00826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461"/>
    <w:rPr>
      <w:rFonts w:ascii="Tahoma" w:hAnsi="Tahoma" w:cs="Tahoma"/>
      <w:sz w:val="16"/>
      <w:szCs w:val="16"/>
      <w:lang w:val="en-US"/>
    </w:rPr>
  </w:style>
  <w:style w:type="character" w:styleId="Hyperlink">
    <w:name w:val="Hyperlink"/>
    <w:basedOn w:val="DefaultParagraphFont"/>
    <w:rsid w:val="00D60C49"/>
    <w:rPr>
      <w:color w:val="0000FF"/>
      <w:u w:val="single"/>
    </w:rPr>
  </w:style>
  <w:style w:type="paragraph" w:styleId="Header">
    <w:name w:val="header"/>
    <w:basedOn w:val="Normal"/>
    <w:link w:val="HeaderChar"/>
    <w:uiPriority w:val="99"/>
    <w:unhideWhenUsed/>
    <w:rsid w:val="00742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A8C"/>
    <w:rPr>
      <w:lang w:val="en-US"/>
    </w:rPr>
  </w:style>
  <w:style w:type="paragraph" w:styleId="Footer">
    <w:name w:val="footer"/>
    <w:basedOn w:val="Normal"/>
    <w:link w:val="FooterChar"/>
    <w:uiPriority w:val="99"/>
    <w:unhideWhenUsed/>
    <w:rsid w:val="00742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A8C"/>
    <w:rPr>
      <w:lang w:val="en-US"/>
    </w:rPr>
  </w:style>
  <w:style w:type="paragraph" w:styleId="Revision">
    <w:name w:val="Revision"/>
    <w:hidden/>
    <w:uiPriority w:val="99"/>
    <w:semiHidden/>
    <w:rsid w:val="000536E3"/>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30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b-NO" w:eastAsia="nb-NO"/>
    </w:rPr>
  </w:style>
  <w:style w:type="character" w:customStyle="1" w:styleId="HTMLPreformattedChar">
    <w:name w:val="HTML Preformatted Char"/>
    <w:basedOn w:val="DefaultParagraphFont"/>
    <w:link w:val="HTMLPreformatted"/>
    <w:uiPriority w:val="99"/>
    <w:semiHidden/>
    <w:rsid w:val="00B302A0"/>
    <w:rPr>
      <w:rFonts w:ascii="Courier New" w:eastAsia="Times New Roman" w:hAnsi="Courier New" w:cs="Courier New"/>
      <w:sz w:val="20"/>
      <w:szCs w:val="20"/>
      <w:lang w:eastAsia="nb-NO"/>
    </w:rPr>
  </w:style>
  <w:style w:type="character" w:styleId="CommentReference">
    <w:name w:val="annotation reference"/>
    <w:basedOn w:val="DefaultParagraphFont"/>
    <w:uiPriority w:val="99"/>
    <w:semiHidden/>
    <w:unhideWhenUsed/>
    <w:rsid w:val="00826461"/>
    <w:rPr>
      <w:sz w:val="16"/>
      <w:szCs w:val="16"/>
    </w:rPr>
  </w:style>
  <w:style w:type="paragraph" w:styleId="CommentText">
    <w:name w:val="annotation text"/>
    <w:basedOn w:val="Normal"/>
    <w:link w:val="CommentTextChar"/>
    <w:uiPriority w:val="99"/>
    <w:semiHidden/>
    <w:unhideWhenUsed/>
    <w:rsid w:val="00826461"/>
    <w:pPr>
      <w:spacing w:line="240" w:lineRule="auto"/>
    </w:pPr>
    <w:rPr>
      <w:sz w:val="20"/>
      <w:szCs w:val="20"/>
    </w:rPr>
  </w:style>
  <w:style w:type="character" w:customStyle="1" w:styleId="CommentTextChar">
    <w:name w:val="Comment Text Char"/>
    <w:basedOn w:val="DefaultParagraphFont"/>
    <w:link w:val="CommentText"/>
    <w:uiPriority w:val="99"/>
    <w:semiHidden/>
    <w:rsid w:val="00826461"/>
    <w:rPr>
      <w:sz w:val="20"/>
      <w:szCs w:val="20"/>
      <w:lang w:val="en-US"/>
    </w:rPr>
  </w:style>
  <w:style w:type="paragraph" w:styleId="CommentSubject">
    <w:name w:val="annotation subject"/>
    <w:basedOn w:val="CommentText"/>
    <w:next w:val="CommentText"/>
    <w:link w:val="CommentSubjectChar"/>
    <w:uiPriority w:val="99"/>
    <w:semiHidden/>
    <w:unhideWhenUsed/>
    <w:rsid w:val="00826461"/>
    <w:rPr>
      <w:b/>
      <w:bCs/>
    </w:rPr>
  </w:style>
  <w:style w:type="character" w:customStyle="1" w:styleId="CommentSubjectChar">
    <w:name w:val="Comment Subject Char"/>
    <w:basedOn w:val="CommentTextChar"/>
    <w:link w:val="CommentSubject"/>
    <w:uiPriority w:val="99"/>
    <w:semiHidden/>
    <w:rsid w:val="00826461"/>
    <w:rPr>
      <w:b/>
      <w:bCs/>
      <w:sz w:val="20"/>
      <w:szCs w:val="20"/>
      <w:lang w:val="en-US"/>
    </w:rPr>
  </w:style>
  <w:style w:type="paragraph" w:styleId="BalloonText">
    <w:name w:val="Balloon Text"/>
    <w:basedOn w:val="Normal"/>
    <w:link w:val="BalloonTextChar"/>
    <w:uiPriority w:val="99"/>
    <w:semiHidden/>
    <w:unhideWhenUsed/>
    <w:rsid w:val="00826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461"/>
    <w:rPr>
      <w:rFonts w:ascii="Tahoma" w:hAnsi="Tahoma" w:cs="Tahoma"/>
      <w:sz w:val="16"/>
      <w:szCs w:val="16"/>
      <w:lang w:val="en-US"/>
    </w:rPr>
  </w:style>
  <w:style w:type="character" w:styleId="Hyperlink">
    <w:name w:val="Hyperlink"/>
    <w:basedOn w:val="DefaultParagraphFont"/>
    <w:rsid w:val="00D60C49"/>
    <w:rPr>
      <w:color w:val="0000FF"/>
      <w:u w:val="single"/>
    </w:rPr>
  </w:style>
  <w:style w:type="paragraph" w:styleId="Header">
    <w:name w:val="header"/>
    <w:basedOn w:val="Normal"/>
    <w:link w:val="HeaderChar"/>
    <w:uiPriority w:val="99"/>
    <w:unhideWhenUsed/>
    <w:rsid w:val="00742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A8C"/>
    <w:rPr>
      <w:lang w:val="en-US"/>
    </w:rPr>
  </w:style>
  <w:style w:type="paragraph" w:styleId="Footer">
    <w:name w:val="footer"/>
    <w:basedOn w:val="Normal"/>
    <w:link w:val="FooterChar"/>
    <w:uiPriority w:val="99"/>
    <w:unhideWhenUsed/>
    <w:rsid w:val="00742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A8C"/>
    <w:rPr>
      <w:lang w:val="en-US"/>
    </w:rPr>
  </w:style>
  <w:style w:type="paragraph" w:styleId="Revision">
    <w:name w:val="Revision"/>
    <w:hidden/>
    <w:uiPriority w:val="99"/>
    <w:semiHidden/>
    <w:rsid w:val="000536E3"/>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32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elleborg.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relleborg.com/offshor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rah.suthers@steinia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uth.clay@trelleborg.com" TargetMode="External"/><Relationship Id="rId4" Type="http://schemas.openxmlformats.org/officeDocument/2006/relationships/settings" Target="settings.xml"/><Relationship Id="rId9" Type="http://schemas.openxmlformats.org/officeDocument/2006/relationships/hyperlink" Target="http://www.trelleborg.com/offshor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74041-5B71-4100-9B89-AADBFA18B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Trelleborg AB</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camilla.olsen</dc:creator>
  <cp:lastModifiedBy>Sarah Muckle</cp:lastModifiedBy>
  <cp:revision>2</cp:revision>
  <cp:lastPrinted>2015-09-16T14:53:00Z</cp:lastPrinted>
  <dcterms:created xsi:type="dcterms:W3CDTF">2015-09-17T14:16:00Z</dcterms:created>
  <dcterms:modified xsi:type="dcterms:W3CDTF">2015-09-17T14:16:00Z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o_DocID">
    <vt:lpwstr>2ef6cfe6-f90d-4179-95b3-5c624ab49e38</vt:lpwstr>
  </property>
</Properties>
</file>