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00" w:rsidRDefault="001A4000" w:rsidP="00476035">
      <w:pPr>
        <w:spacing w:after="0" w:line="360" w:lineRule="auto"/>
        <w:jc w:val="center"/>
        <w:rPr>
          <w:rFonts w:ascii="Arial" w:eastAsia="Times New Roman" w:hAnsi="Arial" w:cs="Arial"/>
          <w:b/>
          <w:lang w:val="en-US"/>
        </w:rPr>
      </w:pPr>
    </w:p>
    <w:p w:rsidR="007E16FA" w:rsidRPr="009E4312" w:rsidRDefault="005F3078" w:rsidP="007E16FA">
      <w:pPr>
        <w:spacing w:after="0" w:line="360" w:lineRule="auto"/>
        <w:jc w:val="center"/>
        <w:rPr>
          <w:rFonts w:ascii="Arial" w:eastAsia="Times New Roman" w:hAnsi="Arial" w:cs="Arial"/>
          <w:lang w:val="en-US"/>
        </w:rPr>
      </w:pPr>
      <w:r w:rsidRPr="009E4312">
        <w:rPr>
          <w:rFonts w:ascii="Arial" w:eastAsia="Times New Roman" w:hAnsi="Arial" w:cs="Arial"/>
          <w:b/>
          <w:lang w:val="en-US"/>
        </w:rPr>
        <w:t xml:space="preserve">TRELLEBORG </w:t>
      </w:r>
      <w:r w:rsidR="00C872A8" w:rsidRPr="009E4312">
        <w:rPr>
          <w:rFonts w:ascii="Arial" w:eastAsia="Times New Roman" w:hAnsi="Arial" w:cs="Arial"/>
          <w:b/>
          <w:lang w:val="en-US"/>
        </w:rPr>
        <w:t>BREAKS INTO</w:t>
      </w:r>
      <w:r w:rsidR="00C33413" w:rsidRPr="009E4312">
        <w:rPr>
          <w:rFonts w:ascii="Arial" w:eastAsia="Times New Roman" w:hAnsi="Arial" w:cs="Arial"/>
          <w:b/>
          <w:lang w:val="en-US"/>
        </w:rPr>
        <w:t xml:space="preserve"> AMERICAN TUNNEL MARKET WITH</w:t>
      </w:r>
      <w:r w:rsidR="00C872A8" w:rsidRPr="009E4312">
        <w:rPr>
          <w:rFonts w:ascii="Arial" w:eastAsia="Times New Roman" w:hAnsi="Arial" w:cs="Arial"/>
          <w:b/>
          <w:lang w:val="en-US"/>
        </w:rPr>
        <w:t xml:space="preserve"> HIGH PERFORMANCE SEALS</w:t>
      </w:r>
      <w:r w:rsidRPr="009E4312">
        <w:rPr>
          <w:rFonts w:ascii="Arial" w:eastAsia="Times New Roman" w:hAnsi="Arial" w:cs="Arial"/>
          <w:b/>
          <w:lang w:val="en-US"/>
        </w:rPr>
        <w:t xml:space="preserve"> </w:t>
      </w:r>
    </w:p>
    <w:p w:rsidR="007E16FA" w:rsidRPr="009E4312" w:rsidRDefault="007E16FA" w:rsidP="007E16FA">
      <w:pPr>
        <w:spacing w:after="0" w:line="360" w:lineRule="auto"/>
        <w:jc w:val="both"/>
        <w:rPr>
          <w:rFonts w:ascii="Arial" w:eastAsia="Times New Roman" w:hAnsi="Arial" w:cs="Arial"/>
          <w:lang w:val="en-US"/>
        </w:rPr>
      </w:pPr>
    </w:p>
    <w:p w:rsidR="00BC19A2" w:rsidRPr="009E4312" w:rsidRDefault="007B6A18" w:rsidP="00623C3F">
      <w:pPr>
        <w:spacing w:after="0" w:line="360" w:lineRule="auto"/>
        <w:jc w:val="both"/>
        <w:rPr>
          <w:rFonts w:ascii="Arial" w:eastAsia="Times New Roman" w:hAnsi="Arial" w:cs="Arial"/>
          <w:lang w:val="en-US"/>
        </w:rPr>
      </w:pPr>
      <w:r w:rsidRPr="009E4312">
        <w:rPr>
          <w:rFonts w:ascii="Arial" w:eastAsia="Times New Roman" w:hAnsi="Arial" w:cs="Arial"/>
          <w:lang w:val="en-US"/>
        </w:rPr>
        <w:t>Trelleborg’s engineered</w:t>
      </w:r>
      <w:r w:rsidR="000E1E31" w:rsidRPr="009E4312">
        <w:rPr>
          <w:rFonts w:ascii="Arial" w:eastAsia="Times New Roman" w:hAnsi="Arial" w:cs="Arial"/>
          <w:lang w:val="en-US"/>
        </w:rPr>
        <w:t xml:space="preserve"> products operation</w:t>
      </w:r>
      <w:r w:rsidR="00083F68" w:rsidRPr="009E4312">
        <w:rPr>
          <w:rFonts w:ascii="Arial" w:eastAsia="Times New Roman" w:hAnsi="Arial" w:cs="Arial"/>
          <w:lang w:val="en-US"/>
        </w:rPr>
        <w:t xml:space="preserve"> </w:t>
      </w:r>
      <w:r w:rsidR="0014377E" w:rsidRPr="009E4312">
        <w:rPr>
          <w:rFonts w:ascii="Arial" w:eastAsia="Times New Roman" w:hAnsi="Arial" w:cs="Arial"/>
          <w:lang w:val="en-US"/>
        </w:rPr>
        <w:t>has broken</w:t>
      </w:r>
      <w:r w:rsidR="00083F68" w:rsidRPr="009E4312">
        <w:rPr>
          <w:rFonts w:ascii="Arial" w:eastAsia="Times New Roman" w:hAnsi="Arial" w:cs="Arial"/>
          <w:lang w:val="en-US"/>
        </w:rPr>
        <w:t xml:space="preserve"> into</w:t>
      </w:r>
      <w:r w:rsidR="0014377E" w:rsidRPr="009E4312">
        <w:rPr>
          <w:rFonts w:ascii="Arial" w:eastAsia="Times New Roman" w:hAnsi="Arial" w:cs="Arial"/>
          <w:lang w:val="en-US"/>
        </w:rPr>
        <w:t xml:space="preserve"> the</w:t>
      </w:r>
      <w:r w:rsidR="00083F68" w:rsidRPr="009E4312">
        <w:rPr>
          <w:rFonts w:ascii="Arial" w:eastAsia="Times New Roman" w:hAnsi="Arial" w:cs="Arial"/>
          <w:lang w:val="en-US"/>
        </w:rPr>
        <w:t xml:space="preserve"> American</w:t>
      </w:r>
      <w:r w:rsidR="00917DC9" w:rsidRPr="009E4312">
        <w:rPr>
          <w:rFonts w:ascii="Arial" w:eastAsia="Times New Roman" w:hAnsi="Arial" w:cs="Arial"/>
          <w:lang w:val="en-US"/>
        </w:rPr>
        <w:t xml:space="preserve"> tunnel</w:t>
      </w:r>
      <w:r w:rsidR="00083F68" w:rsidRPr="009E4312">
        <w:rPr>
          <w:rFonts w:ascii="Arial" w:eastAsia="Times New Roman" w:hAnsi="Arial" w:cs="Arial"/>
          <w:lang w:val="en-US"/>
        </w:rPr>
        <w:t xml:space="preserve"> market with i</w:t>
      </w:r>
      <w:r w:rsidR="000E1E31" w:rsidRPr="009E4312">
        <w:rPr>
          <w:rFonts w:ascii="Arial" w:eastAsia="Times New Roman" w:hAnsi="Arial" w:cs="Arial"/>
          <w:lang w:val="en-US"/>
        </w:rPr>
        <w:t>ts range of high performance seals</w:t>
      </w:r>
      <w:r w:rsidR="00083F68" w:rsidRPr="009E4312">
        <w:rPr>
          <w:rFonts w:ascii="Arial" w:eastAsia="Times New Roman" w:hAnsi="Arial" w:cs="Arial"/>
          <w:lang w:val="en-US"/>
        </w:rPr>
        <w:t>,</w:t>
      </w:r>
      <w:r w:rsidR="00B10654" w:rsidRPr="009E4312">
        <w:rPr>
          <w:rFonts w:ascii="Arial" w:eastAsia="Times New Roman" w:hAnsi="Arial" w:cs="Arial"/>
          <w:lang w:val="en-US"/>
        </w:rPr>
        <w:t xml:space="preserve"> for the construction of a</w:t>
      </w:r>
      <w:r w:rsidR="000E1E31" w:rsidRPr="009E4312">
        <w:rPr>
          <w:rFonts w:ascii="Arial" w:eastAsia="Times New Roman" w:hAnsi="Arial" w:cs="Arial"/>
          <w:lang w:val="en-US"/>
        </w:rPr>
        <w:t xml:space="preserve"> second Midtown </w:t>
      </w:r>
      <w:r w:rsidR="003B7A63" w:rsidRPr="009E4312">
        <w:rPr>
          <w:rFonts w:ascii="Arial" w:eastAsia="Times New Roman" w:hAnsi="Arial" w:cs="Arial"/>
          <w:lang w:val="en-US"/>
        </w:rPr>
        <w:t xml:space="preserve">Tunnel </w:t>
      </w:r>
      <w:r w:rsidR="009E4312" w:rsidRPr="009E4312">
        <w:rPr>
          <w:rFonts w:ascii="Arial" w:eastAsia="Times New Roman" w:hAnsi="Arial" w:cs="Arial"/>
          <w:lang w:val="en-US"/>
        </w:rPr>
        <w:t xml:space="preserve">on the Elizabeth River Tunnels project </w:t>
      </w:r>
      <w:r w:rsidR="000E1E31" w:rsidRPr="009E4312">
        <w:rPr>
          <w:rFonts w:ascii="Arial" w:eastAsia="Times New Roman" w:hAnsi="Arial" w:cs="Arial"/>
          <w:lang w:val="en-US"/>
        </w:rPr>
        <w:t xml:space="preserve">between Portsmouth and Norfolk, </w:t>
      </w:r>
      <w:r w:rsidR="00623C3F" w:rsidRPr="009E4312">
        <w:rPr>
          <w:rFonts w:ascii="Arial" w:eastAsia="Times New Roman" w:hAnsi="Arial" w:cs="Arial"/>
          <w:lang w:val="en-US"/>
        </w:rPr>
        <w:t xml:space="preserve">Virginia, </w:t>
      </w:r>
      <w:r w:rsidR="000E1E31" w:rsidRPr="009E4312">
        <w:rPr>
          <w:rFonts w:ascii="Arial" w:eastAsia="Times New Roman" w:hAnsi="Arial" w:cs="Arial"/>
          <w:lang w:val="en-US"/>
        </w:rPr>
        <w:t>U</w:t>
      </w:r>
      <w:r w:rsidR="009E4312" w:rsidRPr="009E4312">
        <w:rPr>
          <w:rFonts w:ascii="Arial" w:eastAsia="Times New Roman" w:hAnsi="Arial" w:cs="Arial"/>
          <w:lang w:val="en-US"/>
        </w:rPr>
        <w:t>.</w:t>
      </w:r>
      <w:r w:rsidR="000E1E31" w:rsidRPr="009E4312">
        <w:rPr>
          <w:rFonts w:ascii="Arial" w:eastAsia="Times New Roman" w:hAnsi="Arial" w:cs="Arial"/>
          <w:lang w:val="en-US"/>
        </w:rPr>
        <w:t>S</w:t>
      </w:r>
      <w:r w:rsidR="009E4312" w:rsidRPr="009E4312">
        <w:rPr>
          <w:rFonts w:ascii="Arial" w:eastAsia="Times New Roman" w:hAnsi="Arial" w:cs="Arial"/>
          <w:lang w:val="en-US"/>
        </w:rPr>
        <w:t>.</w:t>
      </w:r>
    </w:p>
    <w:p w:rsidR="00BC19A2" w:rsidRPr="009E4312" w:rsidRDefault="00BC19A2" w:rsidP="00623C3F">
      <w:pPr>
        <w:spacing w:after="0" w:line="360" w:lineRule="auto"/>
        <w:jc w:val="both"/>
        <w:rPr>
          <w:rFonts w:ascii="Arial" w:eastAsia="Times New Roman" w:hAnsi="Arial" w:cs="Arial"/>
          <w:lang w:val="en-US"/>
        </w:rPr>
      </w:pPr>
    </w:p>
    <w:p w:rsidR="00623C3F" w:rsidRPr="009E4312" w:rsidRDefault="004D2514" w:rsidP="00623C3F">
      <w:pPr>
        <w:spacing w:after="0" w:line="360" w:lineRule="auto"/>
        <w:jc w:val="both"/>
        <w:rPr>
          <w:rFonts w:ascii="Arial" w:eastAsia="Times New Roman" w:hAnsi="Arial" w:cs="Arial"/>
          <w:lang w:val="en-US"/>
        </w:rPr>
      </w:pPr>
      <w:r w:rsidRPr="009E4312">
        <w:rPr>
          <w:rFonts w:ascii="Arial" w:eastAsia="Times New Roman" w:hAnsi="Arial" w:cs="Arial"/>
          <w:lang w:val="en-US"/>
        </w:rPr>
        <w:t>The</w:t>
      </w:r>
      <w:bookmarkStart w:id="0" w:name="_GoBack"/>
      <w:bookmarkEnd w:id="0"/>
      <w:r w:rsidRPr="009E4312">
        <w:rPr>
          <w:rFonts w:ascii="Arial" w:eastAsia="Times New Roman" w:hAnsi="Arial" w:cs="Arial"/>
          <w:lang w:val="en-US"/>
        </w:rPr>
        <w:t xml:space="preserve"> </w:t>
      </w:r>
      <w:r w:rsidR="00BC19A2" w:rsidRPr="009E4312">
        <w:rPr>
          <w:rFonts w:ascii="Arial" w:eastAsia="Times New Roman" w:hAnsi="Arial" w:cs="Arial"/>
          <w:lang w:val="en-US"/>
        </w:rPr>
        <w:t>Elizabeth River Tunnels p</w:t>
      </w:r>
      <w:r w:rsidR="003B7A63" w:rsidRPr="009E4312">
        <w:rPr>
          <w:rFonts w:ascii="Arial" w:eastAsia="Times New Roman" w:hAnsi="Arial" w:cs="Arial"/>
          <w:lang w:val="en-US"/>
        </w:rPr>
        <w:t>roject</w:t>
      </w:r>
      <w:r w:rsidR="00BC19A2" w:rsidRPr="009E4312">
        <w:rPr>
          <w:rFonts w:ascii="Arial" w:eastAsia="Times New Roman" w:hAnsi="Arial" w:cs="Arial"/>
          <w:lang w:val="en-US"/>
        </w:rPr>
        <w:t xml:space="preserve"> is a</w:t>
      </w:r>
      <w:r w:rsidR="00623C3F" w:rsidRPr="009E4312">
        <w:rPr>
          <w:rFonts w:ascii="Arial" w:eastAsia="Times New Roman" w:hAnsi="Arial" w:cs="Arial"/>
          <w:lang w:val="en-US"/>
        </w:rPr>
        <w:t xml:space="preserve"> $2.1 billion </w:t>
      </w:r>
      <w:r w:rsidR="00BC19A2" w:rsidRPr="009E4312">
        <w:rPr>
          <w:rFonts w:ascii="Arial" w:eastAsia="Times New Roman" w:hAnsi="Arial" w:cs="Arial"/>
          <w:lang w:val="en-US"/>
        </w:rPr>
        <w:t xml:space="preserve">Public Private Partnership </w:t>
      </w:r>
      <w:r w:rsidRPr="009E4312">
        <w:rPr>
          <w:rFonts w:ascii="Arial" w:eastAsia="Times New Roman" w:hAnsi="Arial" w:cs="Arial"/>
          <w:lang w:val="en-US"/>
        </w:rPr>
        <w:t xml:space="preserve">(P3) </w:t>
      </w:r>
      <w:r w:rsidR="00623C3F" w:rsidRPr="009E4312">
        <w:rPr>
          <w:rFonts w:ascii="Arial" w:eastAsia="Times New Roman" w:hAnsi="Arial" w:cs="Arial"/>
          <w:lang w:val="en-US"/>
        </w:rPr>
        <w:t xml:space="preserve">project </w:t>
      </w:r>
      <w:r w:rsidR="00623C3F" w:rsidRPr="009E4312">
        <w:rPr>
          <w:rFonts w:ascii="Arial" w:hAnsi="Arial" w:cs="Arial"/>
          <w:lang w:val="en-US"/>
        </w:rPr>
        <w:t>c</w:t>
      </w:r>
      <w:r w:rsidR="00BC19A2" w:rsidRPr="009E4312">
        <w:rPr>
          <w:rFonts w:ascii="Arial" w:hAnsi="Arial" w:cs="Arial"/>
          <w:lang w:val="en-US"/>
        </w:rPr>
        <w:t>omprised</w:t>
      </w:r>
      <w:r w:rsidR="00623C3F" w:rsidRPr="009E4312">
        <w:rPr>
          <w:rFonts w:ascii="Arial" w:hAnsi="Arial" w:cs="Arial"/>
          <w:lang w:val="en-US"/>
        </w:rPr>
        <w:t xml:space="preserve"> of the Virgini</w:t>
      </w:r>
      <w:r w:rsidR="00BC19A2" w:rsidRPr="009E4312">
        <w:rPr>
          <w:rFonts w:ascii="Arial" w:hAnsi="Arial" w:cs="Arial"/>
          <w:lang w:val="en-US"/>
        </w:rPr>
        <w:t>a Department of Transportation</w:t>
      </w:r>
      <w:r w:rsidRPr="009E4312">
        <w:rPr>
          <w:rFonts w:ascii="Arial" w:hAnsi="Arial" w:cs="Arial"/>
          <w:lang w:val="en-US"/>
        </w:rPr>
        <w:t xml:space="preserve"> (VDOT)</w:t>
      </w:r>
      <w:r w:rsidR="00BC19A2" w:rsidRPr="009E4312">
        <w:rPr>
          <w:rFonts w:ascii="Arial" w:hAnsi="Arial" w:cs="Arial"/>
          <w:lang w:val="en-US"/>
        </w:rPr>
        <w:t xml:space="preserve"> </w:t>
      </w:r>
      <w:r w:rsidR="00623C3F" w:rsidRPr="009E4312">
        <w:rPr>
          <w:rFonts w:ascii="Arial" w:hAnsi="Arial" w:cs="Arial"/>
          <w:lang w:val="en-US"/>
        </w:rPr>
        <w:t>as infrastructure owner and Elizabeth River Crossings OpCo, LLC (ERC) as the private company financing, designing, operating and maintaining the project for a term of 58 years. ERC contracted with SKW Constructors</w:t>
      </w:r>
      <w:r w:rsidR="00672F79" w:rsidRPr="009E4312">
        <w:rPr>
          <w:rFonts w:ascii="Arial" w:hAnsi="Arial" w:cs="Arial"/>
          <w:lang w:val="en-US"/>
        </w:rPr>
        <w:t>,</w:t>
      </w:r>
      <w:r w:rsidR="00623C3F" w:rsidRPr="009E4312">
        <w:rPr>
          <w:rFonts w:ascii="Arial" w:hAnsi="Arial" w:cs="Arial"/>
          <w:lang w:val="en-US"/>
        </w:rPr>
        <w:t xml:space="preserve"> JV (SKW), as the </w:t>
      </w:r>
      <w:r w:rsidR="00EB094C" w:rsidRPr="009E4312">
        <w:rPr>
          <w:rFonts w:ascii="Arial" w:hAnsi="Arial" w:cs="Arial"/>
          <w:lang w:val="en-US"/>
        </w:rPr>
        <w:t>d</w:t>
      </w:r>
      <w:r w:rsidR="00623C3F" w:rsidRPr="009E4312">
        <w:rPr>
          <w:rFonts w:ascii="Arial" w:hAnsi="Arial" w:cs="Arial"/>
          <w:lang w:val="en-US"/>
        </w:rPr>
        <w:t xml:space="preserve">esign </w:t>
      </w:r>
      <w:r w:rsidR="00EB094C" w:rsidRPr="009E4312">
        <w:rPr>
          <w:rFonts w:ascii="Arial" w:hAnsi="Arial" w:cs="Arial"/>
          <w:lang w:val="en-US"/>
        </w:rPr>
        <w:t>build contractor.</w:t>
      </w:r>
      <w:r w:rsidR="00623C3F" w:rsidRPr="009E4312">
        <w:rPr>
          <w:rFonts w:ascii="Arial" w:hAnsi="Arial" w:cs="Arial"/>
          <w:lang w:val="en-US"/>
        </w:rPr>
        <w:t xml:space="preserve"> SKW is a joint venture formed by Skanska, Kiewit and Weeks Marine.</w:t>
      </w:r>
      <w:r w:rsidR="00EB094C" w:rsidRPr="009E4312">
        <w:rPr>
          <w:rFonts w:ascii="Arial" w:hAnsi="Arial" w:cs="Arial"/>
          <w:lang w:val="en-US"/>
        </w:rPr>
        <w:t xml:space="preserve"> Parsons Brinckerhoff </w:t>
      </w:r>
      <w:r w:rsidR="00615094" w:rsidRPr="009E4312">
        <w:rPr>
          <w:rFonts w:ascii="Arial" w:hAnsi="Arial" w:cs="Arial"/>
          <w:lang w:val="en-US"/>
        </w:rPr>
        <w:t xml:space="preserve">(PB) </w:t>
      </w:r>
      <w:r w:rsidR="00F802E9" w:rsidRPr="009E4312">
        <w:rPr>
          <w:rFonts w:ascii="Arial" w:hAnsi="Arial" w:cs="Arial"/>
          <w:lang w:val="en-US"/>
        </w:rPr>
        <w:t>is the lead designer supporting SKW.</w:t>
      </w:r>
    </w:p>
    <w:p w:rsidR="00623C3F" w:rsidRPr="009E4312" w:rsidRDefault="00623C3F" w:rsidP="007E16FA">
      <w:pPr>
        <w:spacing w:after="0" w:line="360" w:lineRule="auto"/>
        <w:jc w:val="both"/>
        <w:rPr>
          <w:rFonts w:ascii="Arial" w:eastAsia="Times New Roman" w:hAnsi="Arial" w:cs="Arial"/>
          <w:lang w:val="en-US"/>
        </w:rPr>
      </w:pPr>
    </w:p>
    <w:p w:rsidR="007B6A18" w:rsidRPr="009E4312" w:rsidRDefault="000E1E31" w:rsidP="007E16FA">
      <w:pPr>
        <w:spacing w:after="0" w:line="360" w:lineRule="auto"/>
        <w:jc w:val="both"/>
        <w:rPr>
          <w:rFonts w:ascii="Arial" w:eastAsia="Times New Roman" w:hAnsi="Arial" w:cs="Arial"/>
          <w:lang w:val="en-US"/>
        </w:rPr>
      </w:pPr>
      <w:r w:rsidRPr="009E4312">
        <w:rPr>
          <w:rFonts w:ascii="Arial" w:eastAsia="Times New Roman" w:hAnsi="Arial" w:cs="Arial"/>
          <w:lang w:val="en-US"/>
        </w:rPr>
        <w:t>The immersed tunnel consists of 11 rectangular</w:t>
      </w:r>
      <w:r w:rsidR="007E21B9" w:rsidRPr="009E4312">
        <w:rPr>
          <w:rFonts w:ascii="Arial" w:eastAsia="Times New Roman" w:hAnsi="Arial" w:cs="Arial"/>
          <w:lang w:val="en-US"/>
        </w:rPr>
        <w:t xml:space="preserve"> concrete</w:t>
      </w:r>
      <w:r w:rsidRPr="009E4312">
        <w:rPr>
          <w:rFonts w:ascii="Arial" w:eastAsia="Times New Roman" w:hAnsi="Arial" w:cs="Arial"/>
          <w:lang w:val="en-US"/>
        </w:rPr>
        <w:t xml:space="preserve"> tunnel elements, each o</w:t>
      </w:r>
      <w:r w:rsidR="007E21B9" w:rsidRPr="009E4312">
        <w:rPr>
          <w:rFonts w:ascii="Arial" w:eastAsia="Times New Roman" w:hAnsi="Arial" w:cs="Arial"/>
          <w:lang w:val="en-US"/>
        </w:rPr>
        <w:t xml:space="preserve">f which has been fitted with Trelleborg’s </w:t>
      </w:r>
      <w:r w:rsidR="00083F68" w:rsidRPr="009E4312">
        <w:rPr>
          <w:rFonts w:ascii="Arial" w:eastAsia="Times New Roman" w:hAnsi="Arial" w:cs="Arial"/>
          <w:lang w:val="en-US"/>
        </w:rPr>
        <w:t>Gina and Omega</w:t>
      </w:r>
      <w:r w:rsidR="007E21B9" w:rsidRPr="009E4312">
        <w:rPr>
          <w:rFonts w:ascii="Arial" w:eastAsia="Times New Roman" w:hAnsi="Arial" w:cs="Arial"/>
          <w:lang w:val="en-US"/>
        </w:rPr>
        <w:t xml:space="preserve"> </w:t>
      </w:r>
      <w:r w:rsidR="00083F68" w:rsidRPr="009E4312">
        <w:rPr>
          <w:rFonts w:ascii="Arial" w:eastAsia="Times New Roman" w:hAnsi="Arial" w:cs="Arial"/>
          <w:lang w:val="en-US"/>
        </w:rPr>
        <w:t>gaskets</w:t>
      </w:r>
      <w:r w:rsidR="00917DC9" w:rsidRPr="009E4312">
        <w:rPr>
          <w:rFonts w:ascii="Arial" w:eastAsia="Times New Roman" w:hAnsi="Arial" w:cs="Arial"/>
          <w:lang w:val="en-US"/>
        </w:rPr>
        <w:t xml:space="preserve"> to prevent water ingress</w:t>
      </w:r>
      <w:r w:rsidR="00083F68" w:rsidRPr="009E4312">
        <w:rPr>
          <w:rFonts w:ascii="Arial" w:eastAsia="Times New Roman" w:hAnsi="Arial" w:cs="Arial"/>
          <w:lang w:val="en-US"/>
        </w:rPr>
        <w:t>. Trelleborg</w:t>
      </w:r>
      <w:r w:rsidR="007E21B9" w:rsidRPr="009E4312">
        <w:rPr>
          <w:rFonts w:ascii="Arial" w:eastAsia="Times New Roman" w:hAnsi="Arial" w:cs="Arial"/>
          <w:lang w:val="en-US"/>
        </w:rPr>
        <w:t xml:space="preserve"> was specified by </w:t>
      </w:r>
      <w:r w:rsidR="00F1222A">
        <w:rPr>
          <w:rFonts w:ascii="Arial" w:hAnsi="Arial" w:cs="Arial"/>
          <w:lang w:val="en-US"/>
        </w:rPr>
        <w:t>Parsons Brinckerhoff</w:t>
      </w:r>
      <w:r w:rsidR="009E4312" w:rsidRPr="009E4312">
        <w:rPr>
          <w:rFonts w:ascii="Arial" w:hAnsi="Arial" w:cs="Arial"/>
          <w:lang w:val="en-US"/>
        </w:rPr>
        <w:t xml:space="preserve">, the lead designer on the Elizabeth River Tunnels project supporting </w:t>
      </w:r>
      <w:r w:rsidR="00F1222A">
        <w:rPr>
          <w:rFonts w:ascii="Arial" w:hAnsi="Arial" w:cs="Arial"/>
          <w:lang w:val="en-US"/>
        </w:rPr>
        <w:t>SKW</w:t>
      </w:r>
      <w:r w:rsidR="009E4312" w:rsidRPr="009E4312">
        <w:rPr>
          <w:rFonts w:ascii="Arial" w:hAnsi="Arial" w:cs="Arial"/>
          <w:lang w:val="en-US"/>
        </w:rPr>
        <w:t>, the design build contractor</w:t>
      </w:r>
      <w:r w:rsidR="009E4312" w:rsidRPr="009E4312" w:rsidDel="009E4312">
        <w:rPr>
          <w:rFonts w:ascii="Arial" w:eastAsia="Times New Roman" w:hAnsi="Arial" w:cs="Arial"/>
          <w:lang w:val="en-US"/>
        </w:rPr>
        <w:t xml:space="preserve"> </w:t>
      </w:r>
      <w:r w:rsidR="00083F68" w:rsidRPr="009E4312">
        <w:rPr>
          <w:rFonts w:ascii="Arial" w:eastAsia="Times New Roman" w:hAnsi="Arial" w:cs="Arial"/>
          <w:lang w:val="en-US"/>
        </w:rPr>
        <w:t xml:space="preserve">due to the high stability, flexibility and low aging </w:t>
      </w:r>
      <w:r w:rsidR="009E4312" w:rsidRPr="009E4312">
        <w:rPr>
          <w:rFonts w:ascii="Arial" w:eastAsia="Times New Roman" w:hAnsi="Arial" w:cs="Arial"/>
          <w:lang w:val="en-US"/>
        </w:rPr>
        <w:t>behavior</w:t>
      </w:r>
      <w:r w:rsidR="00083F68" w:rsidRPr="009E4312">
        <w:rPr>
          <w:rFonts w:ascii="Arial" w:eastAsia="Times New Roman" w:hAnsi="Arial" w:cs="Arial"/>
          <w:lang w:val="en-US"/>
        </w:rPr>
        <w:t xml:space="preserve"> of its seals.</w:t>
      </w:r>
    </w:p>
    <w:p w:rsidR="007E21B9" w:rsidRPr="009E4312" w:rsidRDefault="007E21B9" w:rsidP="007E16FA">
      <w:pPr>
        <w:spacing w:after="0" w:line="360" w:lineRule="auto"/>
        <w:jc w:val="both"/>
        <w:rPr>
          <w:rFonts w:ascii="Arial" w:eastAsia="Times New Roman" w:hAnsi="Arial" w:cs="Arial"/>
          <w:lang w:val="en-US"/>
        </w:rPr>
      </w:pPr>
    </w:p>
    <w:p w:rsidR="00882ABA" w:rsidRPr="009E4312" w:rsidRDefault="007B398A" w:rsidP="007E16FA">
      <w:pPr>
        <w:spacing w:after="0" w:line="360" w:lineRule="auto"/>
        <w:jc w:val="both"/>
        <w:rPr>
          <w:rFonts w:ascii="Arial" w:eastAsia="Times New Roman" w:hAnsi="Arial" w:cs="Arial"/>
          <w:lang w:val="en-US"/>
        </w:rPr>
      </w:pPr>
      <w:r w:rsidRPr="009E4312">
        <w:rPr>
          <w:rFonts w:ascii="Arial" w:eastAsia="Times New Roman" w:hAnsi="Arial" w:cs="Arial"/>
          <w:lang w:val="en-US"/>
        </w:rPr>
        <w:t xml:space="preserve">Andre de </w:t>
      </w:r>
      <w:proofErr w:type="spellStart"/>
      <w:r w:rsidRPr="009E4312">
        <w:rPr>
          <w:rFonts w:ascii="Arial" w:eastAsia="Times New Roman" w:hAnsi="Arial" w:cs="Arial"/>
          <w:lang w:val="en-US"/>
        </w:rPr>
        <w:t>Graaf</w:t>
      </w:r>
      <w:proofErr w:type="spellEnd"/>
      <w:r w:rsidR="007E21B9" w:rsidRPr="009E4312">
        <w:rPr>
          <w:rFonts w:ascii="Arial" w:eastAsia="Times New Roman" w:hAnsi="Arial" w:cs="Arial"/>
          <w:lang w:val="en-US"/>
        </w:rPr>
        <w:t>,</w:t>
      </w:r>
      <w:r w:rsidR="0014377E" w:rsidRPr="009E4312">
        <w:rPr>
          <w:rFonts w:ascii="Arial" w:eastAsia="Times New Roman" w:hAnsi="Arial" w:cs="Arial"/>
          <w:lang w:val="en-US"/>
        </w:rPr>
        <w:t xml:space="preserve"> </w:t>
      </w:r>
      <w:r w:rsidR="009E4312">
        <w:rPr>
          <w:rFonts w:ascii="Arial" w:eastAsia="Times New Roman" w:hAnsi="Arial" w:cs="Arial"/>
          <w:lang w:val="en-US"/>
        </w:rPr>
        <w:t>S</w:t>
      </w:r>
      <w:r w:rsidR="009E4312" w:rsidRPr="009E4312">
        <w:rPr>
          <w:rFonts w:ascii="Arial" w:eastAsia="Times New Roman" w:hAnsi="Arial" w:cs="Arial"/>
          <w:lang w:val="en-US"/>
        </w:rPr>
        <w:t xml:space="preserve">ales </w:t>
      </w:r>
      <w:r w:rsidR="009E4312">
        <w:rPr>
          <w:rFonts w:ascii="Arial" w:eastAsia="Times New Roman" w:hAnsi="Arial" w:cs="Arial"/>
          <w:lang w:val="en-US"/>
        </w:rPr>
        <w:t>M</w:t>
      </w:r>
      <w:r w:rsidR="009E4312" w:rsidRPr="009E4312">
        <w:rPr>
          <w:rFonts w:ascii="Arial" w:eastAsia="Times New Roman" w:hAnsi="Arial" w:cs="Arial"/>
          <w:lang w:val="en-US"/>
        </w:rPr>
        <w:t xml:space="preserve">anager </w:t>
      </w:r>
      <w:r w:rsidR="0014377E" w:rsidRPr="009E4312">
        <w:rPr>
          <w:rFonts w:ascii="Arial" w:eastAsia="Times New Roman" w:hAnsi="Arial" w:cs="Arial"/>
          <w:lang w:val="en-US"/>
        </w:rPr>
        <w:t xml:space="preserve">for </w:t>
      </w:r>
      <w:proofErr w:type="spellStart"/>
      <w:r w:rsidR="0014377E" w:rsidRPr="009E4312">
        <w:rPr>
          <w:rFonts w:ascii="Arial" w:eastAsia="Times New Roman" w:hAnsi="Arial" w:cs="Arial"/>
          <w:lang w:val="en-US"/>
        </w:rPr>
        <w:t>Trelleborg’s</w:t>
      </w:r>
      <w:proofErr w:type="spellEnd"/>
      <w:r w:rsidR="0014377E" w:rsidRPr="009E4312">
        <w:rPr>
          <w:rFonts w:ascii="Arial" w:eastAsia="Times New Roman" w:hAnsi="Arial" w:cs="Arial"/>
          <w:lang w:val="en-US"/>
        </w:rPr>
        <w:t xml:space="preserve"> engineered products, says: “Immersed tunnels are on the increase, especially in the U</w:t>
      </w:r>
      <w:r w:rsidR="009E4312">
        <w:rPr>
          <w:rFonts w:ascii="Arial" w:eastAsia="Times New Roman" w:hAnsi="Arial" w:cs="Arial"/>
          <w:lang w:val="en-US"/>
        </w:rPr>
        <w:t>.</w:t>
      </w:r>
      <w:r w:rsidR="0014377E" w:rsidRPr="009E4312">
        <w:rPr>
          <w:rFonts w:ascii="Arial" w:eastAsia="Times New Roman" w:hAnsi="Arial" w:cs="Arial"/>
          <w:lang w:val="en-US"/>
        </w:rPr>
        <w:t>S</w:t>
      </w:r>
      <w:r w:rsidR="009E4312">
        <w:rPr>
          <w:rFonts w:ascii="Arial" w:eastAsia="Times New Roman" w:hAnsi="Arial" w:cs="Arial"/>
          <w:lang w:val="en-US"/>
        </w:rPr>
        <w:t>.</w:t>
      </w:r>
      <w:r w:rsidR="0014377E" w:rsidRPr="009E4312">
        <w:rPr>
          <w:rFonts w:ascii="Arial" w:eastAsia="Times New Roman" w:hAnsi="Arial" w:cs="Arial"/>
          <w:lang w:val="en-US"/>
        </w:rPr>
        <w:t xml:space="preserve"> where investment for infrastructure is </w:t>
      </w:r>
      <w:r w:rsidR="00561614" w:rsidRPr="009E4312">
        <w:rPr>
          <w:rFonts w:ascii="Arial" w:eastAsia="Times New Roman" w:hAnsi="Arial" w:cs="Arial"/>
          <w:lang w:val="en-US"/>
        </w:rPr>
        <w:t xml:space="preserve">growing. </w:t>
      </w:r>
      <w:r w:rsidR="00F1222A" w:rsidRPr="00F1222A">
        <w:rPr>
          <w:rFonts w:ascii="Arial" w:hAnsi="Arial" w:cs="Arial"/>
        </w:rPr>
        <w:t>Our immersed tunnel seals are renowned and used globally on major tunnel projects. We’ve had considerable success in Europe and China and are very pleased to be specified in this U</w:t>
      </w:r>
      <w:r w:rsidR="00F1222A">
        <w:rPr>
          <w:rFonts w:ascii="Arial" w:hAnsi="Arial" w:cs="Arial"/>
        </w:rPr>
        <w:t>.</w:t>
      </w:r>
      <w:r w:rsidR="00F1222A" w:rsidRPr="00F1222A">
        <w:rPr>
          <w:rFonts w:ascii="Arial" w:hAnsi="Arial" w:cs="Arial"/>
        </w:rPr>
        <w:t>S</w:t>
      </w:r>
      <w:r w:rsidR="00F1222A">
        <w:rPr>
          <w:rFonts w:ascii="Arial" w:hAnsi="Arial" w:cs="Arial"/>
        </w:rPr>
        <w:t>.</w:t>
      </w:r>
      <w:r w:rsidR="00F1222A" w:rsidRPr="00F1222A">
        <w:rPr>
          <w:rFonts w:ascii="Arial" w:hAnsi="Arial" w:cs="Arial"/>
        </w:rPr>
        <w:t xml:space="preserve"> project.</w:t>
      </w:r>
      <w:r w:rsidR="00F1222A">
        <w:rPr>
          <w:rFonts w:ascii="Arial" w:eastAsia="Times New Roman" w:hAnsi="Arial" w:cs="Arial"/>
          <w:lang w:val="en-US"/>
        </w:rPr>
        <w:t>”</w:t>
      </w:r>
      <w:r w:rsidR="00561614" w:rsidRPr="009E4312">
        <w:rPr>
          <w:rFonts w:ascii="Arial" w:eastAsia="Times New Roman" w:hAnsi="Arial" w:cs="Arial"/>
          <w:lang w:val="en-US"/>
        </w:rPr>
        <w:t xml:space="preserve"> </w:t>
      </w:r>
    </w:p>
    <w:p w:rsidR="00BC19A2" w:rsidRPr="009E4312" w:rsidRDefault="00BC19A2" w:rsidP="007E16FA">
      <w:pPr>
        <w:spacing w:after="0" w:line="360" w:lineRule="auto"/>
        <w:jc w:val="both"/>
        <w:rPr>
          <w:rStyle w:val="CommentReference"/>
          <w:lang w:val="en-US"/>
        </w:rPr>
      </w:pPr>
    </w:p>
    <w:p w:rsidR="00083F68" w:rsidRPr="009E4312" w:rsidRDefault="00917DC9" w:rsidP="007E16FA">
      <w:pPr>
        <w:spacing w:after="0" w:line="360" w:lineRule="auto"/>
        <w:jc w:val="both"/>
        <w:rPr>
          <w:rFonts w:ascii="Arial" w:eastAsia="Times New Roman" w:hAnsi="Arial" w:cs="Arial"/>
          <w:lang w:val="en-US"/>
        </w:rPr>
      </w:pPr>
      <w:r w:rsidRPr="009E4312">
        <w:rPr>
          <w:rFonts w:ascii="Arial" w:eastAsia="Times New Roman" w:hAnsi="Arial" w:cs="Arial"/>
          <w:lang w:val="en-US"/>
        </w:rPr>
        <w:t>Trelleborg’s Gina gasket is made from natural rubber</w:t>
      </w:r>
      <w:r w:rsidR="00EE4492">
        <w:rPr>
          <w:rFonts w:ascii="Arial" w:eastAsia="Times New Roman" w:hAnsi="Arial" w:cs="Arial"/>
          <w:lang w:val="en-US"/>
        </w:rPr>
        <w:t xml:space="preserve"> combined from varying </w:t>
      </w:r>
      <w:r w:rsidR="00F1222A" w:rsidRPr="009E4312">
        <w:rPr>
          <w:rFonts w:ascii="Arial" w:eastAsia="Times New Roman" w:hAnsi="Arial" w:cs="Arial"/>
          <w:lang w:val="en-US"/>
        </w:rPr>
        <w:t>hardness</w:t>
      </w:r>
      <w:r w:rsidRPr="009E4312">
        <w:rPr>
          <w:rFonts w:ascii="Arial" w:eastAsia="Times New Roman" w:hAnsi="Arial" w:cs="Arial"/>
          <w:lang w:val="en-US"/>
        </w:rPr>
        <w:t xml:space="preserve"> and is supplied as a closed rectangular frame </w:t>
      </w:r>
      <w:r w:rsidR="007B398A" w:rsidRPr="009E4312">
        <w:rPr>
          <w:rFonts w:ascii="Arial" w:eastAsia="Times New Roman" w:hAnsi="Arial" w:cs="Arial"/>
          <w:lang w:val="en-US"/>
        </w:rPr>
        <w:t>to seal</w:t>
      </w:r>
      <w:r w:rsidRPr="009E4312">
        <w:rPr>
          <w:rFonts w:ascii="Arial" w:eastAsia="Times New Roman" w:hAnsi="Arial" w:cs="Arial"/>
          <w:lang w:val="en-US"/>
        </w:rPr>
        <w:t xml:space="preserve"> each sectional element. The Omega seal connects each segment together and is made from multiple layers of </w:t>
      </w:r>
      <w:r w:rsidR="003B7A63" w:rsidRPr="009E4312">
        <w:rPr>
          <w:rFonts w:ascii="Arial" w:eastAsia="Times New Roman" w:hAnsi="Arial" w:cs="Arial"/>
          <w:lang w:val="en-US"/>
        </w:rPr>
        <w:t xml:space="preserve">styrene butadiene </w:t>
      </w:r>
      <w:r w:rsidR="00F802E9" w:rsidRPr="009E4312">
        <w:rPr>
          <w:rFonts w:ascii="Arial" w:eastAsia="Times New Roman" w:hAnsi="Arial" w:cs="Arial"/>
          <w:lang w:val="en-US"/>
        </w:rPr>
        <w:t xml:space="preserve">rubber </w:t>
      </w:r>
      <w:r w:rsidR="00090739" w:rsidRPr="009E4312">
        <w:rPr>
          <w:rFonts w:ascii="Arial" w:eastAsia="Times New Roman" w:hAnsi="Arial" w:cs="Arial"/>
          <w:lang w:val="en-US"/>
        </w:rPr>
        <w:t xml:space="preserve">and </w:t>
      </w:r>
      <w:r w:rsidR="009E0AB4" w:rsidRPr="009E4312">
        <w:rPr>
          <w:rFonts w:ascii="Arial" w:eastAsia="Times New Roman" w:hAnsi="Arial" w:cs="Arial"/>
          <w:lang w:val="en-US"/>
        </w:rPr>
        <w:t>Nylon</w:t>
      </w:r>
      <w:r w:rsidR="00090739" w:rsidRPr="009E4312">
        <w:rPr>
          <w:rFonts w:ascii="Arial" w:eastAsia="Times New Roman" w:hAnsi="Arial" w:cs="Arial"/>
          <w:lang w:val="en-US"/>
        </w:rPr>
        <w:t xml:space="preserve"> inlayers to improve durability</w:t>
      </w:r>
      <w:r w:rsidRPr="009E4312">
        <w:rPr>
          <w:rFonts w:ascii="Arial" w:eastAsia="Times New Roman" w:hAnsi="Arial" w:cs="Arial"/>
          <w:lang w:val="en-US"/>
        </w:rPr>
        <w:t>. The combination of the two seals enables the transfer of hydrostatic loads and movements between the tunnel ends, caused by soil settlement, creep of concrete, temperature effects and earthquakes.</w:t>
      </w:r>
    </w:p>
    <w:p w:rsidR="00083F68" w:rsidRPr="009E4312" w:rsidRDefault="00083F68" w:rsidP="007E16FA">
      <w:pPr>
        <w:spacing w:after="0" w:line="360" w:lineRule="auto"/>
        <w:jc w:val="both"/>
        <w:rPr>
          <w:rFonts w:ascii="Arial" w:eastAsia="Times New Roman" w:hAnsi="Arial" w:cs="Arial"/>
          <w:lang w:val="en-US"/>
        </w:rPr>
      </w:pPr>
    </w:p>
    <w:p w:rsidR="007B6A18" w:rsidRPr="009E4312" w:rsidRDefault="007E21B9" w:rsidP="007E16FA">
      <w:pPr>
        <w:spacing w:after="0" w:line="360" w:lineRule="auto"/>
        <w:jc w:val="both"/>
        <w:rPr>
          <w:rFonts w:ascii="Arial" w:eastAsia="Times New Roman" w:hAnsi="Arial" w:cs="Arial"/>
          <w:lang w:val="en-US"/>
        </w:rPr>
      </w:pPr>
      <w:r w:rsidRPr="009E4312">
        <w:rPr>
          <w:rFonts w:ascii="Arial" w:eastAsia="Times New Roman" w:hAnsi="Arial" w:cs="Arial"/>
          <w:lang w:val="en-US"/>
        </w:rPr>
        <w:t xml:space="preserve">Each 48 meter </w:t>
      </w:r>
      <w:r w:rsidR="005B375D" w:rsidRPr="009E4312">
        <w:rPr>
          <w:rFonts w:ascii="Arial" w:eastAsia="Times New Roman" w:hAnsi="Arial" w:cs="Arial"/>
          <w:lang w:val="en-US"/>
        </w:rPr>
        <w:t xml:space="preserve">circumference </w:t>
      </w:r>
      <w:r w:rsidR="00F802E9" w:rsidRPr="009E4312">
        <w:rPr>
          <w:rFonts w:ascii="Arial" w:eastAsia="Times New Roman" w:hAnsi="Arial" w:cs="Arial"/>
          <w:lang w:val="en-US"/>
        </w:rPr>
        <w:t>tunnel element</w:t>
      </w:r>
      <w:r w:rsidRPr="009E4312">
        <w:rPr>
          <w:rFonts w:ascii="Arial" w:eastAsia="Times New Roman" w:hAnsi="Arial" w:cs="Arial"/>
          <w:lang w:val="en-US"/>
        </w:rPr>
        <w:t xml:space="preserve"> will be immersed beneath the Elizabeth River to relieve congestion </w:t>
      </w:r>
      <w:r w:rsidR="00083F68" w:rsidRPr="009E4312">
        <w:rPr>
          <w:rFonts w:ascii="Arial" w:eastAsia="Times New Roman" w:hAnsi="Arial" w:cs="Arial"/>
          <w:lang w:val="en-US"/>
        </w:rPr>
        <w:t xml:space="preserve">for the original Midtown </w:t>
      </w:r>
      <w:r w:rsidR="003B7A63" w:rsidRPr="009E4312">
        <w:rPr>
          <w:rFonts w:ascii="Arial" w:eastAsia="Times New Roman" w:hAnsi="Arial" w:cs="Arial"/>
          <w:lang w:val="en-US"/>
        </w:rPr>
        <w:t>Tunnel</w:t>
      </w:r>
      <w:r w:rsidR="00083F68" w:rsidRPr="009E4312">
        <w:rPr>
          <w:rFonts w:ascii="Arial" w:eastAsia="Times New Roman" w:hAnsi="Arial" w:cs="Arial"/>
          <w:lang w:val="en-US"/>
        </w:rPr>
        <w:t xml:space="preserve">, which currently carries approximately </w:t>
      </w:r>
      <w:r w:rsidR="00083F68" w:rsidRPr="009E4312">
        <w:rPr>
          <w:rFonts w:ascii="Arial" w:eastAsia="Times New Roman" w:hAnsi="Arial" w:cs="Arial"/>
          <w:lang w:val="en-US"/>
        </w:rPr>
        <w:lastRenderedPageBreak/>
        <w:t>one million vehicles every month</w:t>
      </w:r>
      <w:r w:rsidR="003B7A63" w:rsidRPr="009E4312">
        <w:rPr>
          <w:rFonts w:ascii="Arial" w:eastAsia="Times New Roman" w:hAnsi="Arial" w:cs="Arial"/>
          <w:lang w:val="en-US"/>
        </w:rPr>
        <w:t xml:space="preserve"> between the </w:t>
      </w:r>
      <w:r w:rsidR="00574130">
        <w:rPr>
          <w:rFonts w:ascii="Arial" w:eastAsia="Times New Roman" w:hAnsi="Arial" w:cs="Arial"/>
          <w:lang w:val="en-US"/>
        </w:rPr>
        <w:t>Portsmouth and Norfolk</w:t>
      </w:r>
      <w:r w:rsidR="00083F68" w:rsidRPr="009E4312">
        <w:rPr>
          <w:rFonts w:ascii="Arial" w:eastAsia="Times New Roman" w:hAnsi="Arial" w:cs="Arial"/>
          <w:lang w:val="en-US"/>
        </w:rPr>
        <w:t>. In addition, the new tunnel will</w:t>
      </w:r>
      <w:r w:rsidRPr="009E4312">
        <w:rPr>
          <w:rFonts w:ascii="Arial" w:eastAsia="Times New Roman" w:hAnsi="Arial" w:cs="Arial"/>
          <w:lang w:val="en-US"/>
        </w:rPr>
        <w:t xml:space="preserve"> improve safety by </w:t>
      </w:r>
      <w:r w:rsidR="00623C3F" w:rsidRPr="009E4312">
        <w:rPr>
          <w:rFonts w:ascii="Arial" w:eastAsia="Times New Roman" w:hAnsi="Arial" w:cs="Arial"/>
          <w:lang w:val="en-US"/>
        </w:rPr>
        <w:t xml:space="preserve">eliminating </w:t>
      </w:r>
      <w:r w:rsidRPr="009E4312">
        <w:rPr>
          <w:rFonts w:ascii="Arial" w:eastAsia="Times New Roman" w:hAnsi="Arial" w:cs="Arial"/>
          <w:lang w:val="en-US"/>
        </w:rPr>
        <w:t>bi-dire</w:t>
      </w:r>
      <w:r w:rsidR="00083F68" w:rsidRPr="009E4312">
        <w:rPr>
          <w:rFonts w:ascii="Arial" w:eastAsia="Times New Roman" w:hAnsi="Arial" w:cs="Arial"/>
          <w:lang w:val="en-US"/>
        </w:rPr>
        <w:t xml:space="preserve">ctional traffic, as in the first Midtown </w:t>
      </w:r>
      <w:r w:rsidR="003B7A63" w:rsidRPr="009E4312">
        <w:rPr>
          <w:rFonts w:ascii="Arial" w:eastAsia="Times New Roman" w:hAnsi="Arial" w:cs="Arial"/>
          <w:lang w:val="en-US"/>
        </w:rPr>
        <w:t>Tunnel</w:t>
      </w:r>
      <w:r w:rsidR="00083F68" w:rsidRPr="009E4312">
        <w:rPr>
          <w:rFonts w:ascii="Arial" w:eastAsia="Times New Roman" w:hAnsi="Arial" w:cs="Arial"/>
          <w:lang w:val="en-US"/>
        </w:rPr>
        <w:t>.</w:t>
      </w:r>
      <w:r w:rsidR="007B398A" w:rsidRPr="009E4312">
        <w:rPr>
          <w:rFonts w:ascii="Arial" w:eastAsia="Times New Roman" w:hAnsi="Arial" w:cs="Arial"/>
          <w:lang w:val="en-US"/>
        </w:rPr>
        <w:t xml:space="preserve"> The </w:t>
      </w:r>
      <w:r w:rsidR="00F802E9" w:rsidRPr="009E4312">
        <w:rPr>
          <w:rFonts w:ascii="Arial" w:eastAsia="Times New Roman" w:hAnsi="Arial" w:cs="Arial"/>
          <w:lang w:val="en-US"/>
        </w:rPr>
        <w:t xml:space="preserve">second Midtown Tunnel </w:t>
      </w:r>
      <w:r w:rsidR="007B398A" w:rsidRPr="009E4312">
        <w:rPr>
          <w:rFonts w:ascii="Arial" w:eastAsia="Times New Roman" w:hAnsi="Arial" w:cs="Arial"/>
          <w:lang w:val="en-US"/>
        </w:rPr>
        <w:t xml:space="preserve">is expected for completion in </w:t>
      </w:r>
      <w:r w:rsidR="00427D99" w:rsidRPr="009E4312">
        <w:rPr>
          <w:rFonts w:ascii="Arial" w:eastAsia="Times New Roman" w:hAnsi="Arial" w:cs="Arial"/>
          <w:lang w:val="en-US"/>
        </w:rPr>
        <w:t>the final quarter</w:t>
      </w:r>
      <w:r w:rsidR="007B398A" w:rsidRPr="009E4312">
        <w:rPr>
          <w:rFonts w:ascii="Arial" w:eastAsia="Times New Roman" w:hAnsi="Arial" w:cs="Arial"/>
          <w:lang w:val="en-US"/>
        </w:rPr>
        <w:t xml:space="preserve"> of 2016.</w:t>
      </w:r>
    </w:p>
    <w:p w:rsidR="007B6A18" w:rsidRPr="009E4312" w:rsidRDefault="007B6A18" w:rsidP="007E16FA">
      <w:pPr>
        <w:spacing w:after="0" w:line="360" w:lineRule="auto"/>
        <w:jc w:val="both"/>
        <w:rPr>
          <w:rFonts w:ascii="Arial" w:eastAsia="Times New Roman" w:hAnsi="Arial" w:cs="Arial"/>
          <w:lang w:val="en-US"/>
        </w:rPr>
      </w:pPr>
    </w:p>
    <w:p w:rsidR="00476035" w:rsidRPr="009E4312" w:rsidRDefault="00476035" w:rsidP="00476035">
      <w:pPr>
        <w:spacing w:after="0" w:line="360" w:lineRule="auto"/>
        <w:jc w:val="both"/>
        <w:rPr>
          <w:rFonts w:ascii="Arial" w:eastAsia="Times New Roman" w:hAnsi="Arial" w:cs="Arial"/>
          <w:lang w:val="en-US"/>
        </w:rPr>
      </w:pPr>
      <w:r w:rsidRPr="009E4312">
        <w:rPr>
          <w:rFonts w:ascii="Arial" w:eastAsia="Times New Roman" w:hAnsi="Arial" w:cs="Arial"/>
          <w:lang w:val="en-US"/>
        </w:rPr>
        <w:t xml:space="preserve">For more information about Trelleborg’s </w:t>
      </w:r>
      <w:r w:rsidR="00080E6E" w:rsidRPr="009E4312">
        <w:rPr>
          <w:rFonts w:ascii="Arial" w:eastAsia="Times New Roman" w:hAnsi="Arial" w:cs="Arial"/>
          <w:lang w:val="en-US"/>
        </w:rPr>
        <w:t>engineered products</w:t>
      </w:r>
      <w:r w:rsidRPr="009E4312">
        <w:rPr>
          <w:rFonts w:ascii="Arial" w:eastAsia="Times New Roman" w:hAnsi="Arial" w:cs="Arial"/>
          <w:lang w:val="en-US"/>
        </w:rPr>
        <w:t xml:space="preserve"> operation, or any of its produ</w:t>
      </w:r>
      <w:r w:rsidR="002759BA" w:rsidRPr="009E4312">
        <w:rPr>
          <w:rFonts w:ascii="Arial" w:eastAsia="Times New Roman" w:hAnsi="Arial" w:cs="Arial"/>
          <w:lang w:val="en-US"/>
        </w:rPr>
        <w:t>cts and solutions, please visit the</w:t>
      </w:r>
      <w:r w:rsidRPr="009E4312">
        <w:rPr>
          <w:rFonts w:ascii="Arial" w:eastAsia="Times New Roman" w:hAnsi="Arial" w:cs="Arial"/>
          <w:lang w:val="en-US"/>
        </w:rPr>
        <w:t xml:space="preserve"> </w:t>
      </w:r>
      <w:hyperlink r:id="rId9" w:history="1">
        <w:r w:rsidR="002759BA" w:rsidRPr="009E4312">
          <w:rPr>
            <w:rStyle w:val="Hyperlink"/>
            <w:rFonts w:ascii="Arial" w:hAnsi="Arial" w:cs="Arial"/>
            <w:lang w:val="en-US"/>
          </w:rPr>
          <w:t>Trelleborg Engineered Products website.</w:t>
        </w:r>
      </w:hyperlink>
    </w:p>
    <w:p w:rsidR="002759BA" w:rsidRPr="009E4312" w:rsidRDefault="002759BA" w:rsidP="00476035">
      <w:pPr>
        <w:spacing w:after="0" w:line="360" w:lineRule="auto"/>
        <w:jc w:val="both"/>
        <w:rPr>
          <w:rFonts w:ascii="Arial" w:eastAsia="Times New Roman" w:hAnsi="Arial" w:cs="Arial"/>
          <w:lang w:val="en-US"/>
        </w:rPr>
      </w:pPr>
    </w:p>
    <w:p w:rsidR="002759BA" w:rsidRPr="009E4312" w:rsidRDefault="002759BA" w:rsidP="002759BA">
      <w:pPr>
        <w:spacing w:after="0" w:line="360" w:lineRule="auto"/>
        <w:jc w:val="center"/>
        <w:rPr>
          <w:rFonts w:ascii="Arial" w:hAnsi="Arial" w:cs="Arial"/>
          <w:lang w:val="en-US"/>
        </w:rPr>
      </w:pPr>
      <w:r w:rsidRPr="009E4312">
        <w:rPr>
          <w:rFonts w:ascii="Arial" w:hAnsi="Arial" w:cs="Arial"/>
          <w:b/>
          <w:bCs/>
          <w:lang w:val="en-US"/>
        </w:rPr>
        <w:t>-ENDS-</w:t>
      </w:r>
    </w:p>
    <w:p w:rsidR="002759BA" w:rsidRPr="009E4312" w:rsidRDefault="002759BA" w:rsidP="002759BA">
      <w:pPr>
        <w:pStyle w:val="NormalWeb"/>
        <w:spacing w:before="0" w:beforeAutospacing="0" w:after="0" w:afterAutospacing="0" w:line="360" w:lineRule="auto"/>
        <w:jc w:val="center"/>
        <w:rPr>
          <w:rFonts w:ascii="Arial" w:hAnsi="Arial" w:cs="Arial"/>
          <w:b/>
          <w:sz w:val="18"/>
          <w:szCs w:val="18"/>
          <w:lang w:val="en-US"/>
        </w:rPr>
      </w:pPr>
    </w:p>
    <w:p w:rsidR="005F3078" w:rsidRPr="009E4312" w:rsidRDefault="005F3078" w:rsidP="005F3078">
      <w:pPr>
        <w:autoSpaceDE w:val="0"/>
        <w:autoSpaceDN w:val="0"/>
        <w:adjustRightInd w:val="0"/>
        <w:spacing w:after="0" w:line="240" w:lineRule="auto"/>
        <w:ind w:left="-142"/>
        <w:jc w:val="both"/>
        <w:rPr>
          <w:rFonts w:ascii="Arial" w:hAnsi="Arial" w:cs="Arial"/>
          <w:sz w:val="18"/>
          <w:szCs w:val="18"/>
          <w:lang w:val="en-US"/>
        </w:rPr>
      </w:pPr>
      <w:r w:rsidRPr="009E4312">
        <w:rPr>
          <w:rFonts w:ascii="Arial" w:hAnsi="Arial" w:cs="Arial"/>
          <w:iCs/>
          <w:sz w:val="18"/>
          <w:szCs w:val="18"/>
          <w:lang w:val="en-US"/>
        </w:rPr>
        <w:t xml:space="preserve">For additional information on the portfolio of Trelleborg’s engineered products operation, call Jacco Vonk, Direct: +31 180 495 555, Email </w:t>
      </w:r>
      <w:hyperlink r:id="rId10" w:history="1">
        <w:r w:rsidRPr="009E4312">
          <w:rPr>
            <w:rStyle w:val="Hyperlink"/>
            <w:rFonts w:ascii="Arial" w:hAnsi="Arial" w:cs="Arial"/>
            <w:iCs/>
            <w:sz w:val="18"/>
            <w:szCs w:val="18"/>
            <w:lang w:val="en-US"/>
          </w:rPr>
          <w:t>jacco.vonk@trelleborg.com</w:t>
        </w:r>
      </w:hyperlink>
      <w:r w:rsidRPr="009E4312">
        <w:rPr>
          <w:rFonts w:ascii="Arial" w:hAnsi="Arial" w:cs="Arial"/>
          <w:sz w:val="18"/>
          <w:szCs w:val="18"/>
          <w:lang w:val="en-US"/>
        </w:rPr>
        <w:t>.</w:t>
      </w:r>
    </w:p>
    <w:p w:rsidR="002759BA" w:rsidRPr="009E4312" w:rsidRDefault="002759BA" w:rsidP="002759BA">
      <w:pPr>
        <w:spacing w:after="0" w:line="240" w:lineRule="auto"/>
        <w:ind w:left="-142"/>
        <w:rPr>
          <w:rFonts w:ascii="Arial" w:hAnsi="Arial" w:cs="Arial"/>
          <w:sz w:val="18"/>
          <w:szCs w:val="20"/>
          <w:lang w:val="en-US"/>
        </w:rPr>
      </w:pPr>
    </w:p>
    <w:p w:rsidR="002759BA" w:rsidRPr="009E4312" w:rsidRDefault="002759BA" w:rsidP="002759BA">
      <w:pPr>
        <w:spacing w:after="0" w:line="240" w:lineRule="auto"/>
        <w:ind w:left="-142"/>
        <w:jc w:val="both"/>
        <w:rPr>
          <w:rFonts w:ascii="Arial" w:hAnsi="Arial" w:cs="Arial"/>
          <w:sz w:val="18"/>
          <w:szCs w:val="20"/>
          <w:lang w:val="en-US"/>
        </w:rPr>
      </w:pPr>
      <w:r w:rsidRPr="009E4312">
        <w:rPr>
          <w:rFonts w:ascii="Arial" w:hAnsi="Arial" w:cs="Arial"/>
          <w:b/>
          <w:sz w:val="18"/>
          <w:szCs w:val="20"/>
          <w:lang w:val="en-US"/>
        </w:rPr>
        <w:t>For press information:</w:t>
      </w:r>
      <w:r w:rsidRPr="009E4312">
        <w:rPr>
          <w:rFonts w:ascii="Arial" w:hAnsi="Arial" w:cs="Arial"/>
          <w:sz w:val="18"/>
          <w:szCs w:val="20"/>
          <w:lang w:val="en-US"/>
        </w:rPr>
        <w:t xml:space="preserve">  Sarah Muckle at Stein IAS</w:t>
      </w:r>
      <w:r w:rsidRPr="009E4312">
        <w:rPr>
          <w:rFonts w:ascii="Arial" w:hAnsi="Arial" w:cs="Arial"/>
          <w:bCs/>
          <w:sz w:val="18"/>
          <w:szCs w:val="20"/>
          <w:lang w:val="en-US"/>
        </w:rPr>
        <w:t xml:space="preserve">. </w:t>
      </w:r>
      <w:r w:rsidRPr="009E4312">
        <w:rPr>
          <w:rFonts w:ascii="Arial" w:hAnsi="Arial" w:cs="Arial"/>
          <w:sz w:val="18"/>
          <w:szCs w:val="20"/>
          <w:lang w:val="en-US"/>
        </w:rPr>
        <w:t xml:space="preserve">Clarence Mill, Clarence Road, Bollington, SK10 5JZ, United Kingdom.  Tel: + 44 (0) 1625 578 578; Fax:  + 44 (0) 1625 578 579. Email: </w:t>
      </w:r>
      <w:hyperlink r:id="rId11" w:history="1">
        <w:r w:rsidRPr="009E4312">
          <w:rPr>
            <w:rStyle w:val="Hyperlink"/>
            <w:rFonts w:ascii="Arial" w:hAnsi="Arial" w:cs="Arial"/>
            <w:sz w:val="18"/>
            <w:szCs w:val="20"/>
            <w:lang w:val="en-US"/>
          </w:rPr>
          <w:t>sarah.muckle@steinias.com</w:t>
        </w:r>
      </w:hyperlink>
      <w:r w:rsidRPr="009E4312">
        <w:rPr>
          <w:rFonts w:ascii="Arial" w:hAnsi="Arial" w:cs="Arial"/>
          <w:sz w:val="18"/>
          <w:szCs w:val="20"/>
          <w:lang w:val="en-US"/>
        </w:rPr>
        <w:t xml:space="preserve">. </w:t>
      </w:r>
    </w:p>
    <w:p w:rsidR="002759BA" w:rsidRPr="009E4312" w:rsidRDefault="002759BA" w:rsidP="002759BA">
      <w:pPr>
        <w:spacing w:after="0" w:line="240" w:lineRule="auto"/>
        <w:ind w:left="-142"/>
        <w:jc w:val="both"/>
        <w:rPr>
          <w:rFonts w:ascii="Arial" w:hAnsi="Arial" w:cs="Arial"/>
          <w:sz w:val="18"/>
          <w:szCs w:val="20"/>
          <w:lang w:val="en-US"/>
        </w:rPr>
      </w:pPr>
    </w:p>
    <w:p w:rsidR="002759BA" w:rsidRPr="009E4312" w:rsidRDefault="002759BA" w:rsidP="002759BA">
      <w:pPr>
        <w:pStyle w:val="Heading3"/>
        <w:ind w:left="-142"/>
        <w:jc w:val="both"/>
        <w:rPr>
          <w:iCs/>
          <w:sz w:val="18"/>
          <w:szCs w:val="20"/>
        </w:rPr>
      </w:pPr>
      <w:r w:rsidRPr="009E4312">
        <w:rPr>
          <w:iCs/>
          <w:sz w:val="18"/>
          <w:szCs w:val="20"/>
        </w:rPr>
        <w:t xml:space="preserve">Notes to Editors: </w:t>
      </w:r>
    </w:p>
    <w:p w:rsidR="002759BA" w:rsidRPr="009E4312" w:rsidRDefault="002759BA" w:rsidP="002759BA">
      <w:pPr>
        <w:pStyle w:val="Heading3"/>
        <w:ind w:left="-142"/>
        <w:jc w:val="both"/>
        <w:rPr>
          <w:iCs/>
          <w:sz w:val="18"/>
          <w:szCs w:val="20"/>
        </w:rPr>
      </w:pPr>
      <w:r w:rsidRPr="009E4312">
        <w:rPr>
          <w:iCs/>
          <w:sz w:val="18"/>
          <w:szCs w:val="20"/>
        </w:rPr>
        <w:t>Trelleborg engineered products operation and Trelleborg Group</w:t>
      </w:r>
    </w:p>
    <w:p w:rsidR="002759BA" w:rsidRPr="009E4312" w:rsidRDefault="002759BA" w:rsidP="002759BA">
      <w:pPr>
        <w:pStyle w:val="Heading3"/>
        <w:ind w:left="-142"/>
        <w:jc w:val="both"/>
        <w:rPr>
          <w:b w:val="0"/>
          <w:sz w:val="18"/>
          <w:szCs w:val="18"/>
        </w:rPr>
      </w:pPr>
      <w:r w:rsidRPr="009E4312">
        <w:rPr>
          <w:b w:val="0"/>
          <w:sz w:val="18"/>
          <w:szCs w:val="18"/>
        </w:rPr>
        <w:t>Part of the Trelleborg Offshore &amp; Construction business area of Trelleborg Group, the Trelleborg engineered products operation is a leading global developer, manufacturer and provider of engineered polymer solutions to the energy, infrastructure and mining industries. Performing in some of the harshest environments on earth, its principal products are sealing systems for tunnels, a wide range of bearings, polymer solutions for floatover technology and wear resistant products for the mining industry. With local support, a track record of over 100 years and its everyday ingenuity, customers can rely on Trelleborg’s engineered products operation to deliver innovative polymer solutions that significantly improve the quality, safety and efficiency of its customers’ operations worldwide.</w:t>
      </w:r>
      <w:hyperlink r:id="rId12" w:history="1">
        <w:r w:rsidRPr="009E4312">
          <w:rPr>
            <w:rStyle w:val="Hyperlink"/>
            <w:b w:val="0"/>
            <w:sz w:val="18"/>
            <w:szCs w:val="18"/>
          </w:rPr>
          <w:t>www.trelleborg.com/engineeredproducts</w:t>
        </w:r>
      </w:hyperlink>
      <w:r w:rsidRPr="009E4312">
        <w:rPr>
          <w:b w:val="0"/>
          <w:sz w:val="18"/>
          <w:szCs w:val="18"/>
        </w:rPr>
        <w:t xml:space="preserve">. </w:t>
      </w:r>
    </w:p>
    <w:p w:rsidR="002759BA" w:rsidRPr="009E4312" w:rsidRDefault="002759BA" w:rsidP="002759BA">
      <w:pPr>
        <w:pStyle w:val="Heading3"/>
        <w:ind w:left="-142"/>
        <w:jc w:val="both"/>
        <w:rPr>
          <w:b w:val="0"/>
          <w:sz w:val="18"/>
          <w:szCs w:val="18"/>
          <w:u w:val="single"/>
        </w:rPr>
      </w:pPr>
    </w:p>
    <w:p w:rsidR="005B75C1" w:rsidRPr="009E4312" w:rsidRDefault="005B75C1" w:rsidP="005B75C1">
      <w:pPr>
        <w:ind w:left="-142"/>
        <w:jc w:val="both"/>
        <w:rPr>
          <w:rFonts w:ascii="Arial" w:hAnsi="Arial" w:cs="Arial"/>
          <w:color w:val="000000"/>
          <w:sz w:val="18"/>
          <w:szCs w:val="20"/>
          <w:lang w:val="en-US" w:eastAsia="zh-TW" w:bidi="th-TH"/>
        </w:rPr>
      </w:pPr>
      <w:r w:rsidRPr="009E4312">
        <w:rPr>
          <w:rFonts w:ascii="Arial" w:hAnsi="Arial" w:cs="Arial"/>
          <w:sz w:val="18"/>
          <w:szCs w:val="18"/>
          <w:lang w:val="en-US"/>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3" w:history="1">
        <w:r w:rsidRPr="009E4312">
          <w:rPr>
            <w:rStyle w:val="Hyperlink"/>
            <w:rFonts w:ascii="Arial" w:hAnsi="Arial" w:cs="Arial"/>
            <w:sz w:val="18"/>
            <w:szCs w:val="18"/>
            <w:lang w:val="en-US"/>
          </w:rPr>
          <w:t>www.trelleborg.com</w:t>
        </w:r>
      </w:hyperlink>
      <w:r w:rsidRPr="009E4312">
        <w:rPr>
          <w:rFonts w:ascii="Arial" w:hAnsi="Arial" w:cs="Arial"/>
          <w:sz w:val="18"/>
          <w:szCs w:val="18"/>
          <w:lang w:val="en-US"/>
        </w:rPr>
        <w:t xml:space="preserve">. </w:t>
      </w:r>
    </w:p>
    <w:p w:rsidR="002759BA" w:rsidRPr="009E4312" w:rsidRDefault="002759BA" w:rsidP="00476035">
      <w:pPr>
        <w:spacing w:after="0" w:line="360" w:lineRule="auto"/>
        <w:jc w:val="both"/>
        <w:rPr>
          <w:rFonts w:ascii="Arial" w:eastAsia="Times New Roman" w:hAnsi="Arial" w:cs="Arial"/>
          <w:lang w:val="en-US"/>
        </w:rPr>
      </w:pPr>
    </w:p>
    <w:p w:rsidR="000C5237" w:rsidRPr="009E4312" w:rsidRDefault="000C5237" w:rsidP="00476035">
      <w:pPr>
        <w:spacing w:after="0" w:line="360" w:lineRule="auto"/>
        <w:rPr>
          <w:rFonts w:ascii="Arial" w:hAnsi="Arial" w:cs="Arial"/>
          <w:b/>
          <w:u w:val="single"/>
          <w:lang w:val="en-US"/>
        </w:rPr>
      </w:pPr>
    </w:p>
    <w:sectPr w:rsidR="000C5237" w:rsidRPr="009E4312" w:rsidSect="00DE643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6A" w:rsidRDefault="002D0B6A" w:rsidP="00325FB7">
      <w:pPr>
        <w:spacing w:after="0" w:line="240" w:lineRule="auto"/>
      </w:pPr>
      <w:r>
        <w:separator/>
      </w:r>
    </w:p>
  </w:endnote>
  <w:endnote w:type="continuationSeparator" w:id="0">
    <w:p w:rsidR="002D0B6A" w:rsidRDefault="002D0B6A" w:rsidP="0032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6A" w:rsidRDefault="002D0B6A" w:rsidP="00325FB7">
      <w:pPr>
        <w:spacing w:after="0" w:line="240" w:lineRule="auto"/>
      </w:pPr>
      <w:r>
        <w:separator/>
      </w:r>
    </w:p>
  </w:footnote>
  <w:footnote w:type="continuationSeparator" w:id="0">
    <w:p w:rsidR="002D0B6A" w:rsidRDefault="002D0B6A" w:rsidP="0032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4B" w:rsidRDefault="0086674B">
    <w:pPr>
      <w:pStyle w:val="Header"/>
    </w:pPr>
    <w:r w:rsidRPr="002759BA">
      <w:rPr>
        <w:rFonts w:ascii="Arial" w:eastAsia="Times New Roman" w:hAnsi="Arial" w:cs="Arial"/>
        <w:b/>
        <w:noProof/>
      </w:rPr>
      <w:drawing>
        <wp:anchor distT="0" distB="0" distL="114300" distR="114300" simplePos="0" relativeHeight="251659264" behindDoc="0" locked="0" layoutInCell="1" allowOverlap="1" wp14:anchorId="69B89975" wp14:editId="69E418E9">
          <wp:simplePos x="0" y="0"/>
          <wp:positionH relativeFrom="margin">
            <wp:align>center</wp:align>
          </wp:positionH>
          <wp:positionV relativeFrom="paragraph">
            <wp:posOffset>-201930</wp:posOffset>
          </wp:positionV>
          <wp:extent cx="1438275" cy="600075"/>
          <wp:effectExtent l="0" t="0" r="9525" b="9525"/>
          <wp:wrapThrough wrapText="bothSides">
            <wp:wrapPolygon edited="0">
              <wp:start x="0" y="0"/>
              <wp:lineTo x="0" y="21257"/>
              <wp:lineTo x="21457" y="21257"/>
              <wp:lineTo x="21457" y="0"/>
              <wp:lineTo x="0" y="0"/>
            </wp:wrapPolygon>
          </wp:wrapThrough>
          <wp:docPr id="2"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cstate="print"/>
                  <a:srcRect/>
                  <a:stretch>
                    <a:fillRect/>
                  </a:stretch>
                </pic:blipFill>
                <pic:spPr bwMode="auto">
                  <a:xfrm>
                    <a:off x="0" y="0"/>
                    <a:ext cx="1438275"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05"/>
    <w:multiLevelType w:val="hybridMultilevel"/>
    <w:tmpl w:val="1570B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93E5D"/>
    <w:multiLevelType w:val="hybridMultilevel"/>
    <w:tmpl w:val="52085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820A26"/>
    <w:multiLevelType w:val="hybridMultilevel"/>
    <w:tmpl w:val="D726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E601F6"/>
    <w:multiLevelType w:val="hybridMultilevel"/>
    <w:tmpl w:val="C15A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E82C85"/>
    <w:multiLevelType w:val="hybridMultilevel"/>
    <w:tmpl w:val="28F6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38792D"/>
    <w:multiLevelType w:val="hybridMultilevel"/>
    <w:tmpl w:val="F490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B7"/>
    <w:rsid w:val="00006159"/>
    <w:rsid w:val="00011C20"/>
    <w:rsid w:val="00014AA8"/>
    <w:rsid w:val="000208F9"/>
    <w:rsid w:val="00023CC3"/>
    <w:rsid w:val="00024B51"/>
    <w:rsid w:val="00025539"/>
    <w:rsid w:val="00031C00"/>
    <w:rsid w:val="000371C6"/>
    <w:rsid w:val="00041BF2"/>
    <w:rsid w:val="00046618"/>
    <w:rsid w:val="000468EA"/>
    <w:rsid w:val="0005561C"/>
    <w:rsid w:val="000654F8"/>
    <w:rsid w:val="00065C7A"/>
    <w:rsid w:val="00067116"/>
    <w:rsid w:val="00073745"/>
    <w:rsid w:val="00076F19"/>
    <w:rsid w:val="00080E6E"/>
    <w:rsid w:val="00083878"/>
    <w:rsid w:val="00083F68"/>
    <w:rsid w:val="00090739"/>
    <w:rsid w:val="00090B8D"/>
    <w:rsid w:val="0009490A"/>
    <w:rsid w:val="00096E60"/>
    <w:rsid w:val="000A09DA"/>
    <w:rsid w:val="000A2A6C"/>
    <w:rsid w:val="000B61F8"/>
    <w:rsid w:val="000C5237"/>
    <w:rsid w:val="000D6DAB"/>
    <w:rsid w:val="000E1E31"/>
    <w:rsid w:val="000E7C9D"/>
    <w:rsid w:val="000F380B"/>
    <w:rsid w:val="000F4361"/>
    <w:rsid w:val="00101229"/>
    <w:rsid w:val="00102D17"/>
    <w:rsid w:val="00110402"/>
    <w:rsid w:val="0011175D"/>
    <w:rsid w:val="001261CB"/>
    <w:rsid w:val="00126C9A"/>
    <w:rsid w:val="00130629"/>
    <w:rsid w:val="00132291"/>
    <w:rsid w:val="00140B3C"/>
    <w:rsid w:val="0014377E"/>
    <w:rsid w:val="00162D73"/>
    <w:rsid w:val="00162E65"/>
    <w:rsid w:val="0016689C"/>
    <w:rsid w:val="00171B8E"/>
    <w:rsid w:val="00177297"/>
    <w:rsid w:val="0018283A"/>
    <w:rsid w:val="00183A75"/>
    <w:rsid w:val="001A0BC5"/>
    <w:rsid w:val="001A4000"/>
    <w:rsid w:val="001A4B74"/>
    <w:rsid w:val="001B5069"/>
    <w:rsid w:val="001B6C5F"/>
    <w:rsid w:val="001C646B"/>
    <w:rsid w:val="001C7AD1"/>
    <w:rsid w:val="001E366A"/>
    <w:rsid w:val="001E4976"/>
    <w:rsid w:val="001F106D"/>
    <w:rsid w:val="001F259E"/>
    <w:rsid w:val="001F5174"/>
    <w:rsid w:val="002109B2"/>
    <w:rsid w:val="00212DB5"/>
    <w:rsid w:val="002141B9"/>
    <w:rsid w:val="00225448"/>
    <w:rsid w:val="0023244C"/>
    <w:rsid w:val="002457EC"/>
    <w:rsid w:val="00261D6E"/>
    <w:rsid w:val="00261EA0"/>
    <w:rsid w:val="002735EF"/>
    <w:rsid w:val="002759BA"/>
    <w:rsid w:val="00275E02"/>
    <w:rsid w:val="00287607"/>
    <w:rsid w:val="00295A19"/>
    <w:rsid w:val="002A02F6"/>
    <w:rsid w:val="002A4729"/>
    <w:rsid w:val="002A49D1"/>
    <w:rsid w:val="002A5593"/>
    <w:rsid w:val="002B1574"/>
    <w:rsid w:val="002C26F7"/>
    <w:rsid w:val="002C3EBD"/>
    <w:rsid w:val="002C5683"/>
    <w:rsid w:val="002D0731"/>
    <w:rsid w:val="002D0B6A"/>
    <w:rsid w:val="002D21F7"/>
    <w:rsid w:val="002E3E4D"/>
    <w:rsid w:val="002F7E89"/>
    <w:rsid w:val="003044B1"/>
    <w:rsid w:val="00311EA1"/>
    <w:rsid w:val="0031320D"/>
    <w:rsid w:val="00325FB7"/>
    <w:rsid w:val="003271BB"/>
    <w:rsid w:val="00330648"/>
    <w:rsid w:val="00331B01"/>
    <w:rsid w:val="00344C3C"/>
    <w:rsid w:val="003551BA"/>
    <w:rsid w:val="00356B78"/>
    <w:rsid w:val="00363D28"/>
    <w:rsid w:val="00366198"/>
    <w:rsid w:val="00366FCB"/>
    <w:rsid w:val="003753DC"/>
    <w:rsid w:val="00381FCF"/>
    <w:rsid w:val="0038642D"/>
    <w:rsid w:val="00392C50"/>
    <w:rsid w:val="003A3606"/>
    <w:rsid w:val="003B0C79"/>
    <w:rsid w:val="003B7A63"/>
    <w:rsid w:val="003C2CA6"/>
    <w:rsid w:val="003C6A38"/>
    <w:rsid w:val="003D4493"/>
    <w:rsid w:val="003D65D5"/>
    <w:rsid w:val="003E40B9"/>
    <w:rsid w:val="003F0E95"/>
    <w:rsid w:val="003F425A"/>
    <w:rsid w:val="003F6E2E"/>
    <w:rsid w:val="00403B9E"/>
    <w:rsid w:val="00407A95"/>
    <w:rsid w:val="00427D99"/>
    <w:rsid w:val="00434D2D"/>
    <w:rsid w:val="004424FD"/>
    <w:rsid w:val="004457ED"/>
    <w:rsid w:val="00446AF8"/>
    <w:rsid w:val="004532CB"/>
    <w:rsid w:val="00476035"/>
    <w:rsid w:val="00477A03"/>
    <w:rsid w:val="0048048C"/>
    <w:rsid w:val="004814D9"/>
    <w:rsid w:val="00482269"/>
    <w:rsid w:val="004851B3"/>
    <w:rsid w:val="004A1EAA"/>
    <w:rsid w:val="004C3B72"/>
    <w:rsid w:val="004C6805"/>
    <w:rsid w:val="004D2514"/>
    <w:rsid w:val="004D70FA"/>
    <w:rsid w:val="004D72EB"/>
    <w:rsid w:val="005104EC"/>
    <w:rsid w:val="00515821"/>
    <w:rsid w:val="00515FCC"/>
    <w:rsid w:val="005177AE"/>
    <w:rsid w:val="00523BE3"/>
    <w:rsid w:val="005254CA"/>
    <w:rsid w:val="00526A24"/>
    <w:rsid w:val="00527758"/>
    <w:rsid w:val="00530D95"/>
    <w:rsid w:val="005350E2"/>
    <w:rsid w:val="00536293"/>
    <w:rsid w:val="00540960"/>
    <w:rsid w:val="005420D9"/>
    <w:rsid w:val="0054738A"/>
    <w:rsid w:val="005509B3"/>
    <w:rsid w:val="005528E7"/>
    <w:rsid w:val="00552BBB"/>
    <w:rsid w:val="005552D7"/>
    <w:rsid w:val="00561614"/>
    <w:rsid w:val="00561718"/>
    <w:rsid w:val="00563D70"/>
    <w:rsid w:val="005650B2"/>
    <w:rsid w:val="00571FE5"/>
    <w:rsid w:val="005725F4"/>
    <w:rsid w:val="00574130"/>
    <w:rsid w:val="0057757D"/>
    <w:rsid w:val="00580EB3"/>
    <w:rsid w:val="0058343C"/>
    <w:rsid w:val="005837BB"/>
    <w:rsid w:val="00585196"/>
    <w:rsid w:val="005858AF"/>
    <w:rsid w:val="005965EB"/>
    <w:rsid w:val="005A52FE"/>
    <w:rsid w:val="005B375D"/>
    <w:rsid w:val="005B6D2C"/>
    <w:rsid w:val="005B75C1"/>
    <w:rsid w:val="005C033A"/>
    <w:rsid w:val="005C6A65"/>
    <w:rsid w:val="005E675B"/>
    <w:rsid w:val="005F06FC"/>
    <w:rsid w:val="005F3078"/>
    <w:rsid w:val="005F7391"/>
    <w:rsid w:val="005F7606"/>
    <w:rsid w:val="0060031F"/>
    <w:rsid w:val="006128CA"/>
    <w:rsid w:val="00614B8F"/>
    <w:rsid w:val="00615094"/>
    <w:rsid w:val="00620364"/>
    <w:rsid w:val="0062239A"/>
    <w:rsid w:val="00623C3F"/>
    <w:rsid w:val="00624A8F"/>
    <w:rsid w:val="00646D34"/>
    <w:rsid w:val="00656D0E"/>
    <w:rsid w:val="00657080"/>
    <w:rsid w:val="00661330"/>
    <w:rsid w:val="00664ADE"/>
    <w:rsid w:val="00665557"/>
    <w:rsid w:val="00671DB0"/>
    <w:rsid w:val="00671DCE"/>
    <w:rsid w:val="00672F79"/>
    <w:rsid w:val="00677506"/>
    <w:rsid w:val="00690B58"/>
    <w:rsid w:val="00694B97"/>
    <w:rsid w:val="006961F3"/>
    <w:rsid w:val="006A25C3"/>
    <w:rsid w:val="006A6EB6"/>
    <w:rsid w:val="006B1972"/>
    <w:rsid w:val="006B24EC"/>
    <w:rsid w:val="006B334E"/>
    <w:rsid w:val="006C4067"/>
    <w:rsid w:val="006C6C81"/>
    <w:rsid w:val="006C6DE0"/>
    <w:rsid w:val="006D44EF"/>
    <w:rsid w:val="006E4423"/>
    <w:rsid w:val="006F0F19"/>
    <w:rsid w:val="006F429E"/>
    <w:rsid w:val="00700391"/>
    <w:rsid w:val="00701294"/>
    <w:rsid w:val="00704598"/>
    <w:rsid w:val="007227F4"/>
    <w:rsid w:val="00736E78"/>
    <w:rsid w:val="00740C8B"/>
    <w:rsid w:val="00743B7D"/>
    <w:rsid w:val="0074691B"/>
    <w:rsid w:val="00757041"/>
    <w:rsid w:val="00760173"/>
    <w:rsid w:val="007649F5"/>
    <w:rsid w:val="007757E9"/>
    <w:rsid w:val="00783AA3"/>
    <w:rsid w:val="007A22FA"/>
    <w:rsid w:val="007B398A"/>
    <w:rsid w:val="007B56E6"/>
    <w:rsid w:val="007B6A18"/>
    <w:rsid w:val="007E16FA"/>
    <w:rsid w:val="007E21B9"/>
    <w:rsid w:val="007E4A35"/>
    <w:rsid w:val="007F0774"/>
    <w:rsid w:val="008044EE"/>
    <w:rsid w:val="00804B00"/>
    <w:rsid w:val="008127D0"/>
    <w:rsid w:val="00814E65"/>
    <w:rsid w:val="00822457"/>
    <w:rsid w:val="008243BF"/>
    <w:rsid w:val="00832F71"/>
    <w:rsid w:val="008343D8"/>
    <w:rsid w:val="00841A32"/>
    <w:rsid w:val="00842DCF"/>
    <w:rsid w:val="00846DB3"/>
    <w:rsid w:val="00854C7E"/>
    <w:rsid w:val="008575B3"/>
    <w:rsid w:val="00862C0C"/>
    <w:rsid w:val="0086674B"/>
    <w:rsid w:val="008757F3"/>
    <w:rsid w:val="00882ABA"/>
    <w:rsid w:val="0088338E"/>
    <w:rsid w:val="0089215A"/>
    <w:rsid w:val="00892B8F"/>
    <w:rsid w:val="008930A7"/>
    <w:rsid w:val="00897C99"/>
    <w:rsid w:val="008A3B4A"/>
    <w:rsid w:val="008A3CEC"/>
    <w:rsid w:val="008A7CFA"/>
    <w:rsid w:val="008A7D88"/>
    <w:rsid w:val="008B362C"/>
    <w:rsid w:val="008B6033"/>
    <w:rsid w:val="008D4827"/>
    <w:rsid w:val="008D6058"/>
    <w:rsid w:val="008E276B"/>
    <w:rsid w:val="008F0AF6"/>
    <w:rsid w:val="008F6AE0"/>
    <w:rsid w:val="009001B0"/>
    <w:rsid w:val="009003BD"/>
    <w:rsid w:val="0090339B"/>
    <w:rsid w:val="0091169E"/>
    <w:rsid w:val="00917DC9"/>
    <w:rsid w:val="0092157B"/>
    <w:rsid w:val="00923631"/>
    <w:rsid w:val="00924FFE"/>
    <w:rsid w:val="00943EC2"/>
    <w:rsid w:val="009440A5"/>
    <w:rsid w:val="00953746"/>
    <w:rsid w:val="00956A23"/>
    <w:rsid w:val="0095771E"/>
    <w:rsid w:val="00977CE8"/>
    <w:rsid w:val="00984424"/>
    <w:rsid w:val="00984CDB"/>
    <w:rsid w:val="0099286C"/>
    <w:rsid w:val="0099511D"/>
    <w:rsid w:val="00996049"/>
    <w:rsid w:val="00996DC7"/>
    <w:rsid w:val="009A14EE"/>
    <w:rsid w:val="009A252D"/>
    <w:rsid w:val="009A6123"/>
    <w:rsid w:val="009A684F"/>
    <w:rsid w:val="009B137D"/>
    <w:rsid w:val="009B7FBE"/>
    <w:rsid w:val="009C10CA"/>
    <w:rsid w:val="009C6191"/>
    <w:rsid w:val="009E0AB4"/>
    <w:rsid w:val="009E4312"/>
    <w:rsid w:val="009E5EBB"/>
    <w:rsid w:val="009F0C35"/>
    <w:rsid w:val="009F0FDC"/>
    <w:rsid w:val="009F3383"/>
    <w:rsid w:val="009F752B"/>
    <w:rsid w:val="00A20091"/>
    <w:rsid w:val="00A22BD6"/>
    <w:rsid w:val="00A26567"/>
    <w:rsid w:val="00A346DE"/>
    <w:rsid w:val="00A44EDA"/>
    <w:rsid w:val="00A53C30"/>
    <w:rsid w:val="00A57EFE"/>
    <w:rsid w:val="00A71E4C"/>
    <w:rsid w:val="00A77464"/>
    <w:rsid w:val="00A779C0"/>
    <w:rsid w:val="00A77D38"/>
    <w:rsid w:val="00A8690D"/>
    <w:rsid w:val="00A96211"/>
    <w:rsid w:val="00AA0559"/>
    <w:rsid w:val="00AA0B1B"/>
    <w:rsid w:val="00AA51F5"/>
    <w:rsid w:val="00AA6684"/>
    <w:rsid w:val="00AB449C"/>
    <w:rsid w:val="00AC2768"/>
    <w:rsid w:val="00AC2C7C"/>
    <w:rsid w:val="00AC494E"/>
    <w:rsid w:val="00AC528A"/>
    <w:rsid w:val="00AC6F21"/>
    <w:rsid w:val="00AD18F4"/>
    <w:rsid w:val="00AD3EC1"/>
    <w:rsid w:val="00AD6CFF"/>
    <w:rsid w:val="00AE7860"/>
    <w:rsid w:val="00B00753"/>
    <w:rsid w:val="00B10654"/>
    <w:rsid w:val="00B134FC"/>
    <w:rsid w:val="00B268C1"/>
    <w:rsid w:val="00B31F65"/>
    <w:rsid w:val="00B329B4"/>
    <w:rsid w:val="00B32DF3"/>
    <w:rsid w:val="00B371CD"/>
    <w:rsid w:val="00B431C7"/>
    <w:rsid w:val="00B531CA"/>
    <w:rsid w:val="00B54FD8"/>
    <w:rsid w:val="00B57DD9"/>
    <w:rsid w:val="00B66543"/>
    <w:rsid w:val="00B70EF3"/>
    <w:rsid w:val="00B87228"/>
    <w:rsid w:val="00B95B63"/>
    <w:rsid w:val="00BA205A"/>
    <w:rsid w:val="00BA36B2"/>
    <w:rsid w:val="00BA5AA9"/>
    <w:rsid w:val="00BB4022"/>
    <w:rsid w:val="00BC19A2"/>
    <w:rsid w:val="00BC1AB2"/>
    <w:rsid w:val="00BC3830"/>
    <w:rsid w:val="00BD49A4"/>
    <w:rsid w:val="00BD5DFC"/>
    <w:rsid w:val="00BE0CA6"/>
    <w:rsid w:val="00BE6899"/>
    <w:rsid w:val="00BE68E8"/>
    <w:rsid w:val="00BF312F"/>
    <w:rsid w:val="00C00802"/>
    <w:rsid w:val="00C0564D"/>
    <w:rsid w:val="00C06C7E"/>
    <w:rsid w:val="00C1123F"/>
    <w:rsid w:val="00C11414"/>
    <w:rsid w:val="00C11E95"/>
    <w:rsid w:val="00C14406"/>
    <w:rsid w:val="00C14E37"/>
    <w:rsid w:val="00C14F08"/>
    <w:rsid w:val="00C15009"/>
    <w:rsid w:val="00C17F67"/>
    <w:rsid w:val="00C23A55"/>
    <w:rsid w:val="00C25C98"/>
    <w:rsid w:val="00C332E5"/>
    <w:rsid w:val="00C33413"/>
    <w:rsid w:val="00C36300"/>
    <w:rsid w:val="00C4194C"/>
    <w:rsid w:val="00C42377"/>
    <w:rsid w:val="00C46D63"/>
    <w:rsid w:val="00C53087"/>
    <w:rsid w:val="00C615B9"/>
    <w:rsid w:val="00C650F8"/>
    <w:rsid w:val="00C66844"/>
    <w:rsid w:val="00C719F7"/>
    <w:rsid w:val="00C823F4"/>
    <w:rsid w:val="00C83288"/>
    <w:rsid w:val="00C83FF2"/>
    <w:rsid w:val="00C84B39"/>
    <w:rsid w:val="00C855CC"/>
    <w:rsid w:val="00C85EEB"/>
    <w:rsid w:val="00C872A8"/>
    <w:rsid w:val="00C9038B"/>
    <w:rsid w:val="00C91937"/>
    <w:rsid w:val="00C9212A"/>
    <w:rsid w:val="00C93C11"/>
    <w:rsid w:val="00CA1E2E"/>
    <w:rsid w:val="00CA3A67"/>
    <w:rsid w:val="00CA3DDD"/>
    <w:rsid w:val="00CB1220"/>
    <w:rsid w:val="00CC0995"/>
    <w:rsid w:val="00CC1E60"/>
    <w:rsid w:val="00CD65BE"/>
    <w:rsid w:val="00CE0572"/>
    <w:rsid w:val="00CE12EE"/>
    <w:rsid w:val="00CE1F81"/>
    <w:rsid w:val="00CF0238"/>
    <w:rsid w:val="00D017F3"/>
    <w:rsid w:val="00D157AE"/>
    <w:rsid w:val="00D1629F"/>
    <w:rsid w:val="00D17E6C"/>
    <w:rsid w:val="00D20049"/>
    <w:rsid w:val="00D31C26"/>
    <w:rsid w:val="00D32318"/>
    <w:rsid w:val="00D41863"/>
    <w:rsid w:val="00D43C2A"/>
    <w:rsid w:val="00D4516E"/>
    <w:rsid w:val="00D45F67"/>
    <w:rsid w:val="00D72B07"/>
    <w:rsid w:val="00D772D9"/>
    <w:rsid w:val="00D9081B"/>
    <w:rsid w:val="00D94750"/>
    <w:rsid w:val="00DA1936"/>
    <w:rsid w:val="00DC2DDC"/>
    <w:rsid w:val="00DD45D4"/>
    <w:rsid w:val="00DE04CA"/>
    <w:rsid w:val="00DE2BBF"/>
    <w:rsid w:val="00DE6434"/>
    <w:rsid w:val="00DE6BEE"/>
    <w:rsid w:val="00DF1587"/>
    <w:rsid w:val="00DF7164"/>
    <w:rsid w:val="00E20304"/>
    <w:rsid w:val="00E21C21"/>
    <w:rsid w:val="00E35E60"/>
    <w:rsid w:val="00E42510"/>
    <w:rsid w:val="00E428A4"/>
    <w:rsid w:val="00E50989"/>
    <w:rsid w:val="00E51875"/>
    <w:rsid w:val="00E51CE1"/>
    <w:rsid w:val="00E603C8"/>
    <w:rsid w:val="00E61CAC"/>
    <w:rsid w:val="00E6619A"/>
    <w:rsid w:val="00E712A9"/>
    <w:rsid w:val="00E745D0"/>
    <w:rsid w:val="00E76E5A"/>
    <w:rsid w:val="00E80FFD"/>
    <w:rsid w:val="00E82084"/>
    <w:rsid w:val="00E90BA1"/>
    <w:rsid w:val="00E90F12"/>
    <w:rsid w:val="00E93AC4"/>
    <w:rsid w:val="00E94714"/>
    <w:rsid w:val="00E948A8"/>
    <w:rsid w:val="00E96C7E"/>
    <w:rsid w:val="00EA0338"/>
    <w:rsid w:val="00EA0B81"/>
    <w:rsid w:val="00EA2C1D"/>
    <w:rsid w:val="00EA593D"/>
    <w:rsid w:val="00EB094C"/>
    <w:rsid w:val="00EB3359"/>
    <w:rsid w:val="00EB3B5C"/>
    <w:rsid w:val="00EB4842"/>
    <w:rsid w:val="00EC11A3"/>
    <w:rsid w:val="00EC7A4E"/>
    <w:rsid w:val="00ED5277"/>
    <w:rsid w:val="00EE4492"/>
    <w:rsid w:val="00EE528A"/>
    <w:rsid w:val="00EF052B"/>
    <w:rsid w:val="00F04EBB"/>
    <w:rsid w:val="00F07F1E"/>
    <w:rsid w:val="00F1222A"/>
    <w:rsid w:val="00F135F2"/>
    <w:rsid w:val="00F137E5"/>
    <w:rsid w:val="00F1685F"/>
    <w:rsid w:val="00F16F11"/>
    <w:rsid w:val="00F37A04"/>
    <w:rsid w:val="00F42F00"/>
    <w:rsid w:val="00F44712"/>
    <w:rsid w:val="00F50F5E"/>
    <w:rsid w:val="00F5172A"/>
    <w:rsid w:val="00F524D3"/>
    <w:rsid w:val="00F5392E"/>
    <w:rsid w:val="00F61B9D"/>
    <w:rsid w:val="00F67685"/>
    <w:rsid w:val="00F7479D"/>
    <w:rsid w:val="00F74A77"/>
    <w:rsid w:val="00F802E9"/>
    <w:rsid w:val="00F93DF4"/>
    <w:rsid w:val="00F9486C"/>
    <w:rsid w:val="00F95A0F"/>
    <w:rsid w:val="00FA1273"/>
    <w:rsid w:val="00FA225C"/>
    <w:rsid w:val="00FB1D22"/>
    <w:rsid w:val="00FB21E0"/>
    <w:rsid w:val="00FB53FF"/>
    <w:rsid w:val="00FC1E46"/>
    <w:rsid w:val="00FC3F88"/>
    <w:rsid w:val="00FC4374"/>
    <w:rsid w:val="00FC6C2A"/>
    <w:rsid w:val="00FD7338"/>
    <w:rsid w:val="00FE0078"/>
    <w:rsid w:val="00FE06BF"/>
    <w:rsid w:val="00FF5C68"/>
    <w:rsid w:val="00FF6283"/>
    <w:rsid w:val="00F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5FB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325FB7"/>
    <w:pPr>
      <w:keepNext/>
      <w:spacing w:after="0" w:line="240" w:lineRule="auto"/>
      <w:outlineLvl w:val="2"/>
    </w:pPr>
    <w:rPr>
      <w:rFonts w:ascii="Arial" w:eastAsia="SimSun" w:hAnsi="Arial" w:cs="Arial"/>
      <w:b/>
      <w:sz w:val="28"/>
      <w:szCs w:val="32"/>
      <w:lang w:val="en-US" w:eastAsia="sv-SE"/>
    </w:rPr>
  </w:style>
  <w:style w:type="paragraph" w:styleId="Heading4">
    <w:name w:val="heading 4"/>
    <w:basedOn w:val="Normal"/>
    <w:next w:val="Normal"/>
    <w:link w:val="Heading4Char"/>
    <w:uiPriority w:val="9"/>
    <w:semiHidden/>
    <w:unhideWhenUsed/>
    <w:qFormat/>
    <w:rsid w:val="00166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FB7"/>
    <w:rPr>
      <w:color w:val="0000FF"/>
      <w:u w:val="single"/>
    </w:rPr>
  </w:style>
  <w:style w:type="paragraph" w:styleId="NormalWeb">
    <w:name w:val="Normal (Web)"/>
    <w:basedOn w:val="Normal"/>
    <w:uiPriority w:val="99"/>
    <w:unhideWhenUsed/>
    <w:rsid w:val="00325FB7"/>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325FB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325FB7"/>
    <w:rPr>
      <w:rFonts w:ascii="Arial" w:eastAsia="SimSun" w:hAnsi="Arial" w:cs="Arial"/>
      <w:b/>
      <w:sz w:val="28"/>
      <w:szCs w:val="32"/>
      <w:lang w:val="en-US" w:eastAsia="sv-SE"/>
    </w:rPr>
  </w:style>
  <w:style w:type="paragraph" w:styleId="Header">
    <w:name w:val="header"/>
    <w:basedOn w:val="Normal"/>
    <w:link w:val="HeaderChar"/>
    <w:uiPriority w:val="99"/>
    <w:unhideWhenUsed/>
    <w:rsid w:val="0032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FB7"/>
  </w:style>
  <w:style w:type="paragraph" w:styleId="Footer">
    <w:name w:val="footer"/>
    <w:basedOn w:val="Normal"/>
    <w:link w:val="FooterChar"/>
    <w:uiPriority w:val="99"/>
    <w:unhideWhenUsed/>
    <w:rsid w:val="0032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FB7"/>
  </w:style>
  <w:style w:type="character" w:styleId="FollowedHyperlink">
    <w:name w:val="FollowedHyperlink"/>
    <w:basedOn w:val="DefaultParagraphFont"/>
    <w:uiPriority w:val="99"/>
    <w:semiHidden/>
    <w:unhideWhenUsed/>
    <w:rsid w:val="00A77D38"/>
    <w:rPr>
      <w:color w:val="800080" w:themeColor="followedHyperlink"/>
      <w:u w:val="single"/>
    </w:rPr>
  </w:style>
  <w:style w:type="paragraph" w:styleId="BalloonText">
    <w:name w:val="Balloon Text"/>
    <w:basedOn w:val="Normal"/>
    <w:link w:val="BalloonTextChar"/>
    <w:uiPriority w:val="99"/>
    <w:semiHidden/>
    <w:unhideWhenUsed/>
    <w:rsid w:val="0033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01"/>
    <w:rPr>
      <w:rFonts w:ascii="Tahoma" w:hAnsi="Tahoma" w:cs="Tahoma"/>
      <w:sz w:val="16"/>
      <w:szCs w:val="16"/>
    </w:rPr>
  </w:style>
  <w:style w:type="character" w:styleId="CommentReference">
    <w:name w:val="annotation reference"/>
    <w:basedOn w:val="DefaultParagraphFont"/>
    <w:uiPriority w:val="99"/>
    <w:semiHidden/>
    <w:unhideWhenUsed/>
    <w:rsid w:val="00854C7E"/>
    <w:rPr>
      <w:sz w:val="16"/>
      <w:szCs w:val="16"/>
    </w:rPr>
  </w:style>
  <w:style w:type="paragraph" w:styleId="CommentText">
    <w:name w:val="annotation text"/>
    <w:basedOn w:val="Normal"/>
    <w:link w:val="CommentTextChar"/>
    <w:uiPriority w:val="99"/>
    <w:unhideWhenUsed/>
    <w:rsid w:val="00854C7E"/>
    <w:pPr>
      <w:spacing w:line="240" w:lineRule="auto"/>
    </w:pPr>
    <w:rPr>
      <w:sz w:val="20"/>
      <w:szCs w:val="20"/>
    </w:rPr>
  </w:style>
  <w:style w:type="character" w:customStyle="1" w:styleId="CommentTextChar">
    <w:name w:val="Comment Text Char"/>
    <w:basedOn w:val="DefaultParagraphFont"/>
    <w:link w:val="CommentText"/>
    <w:uiPriority w:val="99"/>
    <w:rsid w:val="00854C7E"/>
    <w:rPr>
      <w:sz w:val="20"/>
      <w:szCs w:val="20"/>
    </w:rPr>
  </w:style>
  <w:style w:type="paragraph" w:styleId="CommentSubject">
    <w:name w:val="annotation subject"/>
    <w:basedOn w:val="CommentText"/>
    <w:next w:val="CommentText"/>
    <w:link w:val="CommentSubjectChar"/>
    <w:uiPriority w:val="99"/>
    <w:semiHidden/>
    <w:unhideWhenUsed/>
    <w:rsid w:val="00854C7E"/>
    <w:rPr>
      <w:b/>
      <w:bCs/>
    </w:rPr>
  </w:style>
  <w:style w:type="character" w:customStyle="1" w:styleId="CommentSubjectChar">
    <w:name w:val="Comment Subject Char"/>
    <w:basedOn w:val="CommentTextChar"/>
    <w:link w:val="CommentSubject"/>
    <w:uiPriority w:val="99"/>
    <w:semiHidden/>
    <w:rsid w:val="00854C7E"/>
    <w:rPr>
      <w:b/>
      <w:bCs/>
      <w:sz w:val="20"/>
      <w:szCs w:val="20"/>
    </w:rPr>
  </w:style>
  <w:style w:type="paragraph" w:styleId="ListParagraph">
    <w:name w:val="List Paragraph"/>
    <w:basedOn w:val="Normal"/>
    <w:uiPriority w:val="34"/>
    <w:qFormat/>
    <w:rsid w:val="00F137E5"/>
    <w:pPr>
      <w:ind w:left="720"/>
      <w:contextualSpacing/>
    </w:pPr>
  </w:style>
  <w:style w:type="character" w:customStyle="1" w:styleId="Heading4Char">
    <w:name w:val="Heading 4 Char"/>
    <w:basedOn w:val="DefaultParagraphFont"/>
    <w:link w:val="Heading4"/>
    <w:uiPriority w:val="9"/>
    <w:semiHidden/>
    <w:rsid w:val="001668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496">
      <w:bodyDiv w:val="1"/>
      <w:marLeft w:val="0"/>
      <w:marRight w:val="0"/>
      <w:marTop w:val="0"/>
      <w:marBottom w:val="0"/>
      <w:divBdr>
        <w:top w:val="none" w:sz="0" w:space="0" w:color="auto"/>
        <w:left w:val="none" w:sz="0" w:space="0" w:color="auto"/>
        <w:bottom w:val="none" w:sz="0" w:space="0" w:color="auto"/>
        <w:right w:val="none" w:sz="0" w:space="0" w:color="auto"/>
      </w:divBdr>
      <w:divsChild>
        <w:div w:id="521018068">
          <w:marLeft w:val="0"/>
          <w:marRight w:val="0"/>
          <w:marTop w:val="0"/>
          <w:marBottom w:val="0"/>
          <w:divBdr>
            <w:top w:val="none" w:sz="0" w:space="0" w:color="auto"/>
            <w:left w:val="none" w:sz="0" w:space="0" w:color="auto"/>
            <w:bottom w:val="none" w:sz="0" w:space="0" w:color="auto"/>
            <w:right w:val="none" w:sz="0" w:space="0" w:color="auto"/>
          </w:divBdr>
        </w:div>
        <w:div w:id="1126119560">
          <w:marLeft w:val="0"/>
          <w:marRight w:val="0"/>
          <w:marTop w:val="0"/>
          <w:marBottom w:val="0"/>
          <w:divBdr>
            <w:top w:val="none" w:sz="0" w:space="0" w:color="auto"/>
            <w:left w:val="none" w:sz="0" w:space="0" w:color="auto"/>
            <w:bottom w:val="none" w:sz="0" w:space="0" w:color="auto"/>
            <w:right w:val="none" w:sz="0" w:space="0" w:color="auto"/>
          </w:divBdr>
        </w:div>
        <w:div w:id="1675254826">
          <w:marLeft w:val="0"/>
          <w:marRight w:val="0"/>
          <w:marTop w:val="0"/>
          <w:marBottom w:val="0"/>
          <w:divBdr>
            <w:top w:val="none" w:sz="0" w:space="0" w:color="auto"/>
            <w:left w:val="none" w:sz="0" w:space="0" w:color="auto"/>
            <w:bottom w:val="none" w:sz="0" w:space="0" w:color="auto"/>
            <w:right w:val="none" w:sz="0" w:space="0" w:color="auto"/>
          </w:divBdr>
        </w:div>
        <w:div w:id="1670015434">
          <w:marLeft w:val="0"/>
          <w:marRight w:val="0"/>
          <w:marTop w:val="0"/>
          <w:marBottom w:val="0"/>
          <w:divBdr>
            <w:top w:val="none" w:sz="0" w:space="0" w:color="auto"/>
            <w:left w:val="none" w:sz="0" w:space="0" w:color="auto"/>
            <w:bottom w:val="none" w:sz="0" w:space="0" w:color="auto"/>
            <w:right w:val="none" w:sz="0" w:space="0" w:color="auto"/>
          </w:divBdr>
        </w:div>
        <w:div w:id="413356156">
          <w:marLeft w:val="0"/>
          <w:marRight w:val="0"/>
          <w:marTop w:val="0"/>
          <w:marBottom w:val="0"/>
          <w:divBdr>
            <w:top w:val="none" w:sz="0" w:space="0" w:color="auto"/>
            <w:left w:val="none" w:sz="0" w:space="0" w:color="auto"/>
            <w:bottom w:val="none" w:sz="0" w:space="0" w:color="auto"/>
            <w:right w:val="none" w:sz="0" w:space="0" w:color="auto"/>
          </w:divBdr>
        </w:div>
        <w:div w:id="924263092">
          <w:marLeft w:val="0"/>
          <w:marRight w:val="0"/>
          <w:marTop w:val="0"/>
          <w:marBottom w:val="0"/>
          <w:divBdr>
            <w:top w:val="none" w:sz="0" w:space="0" w:color="auto"/>
            <w:left w:val="none" w:sz="0" w:space="0" w:color="auto"/>
            <w:bottom w:val="none" w:sz="0" w:space="0" w:color="auto"/>
            <w:right w:val="none" w:sz="0" w:space="0" w:color="auto"/>
          </w:divBdr>
        </w:div>
        <w:div w:id="1981498088">
          <w:marLeft w:val="0"/>
          <w:marRight w:val="0"/>
          <w:marTop w:val="0"/>
          <w:marBottom w:val="0"/>
          <w:divBdr>
            <w:top w:val="none" w:sz="0" w:space="0" w:color="auto"/>
            <w:left w:val="none" w:sz="0" w:space="0" w:color="auto"/>
            <w:bottom w:val="none" w:sz="0" w:space="0" w:color="auto"/>
            <w:right w:val="none" w:sz="0" w:space="0" w:color="auto"/>
          </w:divBdr>
        </w:div>
        <w:div w:id="1365860696">
          <w:marLeft w:val="0"/>
          <w:marRight w:val="0"/>
          <w:marTop w:val="0"/>
          <w:marBottom w:val="0"/>
          <w:divBdr>
            <w:top w:val="none" w:sz="0" w:space="0" w:color="auto"/>
            <w:left w:val="none" w:sz="0" w:space="0" w:color="auto"/>
            <w:bottom w:val="none" w:sz="0" w:space="0" w:color="auto"/>
            <w:right w:val="none" w:sz="0" w:space="0" w:color="auto"/>
          </w:divBdr>
        </w:div>
        <w:div w:id="533466753">
          <w:marLeft w:val="0"/>
          <w:marRight w:val="0"/>
          <w:marTop w:val="0"/>
          <w:marBottom w:val="0"/>
          <w:divBdr>
            <w:top w:val="none" w:sz="0" w:space="0" w:color="auto"/>
            <w:left w:val="none" w:sz="0" w:space="0" w:color="auto"/>
            <w:bottom w:val="none" w:sz="0" w:space="0" w:color="auto"/>
            <w:right w:val="none" w:sz="0" w:space="0" w:color="auto"/>
          </w:divBdr>
        </w:div>
      </w:divsChild>
    </w:div>
    <w:div w:id="23946938">
      <w:bodyDiv w:val="1"/>
      <w:marLeft w:val="0"/>
      <w:marRight w:val="0"/>
      <w:marTop w:val="0"/>
      <w:marBottom w:val="0"/>
      <w:divBdr>
        <w:top w:val="none" w:sz="0" w:space="0" w:color="auto"/>
        <w:left w:val="none" w:sz="0" w:space="0" w:color="auto"/>
        <w:bottom w:val="none" w:sz="0" w:space="0" w:color="auto"/>
        <w:right w:val="none" w:sz="0" w:space="0" w:color="auto"/>
      </w:divBdr>
    </w:div>
    <w:div w:id="226695140">
      <w:bodyDiv w:val="1"/>
      <w:marLeft w:val="0"/>
      <w:marRight w:val="0"/>
      <w:marTop w:val="0"/>
      <w:marBottom w:val="0"/>
      <w:divBdr>
        <w:top w:val="none" w:sz="0" w:space="0" w:color="auto"/>
        <w:left w:val="none" w:sz="0" w:space="0" w:color="auto"/>
        <w:bottom w:val="none" w:sz="0" w:space="0" w:color="auto"/>
        <w:right w:val="none" w:sz="0" w:space="0" w:color="auto"/>
      </w:divBdr>
    </w:div>
    <w:div w:id="306671161">
      <w:bodyDiv w:val="1"/>
      <w:marLeft w:val="0"/>
      <w:marRight w:val="0"/>
      <w:marTop w:val="0"/>
      <w:marBottom w:val="0"/>
      <w:divBdr>
        <w:top w:val="none" w:sz="0" w:space="0" w:color="auto"/>
        <w:left w:val="none" w:sz="0" w:space="0" w:color="auto"/>
        <w:bottom w:val="none" w:sz="0" w:space="0" w:color="auto"/>
        <w:right w:val="none" w:sz="0" w:space="0" w:color="auto"/>
      </w:divBdr>
    </w:div>
    <w:div w:id="319312077">
      <w:bodyDiv w:val="1"/>
      <w:marLeft w:val="0"/>
      <w:marRight w:val="0"/>
      <w:marTop w:val="0"/>
      <w:marBottom w:val="0"/>
      <w:divBdr>
        <w:top w:val="none" w:sz="0" w:space="0" w:color="auto"/>
        <w:left w:val="none" w:sz="0" w:space="0" w:color="auto"/>
        <w:bottom w:val="none" w:sz="0" w:space="0" w:color="auto"/>
        <w:right w:val="none" w:sz="0" w:space="0" w:color="auto"/>
      </w:divBdr>
    </w:div>
    <w:div w:id="321661648">
      <w:bodyDiv w:val="1"/>
      <w:marLeft w:val="0"/>
      <w:marRight w:val="0"/>
      <w:marTop w:val="0"/>
      <w:marBottom w:val="0"/>
      <w:divBdr>
        <w:top w:val="none" w:sz="0" w:space="0" w:color="auto"/>
        <w:left w:val="none" w:sz="0" w:space="0" w:color="auto"/>
        <w:bottom w:val="none" w:sz="0" w:space="0" w:color="auto"/>
        <w:right w:val="none" w:sz="0" w:space="0" w:color="auto"/>
      </w:divBdr>
      <w:divsChild>
        <w:div w:id="1716854518">
          <w:marLeft w:val="0"/>
          <w:marRight w:val="0"/>
          <w:marTop w:val="0"/>
          <w:marBottom w:val="0"/>
          <w:divBdr>
            <w:top w:val="none" w:sz="0" w:space="0" w:color="auto"/>
            <w:left w:val="none" w:sz="0" w:space="0" w:color="auto"/>
            <w:bottom w:val="none" w:sz="0" w:space="0" w:color="auto"/>
            <w:right w:val="none" w:sz="0" w:space="0" w:color="auto"/>
          </w:divBdr>
        </w:div>
        <w:div w:id="1190332766">
          <w:marLeft w:val="0"/>
          <w:marRight w:val="0"/>
          <w:marTop w:val="0"/>
          <w:marBottom w:val="0"/>
          <w:divBdr>
            <w:top w:val="none" w:sz="0" w:space="0" w:color="auto"/>
            <w:left w:val="none" w:sz="0" w:space="0" w:color="auto"/>
            <w:bottom w:val="none" w:sz="0" w:space="0" w:color="auto"/>
            <w:right w:val="none" w:sz="0" w:space="0" w:color="auto"/>
          </w:divBdr>
        </w:div>
        <w:div w:id="1517227502">
          <w:marLeft w:val="0"/>
          <w:marRight w:val="0"/>
          <w:marTop w:val="0"/>
          <w:marBottom w:val="0"/>
          <w:divBdr>
            <w:top w:val="none" w:sz="0" w:space="0" w:color="auto"/>
            <w:left w:val="none" w:sz="0" w:space="0" w:color="auto"/>
            <w:bottom w:val="none" w:sz="0" w:space="0" w:color="auto"/>
            <w:right w:val="none" w:sz="0" w:space="0" w:color="auto"/>
          </w:divBdr>
        </w:div>
        <w:div w:id="1632051202">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
        <w:div w:id="1227566882">
          <w:marLeft w:val="0"/>
          <w:marRight w:val="0"/>
          <w:marTop w:val="0"/>
          <w:marBottom w:val="0"/>
          <w:divBdr>
            <w:top w:val="none" w:sz="0" w:space="0" w:color="auto"/>
            <w:left w:val="none" w:sz="0" w:space="0" w:color="auto"/>
            <w:bottom w:val="none" w:sz="0" w:space="0" w:color="auto"/>
            <w:right w:val="none" w:sz="0" w:space="0" w:color="auto"/>
          </w:divBdr>
        </w:div>
        <w:div w:id="1417895483">
          <w:marLeft w:val="0"/>
          <w:marRight w:val="0"/>
          <w:marTop w:val="0"/>
          <w:marBottom w:val="0"/>
          <w:divBdr>
            <w:top w:val="none" w:sz="0" w:space="0" w:color="auto"/>
            <w:left w:val="none" w:sz="0" w:space="0" w:color="auto"/>
            <w:bottom w:val="none" w:sz="0" w:space="0" w:color="auto"/>
            <w:right w:val="none" w:sz="0" w:space="0" w:color="auto"/>
          </w:divBdr>
        </w:div>
      </w:divsChild>
    </w:div>
    <w:div w:id="444006572">
      <w:bodyDiv w:val="1"/>
      <w:marLeft w:val="0"/>
      <w:marRight w:val="0"/>
      <w:marTop w:val="0"/>
      <w:marBottom w:val="0"/>
      <w:divBdr>
        <w:top w:val="none" w:sz="0" w:space="0" w:color="auto"/>
        <w:left w:val="none" w:sz="0" w:space="0" w:color="auto"/>
        <w:bottom w:val="none" w:sz="0" w:space="0" w:color="auto"/>
        <w:right w:val="none" w:sz="0" w:space="0" w:color="auto"/>
      </w:divBdr>
      <w:divsChild>
        <w:div w:id="189342642">
          <w:marLeft w:val="0"/>
          <w:marRight w:val="0"/>
          <w:marTop w:val="0"/>
          <w:marBottom w:val="0"/>
          <w:divBdr>
            <w:top w:val="none" w:sz="0" w:space="0" w:color="auto"/>
            <w:left w:val="none" w:sz="0" w:space="0" w:color="auto"/>
            <w:bottom w:val="none" w:sz="0" w:space="0" w:color="auto"/>
            <w:right w:val="none" w:sz="0" w:space="0" w:color="auto"/>
          </w:divBdr>
        </w:div>
        <w:div w:id="1976136002">
          <w:marLeft w:val="0"/>
          <w:marRight w:val="0"/>
          <w:marTop w:val="0"/>
          <w:marBottom w:val="0"/>
          <w:divBdr>
            <w:top w:val="none" w:sz="0" w:space="0" w:color="auto"/>
            <w:left w:val="none" w:sz="0" w:space="0" w:color="auto"/>
            <w:bottom w:val="none" w:sz="0" w:space="0" w:color="auto"/>
            <w:right w:val="none" w:sz="0" w:space="0" w:color="auto"/>
          </w:divBdr>
        </w:div>
        <w:div w:id="475415083">
          <w:marLeft w:val="0"/>
          <w:marRight w:val="0"/>
          <w:marTop w:val="0"/>
          <w:marBottom w:val="0"/>
          <w:divBdr>
            <w:top w:val="none" w:sz="0" w:space="0" w:color="auto"/>
            <w:left w:val="none" w:sz="0" w:space="0" w:color="auto"/>
            <w:bottom w:val="none" w:sz="0" w:space="0" w:color="auto"/>
            <w:right w:val="none" w:sz="0" w:space="0" w:color="auto"/>
          </w:divBdr>
        </w:div>
        <w:div w:id="2103989050">
          <w:marLeft w:val="0"/>
          <w:marRight w:val="0"/>
          <w:marTop w:val="0"/>
          <w:marBottom w:val="0"/>
          <w:divBdr>
            <w:top w:val="none" w:sz="0" w:space="0" w:color="auto"/>
            <w:left w:val="none" w:sz="0" w:space="0" w:color="auto"/>
            <w:bottom w:val="none" w:sz="0" w:space="0" w:color="auto"/>
            <w:right w:val="none" w:sz="0" w:space="0" w:color="auto"/>
          </w:divBdr>
        </w:div>
        <w:div w:id="84152176">
          <w:marLeft w:val="0"/>
          <w:marRight w:val="0"/>
          <w:marTop w:val="0"/>
          <w:marBottom w:val="0"/>
          <w:divBdr>
            <w:top w:val="none" w:sz="0" w:space="0" w:color="auto"/>
            <w:left w:val="none" w:sz="0" w:space="0" w:color="auto"/>
            <w:bottom w:val="none" w:sz="0" w:space="0" w:color="auto"/>
            <w:right w:val="none" w:sz="0" w:space="0" w:color="auto"/>
          </w:divBdr>
        </w:div>
        <w:div w:id="1057125618">
          <w:marLeft w:val="0"/>
          <w:marRight w:val="0"/>
          <w:marTop w:val="0"/>
          <w:marBottom w:val="0"/>
          <w:divBdr>
            <w:top w:val="none" w:sz="0" w:space="0" w:color="auto"/>
            <w:left w:val="none" w:sz="0" w:space="0" w:color="auto"/>
            <w:bottom w:val="none" w:sz="0" w:space="0" w:color="auto"/>
            <w:right w:val="none" w:sz="0" w:space="0" w:color="auto"/>
          </w:divBdr>
        </w:div>
        <w:div w:id="620720800">
          <w:marLeft w:val="0"/>
          <w:marRight w:val="0"/>
          <w:marTop w:val="0"/>
          <w:marBottom w:val="0"/>
          <w:divBdr>
            <w:top w:val="none" w:sz="0" w:space="0" w:color="auto"/>
            <w:left w:val="none" w:sz="0" w:space="0" w:color="auto"/>
            <w:bottom w:val="none" w:sz="0" w:space="0" w:color="auto"/>
            <w:right w:val="none" w:sz="0" w:space="0" w:color="auto"/>
          </w:divBdr>
        </w:div>
        <w:div w:id="410783130">
          <w:marLeft w:val="0"/>
          <w:marRight w:val="0"/>
          <w:marTop w:val="0"/>
          <w:marBottom w:val="0"/>
          <w:divBdr>
            <w:top w:val="none" w:sz="0" w:space="0" w:color="auto"/>
            <w:left w:val="none" w:sz="0" w:space="0" w:color="auto"/>
            <w:bottom w:val="none" w:sz="0" w:space="0" w:color="auto"/>
            <w:right w:val="none" w:sz="0" w:space="0" w:color="auto"/>
          </w:divBdr>
        </w:div>
        <w:div w:id="1633707586">
          <w:marLeft w:val="0"/>
          <w:marRight w:val="0"/>
          <w:marTop w:val="0"/>
          <w:marBottom w:val="0"/>
          <w:divBdr>
            <w:top w:val="none" w:sz="0" w:space="0" w:color="auto"/>
            <w:left w:val="none" w:sz="0" w:space="0" w:color="auto"/>
            <w:bottom w:val="none" w:sz="0" w:space="0" w:color="auto"/>
            <w:right w:val="none" w:sz="0" w:space="0" w:color="auto"/>
          </w:divBdr>
        </w:div>
      </w:divsChild>
    </w:div>
    <w:div w:id="600600746">
      <w:bodyDiv w:val="1"/>
      <w:marLeft w:val="0"/>
      <w:marRight w:val="0"/>
      <w:marTop w:val="0"/>
      <w:marBottom w:val="0"/>
      <w:divBdr>
        <w:top w:val="none" w:sz="0" w:space="0" w:color="auto"/>
        <w:left w:val="none" w:sz="0" w:space="0" w:color="auto"/>
        <w:bottom w:val="none" w:sz="0" w:space="0" w:color="auto"/>
        <w:right w:val="none" w:sz="0" w:space="0" w:color="auto"/>
      </w:divBdr>
    </w:div>
    <w:div w:id="734352676">
      <w:bodyDiv w:val="1"/>
      <w:marLeft w:val="0"/>
      <w:marRight w:val="0"/>
      <w:marTop w:val="0"/>
      <w:marBottom w:val="0"/>
      <w:divBdr>
        <w:top w:val="none" w:sz="0" w:space="0" w:color="auto"/>
        <w:left w:val="none" w:sz="0" w:space="0" w:color="auto"/>
        <w:bottom w:val="none" w:sz="0" w:space="0" w:color="auto"/>
        <w:right w:val="none" w:sz="0" w:space="0" w:color="auto"/>
      </w:divBdr>
    </w:div>
    <w:div w:id="1095327711">
      <w:bodyDiv w:val="1"/>
      <w:marLeft w:val="0"/>
      <w:marRight w:val="0"/>
      <w:marTop w:val="0"/>
      <w:marBottom w:val="0"/>
      <w:divBdr>
        <w:top w:val="none" w:sz="0" w:space="0" w:color="auto"/>
        <w:left w:val="none" w:sz="0" w:space="0" w:color="auto"/>
        <w:bottom w:val="none" w:sz="0" w:space="0" w:color="auto"/>
        <w:right w:val="none" w:sz="0" w:space="0" w:color="auto"/>
      </w:divBdr>
    </w:div>
    <w:div w:id="1118064712">
      <w:bodyDiv w:val="1"/>
      <w:marLeft w:val="0"/>
      <w:marRight w:val="0"/>
      <w:marTop w:val="0"/>
      <w:marBottom w:val="0"/>
      <w:divBdr>
        <w:top w:val="none" w:sz="0" w:space="0" w:color="auto"/>
        <w:left w:val="none" w:sz="0" w:space="0" w:color="auto"/>
        <w:bottom w:val="none" w:sz="0" w:space="0" w:color="auto"/>
        <w:right w:val="none" w:sz="0" w:space="0" w:color="auto"/>
      </w:divBdr>
    </w:div>
    <w:div w:id="1119255216">
      <w:bodyDiv w:val="1"/>
      <w:marLeft w:val="0"/>
      <w:marRight w:val="0"/>
      <w:marTop w:val="0"/>
      <w:marBottom w:val="0"/>
      <w:divBdr>
        <w:top w:val="none" w:sz="0" w:space="0" w:color="auto"/>
        <w:left w:val="none" w:sz="0" w:space="0" w:color="auto"/>
        <w:bottom w:val="none" w:sz="0" w:space="0" w:color="auto"/>
        <w:right w:val="none" w:sz="0" w:space="0" w:color="auto"/>
      </w:divBdr>
      <w:divsChild>
        <w:div w:id="1026103110">
          <w:marLeft w:val="0"/>
          <w:marRight w:val="0"/>
          <w:marTop w:val="0"/>
          <w:marBottom w:val="0"/>
          <w:divBdr>
            <w:top w:val="none" w:sz="0" w:space="0" w:color="auto"/>
            <w:left w:val="none" w:sz="0" w:space="0" w:color="auto"/>
            <w:bottom w:val="none" w:sz="0" w:space="0" w:color="auto"/>
            <w:right w:val="none" w:sz="0" w:space="0" w:color="auto"/>
          </w:divBdr>
        </w:div>
        <w:div w:id="1500266525">
          <w:marLeft w:val="0"/>
          <w:marRight w:val="0"/>
          <w:marTop w:val="0"/>
          <w:marBottom w:val="0"/>
          <w:divBdr>
            <w:top w:val="none" w:sz="0" w:space="0" w:color="auto"/>
            <w:left w:val="none" w:sz="0" w:space="0" w:color="auto"/>
            <w:bottom w:val="none" w:sz="0" w:space="0" w:color="auto"/>
            <w:right w:val="none" w:sz="0" w:space="0" w:color="auto"/>
          </w:divBdr>
        </w:div>
        <w:div w:id="704987015">
          <w:marLeft w:val="0"/>
          <w:marRight w:val="0"/>
          <w:marTop w:val="0"/>
          <w:marBottom w:val="0"/>
          <w:divBdr>
            <w:top w:val="none" w:sz="0" w:space="0" w:color="auto"/>
            <w:left w:val="none" w:sz="0" w:space="0" w:color="auto"/>
            <w:bottom w:val="none" w:sz="0" w:space="0" w:color="auto"/>
            <w:right w:val="none" w:sz="0" w:space="0" w:color="auto"/>
          </w:divBdr>
        </w:div>
        <w:div w:id="1129013276">
          <w:marLeft w:val="0"/>
          <w:marRight w:val="0"/>
          <w:marTop w:val="0"/>
          <w:marBottom w:val="0"/>
          <w:divBdr>
            <w:top w:val="none" w:sz="0" w:space="0" w:color="auto"/>
            <w:left w:val="none" w:sz="0" w:space="0" w:color="auto"/>
            <w:bottom w:val="none" w:sz="0" w:space="0" w:color="auto"/>
            <w:right w:val="none" w:sz="0" w:space="0" w:color="auto"/>
          </w:divBdr>
        </w:div>
        <w:div w:id="657685673">
          <w:marLeft w:val="0"/>
          <w:marRight w:val="0"/>
          <w:marTop w:val="0"/>
          <w:marBottom w:val="0"/>
          <w:divBdr>
            <w:top w:val="none" w:sz="0" w:space="0" w:color="auto"/>
            <w:left w:val="none" w:sz="0" w:space="0" w:color="auto"/>
            <w:bottom w:val="none" w:sz="0" w:space="0" w:color="auto"/>
            <w:right w:val="none" w:sz="0" w:space="0" w:color="auto"/>
          </w:divBdr>
        </w:div>
        <w:div w:id="2076197259">
          <w:marLeft w:val="0"/>
          <w:marRight w:val="0"/>
          <w:marTop w:val="0"/>
          <w:marBottom w:val="0"/>
          <w:divBdr>
            <w:top w:val="none" w:sz="0" w:space="0" w:color="auto"/>
            <w:left w:val="none" w:sz="0" w:space="0" w:color="auto"/>
            <w:bottom w:val="none" w:sz="0" w:space="0" w:color="auto"/>
            <w:right w:val="none" w:sz="0" w:space="0" w:color="auto"/>
          </w:divBdr>
        </w:div>
        <w:div w:id="463238487">
          <w:marLeft w:val="0"/>
          <w:marRight w:val="0"/>
          <w:marTop w:val="0"/>
          <w:marBottom w:val="0"/>
          <w:divBdr>
            <w:top w:val="none" w:sz="0" w:space="0" w:color="auto"/>
            <w:left w:val="none" w:sz="0" w:space="0" w:color="auto"/>
            <w:bottom w:val="none" w:sz="0" w:space="0" w:color="auto"/>
            <w:right w:val="none" w:sz="0" w:space="0" w:color="auto"/>
          </w:divBdr>
        </w:div>
      </w:divsChild>
    </w:div>
    <w:div w:id="1396664740">
      <w:bodyDiv w:val="1"/>
      <w:marLeft w:val="0"/>
      <w:marRight w:val="0"/>
      <w:marTop w:val="0"/>
      <w:marBottom w:val="0"/>
      <w:divBdr>
        <w:top w:val="none" w:sz="0" w:space="0" w:color="auto"/>
        <w:left w:val="none" w:sz="0" w:space="0" w:color="auto"/>
        <w:bottom w:val="none" w:sz="0" w:space="0" w:color="auto"/>
        <w:right w:val="none" w:sz="0" w:space="0" w:color="auto"/>
      </w:divBdr>
    </w:div>
    <w:div w:id="1860311112">
      <w:bodyDiv w:val="1"/>
      <w:marLeft w:val="0"/>
      <w:marRight w:val="0"/>
      <w:marTop w:val="0"/>
      <w:marBottom w:val="0"/>
      <w:divBdr>
        <w:top w:val="none" w:sz="0" w:space="0" w:color="auto"/>
        <w:left w:val="none" w:sz="0" w:space="0" w:color="auto"/>
        <w:bottom w:val="none" w:sz="0" w:space="0" w:color="auto"/>
        <w:right w:val="none" w:sz="0" w:space="0" w:color="auto"/>
      </w:divBdr>
    </w:div>
    <w:div w:id="1861040346">
      <w:bodyDiv w:val="1"/>
      <w:marLeft w:val="0"/>
      <w:marRight w:val="0"/>
      <w:marTop w:val="0"/>
      <w:marBottom w:val="0"/>
      <w:divBdr>
        <w:top w:val="none" w:sz="0" w:space="0" w:color="auto"/>
        <w:left w:val="none" w:sz="0" w:space="0" w:color="auto"/>
        <w:bottom w:val="none" w:sz="0" w:space="0" w:color="auto"/>
        <w:right w:val="none" w:sz="0" w:space="0" w:color="auto"/>
      </w:divBdr>
    </w:div>
    <w:div w:id="20490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lleborg.com/engineeredprodu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muckle@steini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cco.vonk@trelleborg.com" TargetMode="External"/><Relationship Id="rId4" Type="http://schemas.microsoft.com/office/2007/relationships/stylesWithEffects" Target="stylesWithEffects.xml"/><Relationship Id="rId9" Type="http://schemas.openxmlformats.org/officeDocument/2006/relationships/hyperlink" Target="http://www.trelleborg.com/en/Hercu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94D6D-08FA-4CAE-BC0C-1207B80B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Poyser</dc:creator>
  <cp:lastModifiedBy>Sarah Muckle</cp:lastModifiedBy>
  <cp:revision>2</cp:revision>
  <cp:lastPrinted>2015-03-19T09:21:00Z</cp:lastPrinted>
  <dcterms:created xsi:type="dcterms:W3CDTF">2015-03-25T17:29:00Z</dcterms:created>
  <dcterms:modified xsi:type="dcterms:W3CDTF">2015-03-25T17:29:00Z</dcterms:modified>
</cp:coreProperties>
</file>